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488" w:rsidRPr="00D42EB5" w:rsidRDefault="00FF2CAE" w:rsidP="00AD4D10">
      <w:pPr>
        <w:pStyle w:val="Default"/>
        <w:jc w:val="center"/>
        <w:rPr>
          <w:rFonts w:ascii="Times New Roman" w:hAnsi="Times New Roman" w:cs="Times New Roman"/>
          <w:b/>
          <w:bCs/>
          <w:iCs/>
          <w:color w:val="000080"/>
          <w:sz w:val="32"/>
          <w:szCs w:val="32"/>
          <w:lang w:val="sr-Latn-RS"/>
        </w:rPr>
      </w:pPr>
      <w:r>
        <w:rPr>
          <w:noProof/>
          <w:sz w:val="22"/>
          <w:szCs w:val="22"/>
        </w:rPr>
        <w:drawing>
          <wp:inline distT="0" distB="0" distL="0" distR="0">
            <wp:extent cx="5943600" cy="847725"/>
            <wp:effectExtent l="0" t="0" r="0" b="9525"/>
            <wp:docPr id="3" name="Picture 3" descr="GZS novi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ZS novi memorand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47725"/>
                    </a:xfrm>
                    <a:prstGeom prst="rect">
                      <a:avLst/>
                    </a:prstGeom>
                    <a:noFill/>
                    <a:ln>
                      <a:noFill/>
                    </a:ln>
                  </pic:spPr>
                </pic:pic>
              </a:graphicData>
            </a:graphic>
          </wp:inline>
        </w:drawing>
      </w:r>
    </w:p>
    <w:p w:rsidR="00AD1488" w:rsidRDefault="00AD1488" w:rsidP="00AD4D10">
      <w:pPr>
        <w:pStyle w:val="Default"/>
        <w:jc w:val="center"/>
        <w:rPr>
          <w:rFonts w:ascii="Times New Roman" w:hAnsi="Times New Roman" w:cs="Times New Roman"/>
          <w:b/>
          <w:bCs/>
          <w:iCs/>
          <w:color w:val="000080"/>
          <w:sz w:val="32"/>
          <w:szCs w:val="32"/>
          <w:lang w:val="sr-Cyrl-CS"/>
        </w:rPr>
      </w:pPr>
    </w:p>
    <w:p w:rsidR="00AD1488" w:rsidRDefault="00AD1488" w:rsidP="00AD4D10">
      <w:pPr>
        <w:pStyle w:val="Default"/>
        <w:jc w:val="center"/>
        <w:rPr>
          <w:rFonts w:ascii="Times New Roman" w:hAnsi="Times New Roman" w:cs="Times New Roman"/>
          <w:b/>
          <w:bCs/>
          <w:iCs/>
          <w:color w:val="000080"/>
          <w:sz w:val="32"/>
          <w:szCs w:val="32"/>
          <w:lang w:val="sr-Cyrl-CS"/>
        </w:rPr>
      </w:pPr>
    </w:p>
    <w:p w:rsidR="00AD1488" w:rsidRDefault="00AD1488" w:rsidP="00AD4D10">
      <w:pPr>
        <w:pStyle w:val="Default"/>
        <w:jc w:val="center"/>
        <w:rPr>
          <w:rFonts w:ascii="Times New Roman" w:hAnsi="Times New Roman" w:cs="Times New Roman"/>
          <w:b/>
          <w:bCs/>
          <w:iCs/>
          <w:color w:val="000080"/>
          <w:sz w:val="32"/>
          <w:szCs w:val="32"/>
          <w:lang w:val="sr-Cyrl-RS"/>
        </w:rPr>
      </w:pPr>
    </w:p>
    <w:p w:rsidR="00A93853" w:rsidRDefault="00A93853" w:rsidP="00AD4D10">
      <w:pPr>
        <w:pStyle w:val="Default"/>
        <w:jc w:val="center"/>
        <w:rPr>
          <w:rFonts w:ascii="Times New Roman" w:hAnsi="Times New Roman" w:cs="Times New Roman"/>
          <w:b/>
          <w:bCs/>
          <w:iCs/>
          <w:color w:val="000080"/>
          <w:sz w:val="32"/>
          <w:szCs w:val="32"/>
          <w:lang w:val="sr-Cyrl-CS"/>
        </w:rPr>
      </w:pPr>
    </w:p>
    <w:p w:rsidR="00AD1488" w:rsidRDefault="00AD1488" w:rsidP="00AD4D10">
      <w:pPr>
        <w:pStyle w:val="Default"/>
        <w:jc w:val="center"/>
        <w:rPr>
          <w:rFonts w:ascii="Times New Roman" w:hAnsi="Times New Roman" w:cs="Times New Roman"/>
          <w:b/>
          <w:bCs/>
          <w:iCs/>
          <w:color w:val="000080"/>
          <w:sz w:val="32"/>
          <w:szCs w:val="32"/>
          <w:lang w:val="sr-Cyrl-CS"/>
        </w:rPr>
      </w:pPr>
    </w:p>
    <w:p w:rsidR="00AD1488" w:rsidRDefault="00AD1488" w:rsidP="00AD4D10">
      <w:pPr>
        <w:pStyle w:val="Default"/>
        <w:jc w:val="center"/>
        <w:rPr>
          <w:rFonts w:ascii="Times New Roman" w:hAnsi="Times New Roman" w:cs="Times New Roman"/>
          <w:b/>
          <w:bCs/>
          <w:iCs/>
          <w:color w:val="000080"/>
          <w:sz w:val="32"/>
          <w:szCs w:val="32"/>
          <w:lang w:val="sr-Cyrl-CS"/>
        </w:rPr>
      </w:pPr>
    </w:p>
    <w:p w:rsidR="00FF2CAE" w:rsidRDefault="00FF2CAE" w:rsidP="00AD4D10">
      <w:pPr>
        <w:pStyle w:val="Default"/>
        <w:jc w:val="center"/>
        <w:rPr>
          <w:rFonts w:ascii="Times New Roman" w:hAnsi="Times New Roman" w:cs="Times New Roman"/>
          <w:b/>
          <w:bCs/>
          <w:iCs/>
          <w:color w:val="000080"/>
          <w:sz w:val="32"/>
          <w:szCs w:val="32"/>
          <w:lang w:val="sr-Cyrl-CS"/>
        </w:rPr>
      </w:pPr>
    </w:p>
    <w:p w:rsidR="00FF2CAE" w:rsidRDefault="00FF2CAE" w:rsidP="00AD4D10">
      <w:pPr>
        <w:pStyle w:val="Default"/>
        <w:jc w:val="center"/>
        <w:rPr>
          <w:rFonts w:ascii="Times New Roman" w:hAnsi="Times New Roman" w:cs="Times New Roman"/>
          <w:b/>
          <w:bCs/>
          <w:iCs/>
          <w:color w:val="000080"/>
          <w:sz w:val="32"/>
          <w:szCs w:val="32"/>
          <w:lang w:val="sr-Cyrl-CS"/>
        </w:rPr>
      </w:pPr>
    </w:p>
    <w:p w:rsidR="00FF2CAE" w:rsidRDefault="00FF2CAE" w:rsidP="00AD4D10">
      <w:pPr>
        <w:pStyle w:val="Default"/>
        <w:jc w:val="center"/>
        <w:rPr>
          <w:rFonts w:ascii="Times New Roman" w:hAnsi="Times New Roman" w:cs="Times New Roman"/>
          <w:b/>
          <w:bCs/>
          <w:iCs/>
          <w:color w:val="000080"/>
          <w:sz w:val="32"/>
          <w:szCs w:val="32"/>
          <w:lang w:val="sr-Cyrl-CS"/>
        </w:rPr>
      </w:pPr>
    </w:p>
    <w:p w:rsidR="00FF2CAE" w:rsidRDefault="00FF2CAE" w:rsidP="00AD4D10">
      <w:pPr>
        <w:pStyle w:val="Default"/>
        <w:jc w:val="center"/>
        <w:rPr>
          <w:rFonts w:ascii="Times New Roman" w:hAnsi="Times New Roman" w:cs="Times New Roman"/>
          <w:b/>
          <w:bCs/>
          <w:iCs/>
          <w:color w:val="000080"/>
          <w:sz w:val="32"/>
          <w:szCs w:val="32"/>
          <w:lang w:val="sr-Cyrl-CS"/>
        </w:rPr>
      </w:pPr>
    </w:p>
    <w:p w:rsidR="00AD1488" w:rsidRDefault="00AD1488" w:rsidP="00AD4D10">
      <w:pPr>
        <w:pStyle w:val="Default"/>
        <w:jc w:val="center"/>
        <w:rPr>
          <w:rFonts w:ascii="Times New Roman" w:hAnsi="Times New Roman" w:cs="Times New Roman"/>
          <w:b/>
          <w:bCs/>
          <w:iCs/>
          <w:color w:val="000080"/>
          <w:sz w:val="32"/>
          <w:szCs w:val="32"/>
          <w:lang w:val="sr-Cyrl-CS"/>
        </w:rPr>
      </w:pPr>
    </w:p>
    <w:p w:rsidR="00AD4D10" w:rsidRPr="00756951" w:rsidRDefault="00AD4D10" w:rsidP="00AD4D10">
      <w:pPr>
        <w:pStyle w:val="Default"/>
        <w:jc w:val="center"/>
        <w:rPr>
          <w:rFonts w:ascii="Times New Roman" w:hAnsi="Times New Roman" w:cs="Times New Roman"/>
          <w:b/>
          <w:bCs/>
          <w:iCs/>
          <w:color w:val="auto"/>
          <w:sz w:val="32"/>
          <w:szCs w:val="32"/>
          <w:lang w:val="sr-Cyrl-CS"/>
        </w:rPr>
      </w:pPr>
      <w:r w:rsidRPr="00756951">
        <w:rPr>
          <w:rFonts w:ascii="Times New Roman" w:hAnsi="Times New Roman" w:cs="Times New Roman"/>
          <w:b/>
          <w:bCs/>
          <w:iCs/>
          <w:color w:val="auto"/>
          <w:sz w:val="32"/>
          <w:szCs w:val="32"/>
          <w:lang w:val="sr-Cyrl-CS"/>
        </w:rPr>
        <w:t>ИНФОРМАТОР О РАДУ</w:t>
      </w:r>
    </w:p>
    <w:p w:rsidR="00AD4D10" w:rsidRPr="00756951" w:rsidRDefault="00AD4D10" w:rsidP="00AD4D10">
      <w:pPr>
        <w:pStyle w:val="Default"/>
        <w:jc w:val="center"/>
        <w:rPr>
          <w:rFonts w:ascii="Times New Roman" w:hAnsi="Times New Roman" w:cs="Times New Roman"/>
          <w:b/>
          <w:bCs/>
          <w:iCs/>
          <w:color w:val="auto"/>
          <w:sz w:val="32"/>
          <w:szCs w:val="32"/>
          <w:lang w:val="sr-Cyrl-CS"/>
        </w:rPr>
      </w:pPr>
      <w:r w:rsidRPr="00756951">
        <w:rPr>
          <w:rFonts w:ascii="Times New Roman" w:hAnsi="Times New Roman" w:cs="Times New Roman"/>
          <w:b/>
          <w:bCs/>
          <w:iCs/>
          <w:color w:val="auto"/>
          <w:sz w:val="32"/>
          <w:szCs w:val="32"/>
          <w:lang w:val="sr-Cyrl-CS"/>
        </w:rPr>
        <w:t>ГЕОЛОШК</w:t>
      </w:r>
      <w:r w:rsidR="008A3E29">
        <w:rPr>
          <w:rFonts w:ascii="Times New Roman" w:hAnsi="Times New Roman" w:cs="Times New Roman"/>
          <w:b/>
          <w:bCs/>
          <w:iCs/>
          <w:color w:val="auto"/>
          <w:sz w:val="32"/>
          <w:szCs w:val="32"/>
          <w:lang w:val="sr-Cyrl-CS"/>
        </w:rPr>
        <w:t>ОГ</w:t>
      </w:r>
      <w:r w:rsidRPr="00756951">
        <w:rPr>
          <w:rFonts w:ascii="Times New Roman" w:hAnsi="Times New Roman" w:cs="Times New Roman"/>
          <w:b/>
          <w:bCs/>
          <w:iCs/>
          <w:color w:val="auto"/>
          <w:sz w:val="32"/>
          <w:szCs w:val="32"/>
          <w:lang w:val="sr-Cyrl-CS"/>
        </w:rPr>
        <w:t xml:space="preserve"> ЗАВОДА СРБИЈЕ</w:t>
      </w:r>
    </w:p>
    <w:p w:rsidR="00AD4D10" w:rsidRPr="00777F96" w:rsidRDefault="00AD4D10" w:rsidP="00AD4D10">
      <w:pPr>
        <w:pStyle w:val="Default"/>
        <w:jc w:val="center"/>
        <w:rPr>
          <w:rFonts w:ascii="Times New Roman" w:hAnsi="Times New Roman" w:cs="Times New Roman"/>
          <w:b/>
          <w:bCs/>
          <w:iCs/>
          <w:sz w:val="28"/>
          <w:szCs w:val="28"/>
          <w:lang w:val="sr-Cyrl-CS"/>
        </w:rPr>
      </w:pPr>
    </w:p>
    <w:p w:rsidR="00AD4D10" w:rsidRPr="00777F96" w:rsidRDefault="00AD4D10" w:rsidP="00AD4D10">
      <w:pPr>
        <w:pStyle w:val="Default"/>
        <w:jc w:val="center"/>
        <w:rPr>
          <w:rFonts w:ascii="Times New Roman" w:hAnsi="Times New Roman" w:cs="Times New Roman"/>
          <w:b/>
          <w:bCs/>
          <w:iCs/>
          <w:sz w:val="28"/>
          <w:szCs w:val="28"/>
          <w:lang w:val="sr-Cyrl-CS"/>
        </w:rPr>
      </w:pPr>
    </w:p>
    <w:p w:rsidR="00AD4D10" w:rsidRPr="00777F96" w:rsidRDefault="00AD4D10" w:rsidP="00AD4D10">
      <w:pPr>
        <w:pStyle w:val="Default"/>
        <w:jc w:val="center"/>
        <w:rPr>
          <w:rFonts w:ascii="Times New Roman" w:hAnsi="Times New Roman" w:cs="Times New Roman"/>
          <w:b/>
          <w:bCs/>
          <w:iCs/>
          <w:sz w:val="28"/>
          <w:szCs w:val="28"/>
          <w:lang w:val="sr-Cyrl-CS"/>
        </w:rPr>
      </w:pPr>
    </w:p>
    <w:p w:rsidR="00AD4D10" w:rsidRPr="00777F96" w:rsidRDefault="00AD4D10" w:rsidP="00AD4D10">
      <w:pPr>
        <w:pStyle w:val="Default"/>
        <w:jc w:val="center"/>
        <w:rPr>
          <w:rFonts w:ascii="Times New Roman" w:hAnsi="Times New Roman" w:cs="Times New Roman"/>
          <w:b/>
          <w:bCs/>
          <w:iCs/>
          <w:sz w:val="28"/>
          <w:szCs w:val="28"/>
          <w:lang w:val="sr-Cyrl-CS"/>
        </w:rPr>
      </w:pPr>
    </w:p>
    <w:p w:rsidR="00AD4D10" w:rsidRPr="00777F96" w:rsidRDefault="00AD4D10" w:rsidP="00AD4D10">
      <w:pPr>
        <w:pStyle w:val="Default"/>
        <w:jc w:val="center"/>
        <w:rPr>
          <w:rFonts w:ascii="Times New Roman" w:hAnsi="Times New Roman" w:cs="Times New Roman"/>
          <w:b/>
          <w:bCs/>
          <w:iCs/>
          <w:sz w:val="28"/>
          <w:szCs w:val="28"/>
          <w:lang w:val="sr-Cyrl-CS"/>
        </w:rPr>
      </w:pPr>
    </w:p>
    <w:p w:rsidR="00AD4D10" w:rsidRDefault="00AD4D10" w:rsidP="00AD4D10">
      <w:pPr>
        <w:pStyle w:val="Default"/>
        <w:jc w:val="center"/>
        <w:rPr>
          <w:rFonts w:ascii="Times New Roman" w:hAnsi="Times New Roman" w:cs="Times New Roman"/>
          <w:b/>
          <w:bCs/>
          <w:iCs/>
          <w:sz w:val="28"/>
          <w:szCs w:val="28"/>
          <w:lang w:val="sr-Cyrl-CS"/>
        </w:rPr>
      </w:pPr>
    </w:p>
    <w:p w:rsidR="00FF2CAE" w:rsidRPr="00777F96" w:rsidRDefault="00FF2CAE" w:rsidP="00AD4D10">
      <w:pPr>
        <w:pStyle w:val="Default"/>
        <w:jc w:val="center"/>
        <w:rPr>
          <w:rFonts w:ascii="Times New Roman" w:hAnsi="Times New Roman" w:cs="Times New Roman"/>
          <w:b/>
          <w:bCs/>
          <w:iCs/>
          <w:sz w:val="28"/>
          <w:szCs w:val="28"/>
          <w:lang w:val="sr-Cyrl-CS"/>
        </w:rPr>
      </w:pPr>
    </w:p>
    <w:p w:rsidR="00AD4D10" w:rsidRDefault="00AD4D10" w:rsidP="00AD4D10">
      <w:pPr>
        <w:pStyle w:val="Default"/>
        <w:rPr>
          <w:rFonts w:ascii="Times New Roman" w:hAnsi="Times New Roman" w:cs="Times New Roman"/>
          <w:b/>
          <w:color w:val="auto"/>
          <w:sz w:val="22"/>
          <w:szCs w:val="22"/>
        </w:rPr>
      </w:pPr>
    </w:p>
    <w:p w:rsidR="00E8004D" w:rsidRDefault="00E8004D" w:rsidP="00AD4D10">
      <w:pPr>
        <w:pStyle w:val="Default"/>
        <w:rPr>
          <w:rFonts w:ascii="Times New Roman" w:hAnsi="Times New Roman" w:cs="Times New Roman"/>
          <w:b/>
          <w:color w:val="auto"/>
          <w:sz w:val="22"/>
          <w:szCs w:val="22"/>
        </w:rPr>
      </w:pPr>
    </w:p>
    <w:p w:rsidR="00E8004D" w:rsidRDefault="00E8004D" w:rsidP="00AD4D10">
      <w:pPr>
        <w:pStyle w:val="Default"/>
        <w:rPr>
          <w:rFonts w:ascii="Times New Roman" w:hAnsi="Times New Roman" w:cs="Times New Roman"/>
          <w:b/>
          <w:color w:val="auto"/>
          <w:sz w:val="22"/>
          <w:szCs w:val="22"/>
        </w:rPr>
      </w:pPr>
    </w:p>
    <w:p w:rsidR="00E8004D" w:rsidRDefault="00E8004D" w:rsidP="00AD4D10">
      <w:pPr>
        <w:pStyle w:val="Default"/>
        <w:rPr>
          <w:rFonts w:ascii="Times New Roman" w:hAnsi="Times New Roman" w:cs="Times New Roman"/>
          <w:b/>
          <w:color w:val="auto"/>
          <w:sz w:val="22"/>
          <w:szCs w:val="22"/>
        </w:rPr>
      </w:pPr>
    </w:p>
    <w:p w:rsidR="00E8004D" w:rsidRPr="00E8004D" w:rsidRDefault="00E8004D" w:rsidP="00AD4D10">
      <w:pPr>
        <w:pStyle w:val="Default"/>
        <w:rPr>
          <w:rFonts w:ascii="Times New Roman" w:hAnsi="Times New Roman" w:cs="Times New Roman"/>
          <w:b/>
          <w:color w:val="auto"/>
          <w:sz w:val="22"/>
          <w:szCs w:val="22"/>
        </w:rPr>
      </w:pPr>
    </w:p>
    <w:p w:rsidR="00E8004D" w:rsidRDefault="00E8004D" w:rsidP="00AD4D10">
      <w:pPr>
        <w:pStyle w:val="Default"/>
        <w:rPr>
          <w:rFonts w:ascii="Times New Roman" w:hAnsi="Times New Roman" w:cs="Times New Roman"/>
          <w:b/>
          <w:bCs/>
          <w:iCs/>
          <w:sz w:val="28"/>
          <w:szCs w:val="28"/>
        </w:rPr>
      </w:pPr>
    </w:p>
    <w:p w:rsidR="00E8004D" w:rsidRDefault="00E8004D" w:rsidP="00AD4D10">
      <w:pPr>
        <w:pStyle w:val="Default"/>
        <w:rPr>
          <w:rFonts w:ascii="Times New Roman" w:hAnsi="Times New Roman" w:cs="Times New Roman"/>
          <w:b/>
          <w:bCs/>
          <w:iCs/>
          <w:sz w:val="28"/>
          <w:szCs w:val="28"/>
        </w:rPr>
      </w:pPr>
    </w:p>
    <w:p w:rsidR="00E8004D" w:rsidRDefault="00E8004D" w:rsidP="00AD4D10">
      <w:pPr>
        <w:pStyle w:val="Default"/>
        <w:rPr>
          <w:rFonts w:ascii="Times New Roman" w:hAnsi="Times New Roman" w:cs="Times New Roman"/>
          <w:b/>
          <w:bCs/>
          <w:iCs/>
          <w:sz w:val="28"/>
          <w:szCs w:val="28"/>
        </w:rPr>
      </w:pPr>
    </w:p>
    <w:p w:rsidR="00AD4D10" w:rsidRDefault="00AD4D10" w:rsidP="00AD4D10">
      <w:pPr>
        <w:pStyle w:val="Default"/>
        <w:jc w:val="center"/>
        <w:rPr>
          <w:rFonts w:ascii="Times New Roman" w:hAnsi="Times New Roman" w:cs="Times New Roman"/>
          <w:b/>
          <w:bCs/>
          <w:iCs/>
          <w:sz w:val="28"/>
          <w:szCs w:val="28"/>
          <w:lang w:val="sr-Latn-CS"/>
        </w:rPr>
      </w:pPr>
    </w:p>
    <w:p w:rsidR="00FF2CAE" w:rsidRDefault="00FF2CAE" w:rsidP="00AD4D10">
      <w:pPr>
        <w:pStyle w:val="Default"/>
        <w:jc w:val="center"/>
        <w:rPr>
          <w:rFonts w:ascii="Times New Roman" w:hAnsi="Times New Roman" w:cs="Times New Roman"/>
          <w:b/>
          <w:bCs/>
          <w:iCs/>
          <w:sz w:val="28"/>
          <w:szCs w:val="28"/>
          <w:lang w:val="sr-Latn-CS"/>
        </w:rPr>
      </w:pPr>
    </w:p>
    <w:p w:rsidR="00FF2CAE" w:rsidRPr="00777F96" w:rsidRDefault="00FF2CAE" w:rsidP="00AD4D10">
      <w:pPr>
        <w:pStyle w:val="Default"/>
        <w:jc w:val="center"/>
        <w:rPr>
          <w:rFonts w:ascii="Times New Roman" w:hAnsi="Times New Roman" w:cs="Times New Roman"/>
          <w:b/>
          <w:bCs/>
          <w:iCs/>
          <w:sz w:val="28"/>
          <w:szCs w:val="28"/>
          <w:lang w:val="sr-Latn-CS"/>
        </w:rPr>
      </w:pPr>
    </w:p>
    <w:p w:rsidR="00AD4D10" w:rsidRPr="00777F96" w:rsidRDefault="00AD4D10" w:rsidP="00AD4D10">
      <w:pPr>
        <w:pStyle w:val="Default"/>
        <w:jc w:val="center"/>
        <w:rPr>
          <w:rFonts w:ascii="Times New Roman" w:hAnsi="Times New Roman" w:cs="Times New Roman"/>
          <w:b/>
          <w:bCs/>
          <w:iCs/>
          <w:sz w:val="28"/>
          <w:szCs w:val="28"/>
          <w:lang w:val="sr-Latn-CS"/>
        </w:rPr>
      </w:pPr>
    </w:p>
    <w:p w:rsidR="00AD4D10" w:rsidRPr="007D57CD" w:rsidRDefault="00AD4D10" w:rsidP="00AD4D10">
      <w:pPr>
        <w:pStyle w:val="Default"/>
        <w:rPr>
          <w:rFonts w:ascii="Times New Roman" w:hAnsi="Times New Roman" w:cs="Times New Roman"/>
          <w:b/>
          <w:bCs/>
          <w:iCs/>
          <w:color w:val="000080"/>
          <w:lang w:val="ru-RU"/>
        </w:rPr>
      </w:pPr>
    </w:p>
    <w:p w:rsidR="00FF2CAE" w:rsidRPr="00205672" w:rsidRDefault="00205672" w:rsidP="00FF2CAE">
      <w:pPr>
        <w:pStyle w:val="Normal1"/>
        <w:spacing w:before="0" w:beforeAutospacing="0" w:after="0" w:afterAutospacing="0"/>
        <w:jc w:val="center"/>
        <w:rPr>
          <w:rFonts w:ascii="Times New Roman" w:hAnsi="Times New Roman"/>
          <w:b/>
          <w:color w:val="000000" w:themeColor="text1"/>
          <w:sz w:val="24"/>
          <w:szCs w:val="24"/>
          <w:lang w:val="ru-RU"/>
        </w:rPr>
      </w:pPr>
      <w:r w:rsidRPr="00205672">
        <w:rPr>
          <w:rFonts w:ascii="Times New Roman" w:hAnsi="Times New Roman"/>
          <w:b/>
          <w:color w:val="000000" w:themeColor="text1"/>
          <w:sz w:val="24"/>
          <w:szCs w:val="24"/>
          <w:lang w:val="sr-Cyrl-RS"/>
        </w:rPr>
        <w:t>ЈУН</w:t>
      </w:r>
      <w:r w:rsidR="00800D0B" w:rsidRPr="00205672">
        <w:rPr>
          <w:rFonts w:ascii="Times New Roman" w:hAnsi="Times New Roman"/>
          <w:b/>
          <w:color w:val="000000" w:themeColor="text1"/>
          <w:sz w:val="24"/>
          <w:szCs w:val="24"/>
          <w:lang w:val="ru-RU"/>
        </w:rPr>
        <w:t xml:space="preserve"> 2022</w:t>
      </w:r>
      <w:r w:rsidR="00607E8B" w:rsidRPr="00205672">
        <w:rPr>
          <w:rFonts w:ascii="Times New Roman" w:hAnsi="Times New Roman"/>
          <w:b/>
          <w:color w:val="000000" w:themeColor="text1"/>
          <w:sz w:val="24"/>
          <w:szCs w:val="24"/>
          <w:lang w:val="ru-RU"/>
        </w:rPr>
        <w:t>.</w:t>
      </w:r>
      <w:r w:rsidR="00AD4D10" w:rsidRPr="00205672">
        <w:rPr>
          <w:rFonts w:ascii="Times New Roman" w:hAnsi="Times New Roman"/>
          <w:b/>
          <w:color w:val="000000" w:themeColor="text1"/>
          <w:sz w:val="24"/>
          <w:szCs w:val="24"/>
          <w:lang w:val="ru-RU"/>
        </w:rPr>
        <w:t xml:space="preserve"> године</w:t>
      </w:r>
    </w:p>
    <w:p w:rsidR="00FF2CAE" w:rsidRDefault="00FF2CAE" w:rsidP="00AD4D10">
      <w:pPr>
        <w:pStyle w:val="Normal1"/>
        <w:spacing w:before="0" w:beforeAutospacing="0" w:after="0" w:afterAutospacing="0"/>
        <w:jc w:val="center"/>
        <w:rPr>
          <w:rFonts w:ascii="Times New Roman" w:hAnsi="Times New Roman"/>
          <w:b/>
          <w:caps/>
          <w:sz w:val="24"/>
          <w:szCs w:val="24"/>
        </w:rPr>
      </w:pPr>
    </w:p>
    <w:p w:rsidR="00AB0C10" w:rsidRDefault="00C064CD" w:rsidP="00D91D41">
      <w:pPr>
        <w:pStyle w:val="Normal1"/>
        <w:spacing w:before="0" w:beforeAutospacing="0" w:after="0" w:afterAutospacing="0"/>
        <w:jc w:val="center"/>
        <w:rPr>
          <w:rFonts w:ascii="Times New Roman" w:hAnsi="Times New Roman"/>
          <w:b/>
          <w:caps/>
          <w:sz w:val="24"/>
          <w:szCs w:val="24"/>
        </w:rPr>
      </w:pPr>
      <w:r w:rsidRPr="00C064CD">
        <w:rPr>
          <w:rFonts w:ascii="Times New Roman" w:hAnsi="Times New Roman"/>
          <w:b/>
          <w:caps/>
          <w:sz w:val="24"/>
          <w:szCs w:val="24"/>
        </w:rPr>
        <w:lastRenderedPageBreak/>
        <w:t>Садржај</w:t>
      </w:r>
    </w:p>
    <w:p w:rsidR="00E73D9A" w:rsidRPr="00D91D41" w:rsidRDefault="00E73D9A" w:rsidP="00D91D41">
      <w:pPr>
        <w:pStyle w:val="Normal1"/>
        <w:spacing w:before="0" w:beforeAutospacing="0" w:after="0" w:afterAutospacing="0"/>
        <w:jc w:val="center"/>
        <w:rPr>
          <w:rFonts w:ascii="Times New Roman" w:hAnsi="Times New Roman"/>
          <w:b/>
          <w:caps/>
          <w:sz w:val="24"/>
          <w:szCs w:val="24"/>
        </w:rPr>
      </w:pPr>
    </w:p>
    <w:p w:rsidR="00F56A1D" w:rsidRPr="00F56A1D" w:rsidRDefault="001D7737">
      <w:pPr>
        <w:pStyle w:val="TOC1"/>
        <w:rPr>
          <w:rFonts w:ascii="Times New Roman" w:eastAsiaTheme="minorEastAsia" w:hAnsi="Times New Roman"/>
          <w:spacing w:val="0"/>
          <w:lang w:val="sr-Latn-RS" w:eastAsia="sr-Latn-RS"/>
        </w:rPr>
      </w:pPr>
      <w:r w:rsidRPr="00C539E8">
        <w:fldChar w:fldCharType="begin"/>
      </w:r>
      <w:r w:rsidR="00AB0C10" w:rsidRPr="00C539E8">
        <w:instrText xml:space="preserve"> TOC \o "1-3" \h \z \u </w:instrText>
      </w:r>
      <w:r w:rsidRPr="00C539E8">
        <w:fldChar w:fldCharType="separate"/>
      </w:r>
      <w:hyperlink w:anchor="_Toc63852780" w:history="1">
        <w:r w:rsidR="00F56A1D" w:rsidRPr="00F56A1D">
          <w:rPr>
            <w:rStyle w:val="Hyperlink"/>
            <w:rFonts w:ascii="Times New Roman" w:hAnsi="Times New Roman"/>
          </w:rPr>
          <w:t>1.  ОСНОВНИ ПОДАЦИ О ГЕОЛОШКОМ ЗАВОДУ СРБИЈЕ И ИНФОРМАТОРУ О РАДУ</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_Toc63852780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2</w:t>
        </w:r>
        <w:r w:rsidR="00F56A1D" w:rsidRPr="00F56A1D">
          <w:rPr>
            <w:rFonts w:ascii="Times New Roman" w:hAnsi="Times New Roman"/>
            <w:webHidden/>
          </w:rPr>
          <w:fldChar w:fldCharType="end"/>
        </w:r>
      </w:hyperlink>
    </w:p>
    <w:p w:rsidR="00F56A1D" w:rsidRPr="00F56A1D" w:rsidRDefault="003F4E08">
      <w:pPr>
        <w:pStyle w:val="TOC1"/>
        <w:rPr>
          <w:rFonts w:ascii="Times New Roman" w:eastAsiaTheme="minorEastAsia" w:hAnsi="Times New Roman"/>
          <w:spacing w:val="0"/>
          <w:lang w:val="sr-Latn-RS" w:eastAsia="sr-Latn-RS"/>
        </w:rPr>
      </w:pPr>
      <w:hyperlink w:anchor="_Toc63852781" w:history="1">
        <w:r w:rsidR="00F56A1D" w:rsidRPr="00F56A1D">
          <w:rPr>
            <w:rStyle w:val="Hyperlink"/>
            <w:rFonts w:ascii="Times New Roman" w:hAnsi="Times New Roman"/>
            <w:lang w:val="ru-RU"/>
          </w:rPr>
          <w:t>2</w:t>
        </w:r>
        <w:r w:rsidR="00F56A1D" w:rsidRPr="00F56A1D">
          <w:rPr>
            <w:rStyle w:val="Hyperlink"/>
            <w:rFonts w:ascii="Times New Roman" w:hAnsi="Times New Roman"/>
          </w:rPr>
          <w:t>. ОРГАНИЗАЦИОНА СТРУКТУРА ЗАВОДА</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_Toc63852781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3</w:t>
        </w:r>
        <w:r w:rsidR="00F56A1D" w:rsidRPr="00F56A1D">
          <w:rPr>
            <w:rFonts w:ascii="Times New Roman" w:hAnsi="Times New Roman"/>
            <w:webHidden/>
          </w:rPr>
          <w:fldChar w:fldCharType="end"/>
        </w:r>
      </w:hyperlink>
    </w:p>
    <w:p w:rsidR="00F56A1D" w:rsidRDefault="003F4E08">
      <w:pPr>
        <w:pStyle w:val="TOC1"/>
        <w:rPr>
          <w:rFonts w:ascii="Times New Roman" w:hAnsi="Times New Roman"/>
        </w:rPr>
      </w:pPr>
      <w:hyperlink w:anchor="_Toc63852782" w:history="1">
        <w:r w:rsidR="00F56A1D" w:rsidRPr="00F56A1D">
          <w:rPr>
            <w:rStyle w:val="Hyperlink"/>
            <w:rFonts w:ascii="Times New Roman" w:hAnsi="Times New Roman"/>
            <w:lang w:val="ru-RU"/>
          </w:rPr>
          <w:t>3</w:t>
        </w:r>
        <w:r w:rsidR="00F56A1D" w:rsidRPr="00F56A1D">
          <w:rPr>
            <w:rStyle w:val="Hyperlink"/>
            <w:rFonts w:ascii="Times New Roman" w:hAnsi="Times New Roman"/>
          </w:rPr>
          <w:t>. ОПИС ФУНКЦИЈА СТАРЕШИНА</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_Toc63852782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1</w:t>
        </w:r>
        <w:r w:rsidR="00A72DF6">
          <w:rPr>
            <w:rFonts w:ascii="Times New Roman" w:hAnsi="Times New Roman"/>
            <w:webHidden/>
            <w:lang w:val="sr-Cyrl-RS"/>
          </w:rPr>
          <w:t>8</w:t>
        </w:r>
        <w:r w:rsidR="00F56A1D" w:rsidRPr="00F56A1D">
          <w:rPr>
            <w:rFonts w:ascii="Times New Roman" w:hAnsi="Times New Roman"/>
            <w:webHidden/>
          </w:rPr>
          <w:fldChar w:fldCharType="end"/>
        </w:r>
      </w:hyperlink>
    </w:p>
    <w:p w:rsidR="00D66DAF" w:rsidRPr="00D66DAF" w:rsidRDefault="00D66DAF" w:rsidP="00D66DAF">
      <w:pPr>
        <w:rPr>
          <w:rFonts w:eastAsiaTheme="minorEastAsia"/>
          <w:lang w:val="sr-Cyrl-RS"/>
        </w:rPr>
      </w:pPr>
      <w:r w:rsidRPr="00D66DAF">
        <w:rPr>
          <w:rFonts w:eastAsiaTheme="minorEastAsia"/>
          <w:sz w:val="22"/>
          <w:szCs w:val="22"/>
          <w:lang w:val="sr-Cyrl-RS"/>
        </w:rPr>
        <w:t>4. ПРАВИЛА У ВЕЗИ СА ЈАВНОШЋУ РАДА</w:t>
      </w:r>
      <w:r>
        <w:rPr>
          <w:rFonts w:eastAsiaTheme="minorEastAsia"/>
          <w:lang w:val="sr-Cyrl-RS"/>
        </w:rPr>
        <w:t>………………………………………………..……....</w:t>
      </w:r>
      <w:r w:rsidRPr="00D66DAF">
        <w:rPr>
          <w:rFonts w:eastAsiaTheme="minorEastAsia"/>
          <w:sz w:val="22"/>
          <w:szCs w:val="22"/>
          <w:lang w:val="sr-Cyrl-RS"/>
        </w:rPr>
        <w:t>1</w:t>
      </w:r>
      <w:r w:rsidR="0039405B">
        <w:rPr>
          <w:rFonts w:eastAsiaTheme="minorEastAsia"/>
          <w:sz w:val="22"/>
          <w:szCs w:val="22"/>
          <w:lang w:val="sr-Cyrl-RS"/>
        </w:rPr>
        <w:t>9</w:t>
      </w:r>
    </w:p>
    <w:p w:rsidR="00D66DAF" w:rsidRDefault="00D66DAF">
      <w:pPr>
        <w:pStyle w:val="TOC1"/>
      </w:pPr>
    </w:p>
    <w:p w:rsidR="00F56A1D" w:rsidRPr="00F56A1D" w:rsidRDefault="003F4E08">
      <w:pPr>
        <w:pStyle w:val="TOC1"/>
        <w:rPr>
          <w:rFonts w:ascii="Times New Roman" w:eastAsiaTheme="minorEastAsia" w:hAnsi="Times New Roman"/>
          <w:spacing w:val="0"/>
          <w:lang w:val="sr-Latn-RS" w:eastAsia="sr-Latn-RS"/>
        </w:rPr>
      </w:pPr>
      <w:hyperlink w:anchor="_Toc63852783" w:history="1">
        <w:r w:rsidR="00F56A1D" w:rsidRPr="00F56A1D">
          <w:rPr>
            <w:rStyle w:val="Hyperlink"/>
            <w:rFonts w:ascii="Times New Roman" w:hAnsi="Times New Roman"/>
            <w:lang w:val="ru-RU"/>
          </w:rPr>
          <w:t>5</w:t>
        </w:r>
        <w:r w:rsidR="00F56A1D" w:rsidRPr="00F56A1D">
          <w:rPr>
            <w:rStyle w:val="Hyperlink"/>
            <w:rFonts w:ascii="Times New Roman" w:hAnsi="Times New Roman"/>
          </w:rPr>
          <w:t>. СПИСАК НАЈЧЕШЋЕ ТРАЖЕНИХ ИНФОРМАЦИЈА ОД ЈАВНОГ ЗНАЧАЈА</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_Toc63852783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20</w:t>
        </w:r>
        <w:r w:rsidR="00F56A1D" w:rsidRPr="00F56A1D">
          <w:rPr>
            <w:rFonts w:ascii="Times New Roman" w:hAnsi="Times New Roman"/>
            <w:webHidden/>
          </w:rPr>
          <w:fldChar w:fldCharType="end"/>
        </w:r>
      </w:hyperlink>
    </w:p>
    <w:p w:rsidR="00F56A1D" w:rsidRPr="00F56A1D" w:rsidRDefault="003F4E08">
      <w:pPr>
        <w:pStyle w:val="TOC1"/>
        <w:rPr>
          <w:rFonts w:ascii="Times New Roman" w:eastAsiaTheme="minorEastAsia" w:hAnsi="Times New Roman"/>
          <w:spacing w:val="0"/>
          <w:lang w:val="sr-Latn-RS" w:eastAsia="sr-Latn-RS"/>
        </w:rPr>
      </w:pPr>
      <w:hyperlink w:anchor="_Toc63852784" w:history="1">
        <w:r w:rsidR="00F56A1D" w:rsidRPr="00F56A1D">
          <w:rPr>
            <w:rStyle w:val="Hyperlink"/>
            <w:rFonts w:ascii="Times New Roman" w:hAnsi="Times New Roman"/>
            <w:lang w:val="ru-RU"/>
          </w:rPr>
          <w:t>6</w:t>
        </w:r>
        <w:r w:rsidR="00F56A1D" w:rsidRPr="00F56A1D">
          <w:rPr>
            <w:rStyle w:val="Hyperlink"/>
            <w:rFonts w:ascii="Times New Roman" w:hAnsi="Times New Roman"/>
          </w:rPr>
          <w:t>. ОПИС НАДЛЕЖНОСТИ, ОБАВЕЗА И ОВЛАШЋЕЊА ЗАВОДА</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_Toc63852784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20</w:t>
        </w:r>
        <w:r w:rsidR="00F56A1D" w:rsidRPr="00F56A1D">
          <w:rPr>
            <w:rFonts w:ascii="Times New Roman" w:hAnsi="Times New Roman"/>
            <w:webHidden/>
          </w:rPr>
          <w:fldChar w:fldCharType="end"/>
        </w:r>
      </w:hyperlink>
    </w:p>
    <w:p w:rsidR="00F56A1D" w:rsidRPr="00F56A1D" w:rsidRDefault="003F4E08">
      <w:pPr>
        <w:pStyle w:val="TOC1"/>
        <w:rPr>
          <w:rFonts w:ascii="Times New Roman" w:eastAsiaTheme="minorEastAsia" w:hAnsi="Times New Roman"/>
          <w:spacing w:val="0"/>
          <w:lang w:val="sr-Latn-RS" w:eastAsia="sr-Latn-RS"/>
        </w:rPr>
      </w:pPr>
      <w:hyperlink w:anchor="_Toc63852785" w:history="1">
        <w:r w:rsidR="00F56A1D" w:rsidRPr="00F56A1D">
          <w:rPr>
            <w:rStyle w:val="Hyperlink"/>
            <w:rFonts w:ascii="Times New Roman" w:hAnsi="Times New Roman"/>
            <w:lang w:val="ru-RU"/>
          </w:rPr>
          <w:t>7</w:t>
        </w:r>
        <w:r w:rsidR="00F56A1D" w:rsidRPr="00F56A1D">
          <w:rPr>
            <w:rStyle w:val="Hyperlink"/>
            <w:rFonts w:ascii="Times New Roman" w:hAnsi="Times New Roman"/>
          </w:rPr>
          <w:t>. ОПИС ПОСТУПАЊА У ОКВИРУ НАДЛЕЖНОСТИ, ОБАВЕЗА И ОВЛАШЋЕЊА ЗАВОДА</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_Toc63852785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21</w:t>
        </w:r>
        <w:r w:rsidR="00F56A1D" w:rsidRPr="00F56A1D">
          <w:rPr>
            <w:rFonts w:ascii="Times New Roman" w:hAnsi="Times New Roman"/>
            <w:webHidden/>
          </w:rPr>
          <w:fldChar w:fldCharType="end"/>
        </w:r>
      </w:hyperlink>
    </w:p>
    <w:p w:rsidR="00F56A1D" w:rsidRPr="00F56A1D" w:rsidRDefault="003F4E08">
      <w:pPr>
        <w:pStyle w:val="TOC1"/>
        <w:rPr>
          <w:rFonts w:ascii="Times New Roman" w:eastAsiaTheme="minorEastAsia" w:hAnsi="Times New Roman"/>
          <w:spacing w:val="0"/>
          <w:lang w:val="sr-Latn-RS" w:eastAsia="sr-Latn-RS"/>
        </w:rPr>
      </w:pPr>
      <w:hyperlink w:anchor="_Toc63852786" w:history="1">
        <w:r w:rsidR="00F56A1D" w:rsidRPr="00F56A1D">
          <w:rPr>
            <w:rStyle w:val="Hyperlink"/>
            <w:rFonts w:ascii="Times New Roman" w:hAnsi="Times New Roman"/>
          </w:rPr>
          <w:t>8.  НАВОЂЕЊЕ ПРОПИСА</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_Toc63852786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22</w:t>
        </w:r>
        <w:r w:rsidR="00F56A1D" w:rsidRPr="00F56A1D">
          <w:rPr>
            <w:rFonts w:ascii="Times New Roman" w:hAnsi="Times New Roman"/>
            <w:webHidden/>
          </w:rPr>
          <w:fldChar w:fldCharType="end"/>
        </w:r>
      </w:hyperlink>
    </w:p>
    <w:p w:rsidR="00F56A1D" w:rsidRPr="00F56A1D" w:rsidRDefault="003F4E08">
      <w:pPr>
        <w:pStyle w:val="TOC1"/>
        <w:rPr>
          <w:rFonts w:ascii="Times New Roman" w:eastAsiaTheme="minorEastAsia" w:hAnsi="Times New Roman"/>
          <w:spacing w:val="0"/>
          <w:lang w:val="sr-Latn-RS" w:eastAsia="sr-Latn-RS"/>
        </w:rPr>
      </w:pPr>
      <w:hyperlink w:anchor="_Toc63852787" w:history="1">
        <w:r w:rsidR="00F56A1D" w:rsidRPr="00F56A1D">
          <w:rPr>
            <w:rStyle w:val="Hyperlink"/>
            <w:rFonts w:ascii="Times New Roman" w:hAnsi="Times New Roman"/>
          </w:rPr>
          <w:t>9. УСЛУГЕ КОЈЕ ЗАВОД ПРУЖА ЗАИНТЕРЕСОВАНИМ ЛИЦИМA, ПОСТУПАК РАДИ ПРУЖАЊА УСЛУГА И ПРЕГЛЕД ПОДАТАКА О ПРУЖЕНИМ УСЛУГАМА</w:t>
        </w:r>
        <w:r w:rsidR="00F56A1D" w:rsidRPr="00F56A1D">
          <w:rPr>
            <w:rFonts w:ascii="Times New Roman" w:hAnsi="Times New Roman"/>
            <w:webHidden/>
          </w:rPr>
          <w:tab/>
        </w:r>
        <w:r w:rsidR="00D66DAF">
          <w:rPr>
            <w:rFonts w:ascii="Times New Roman" w:hAnsi="Times New Roman"/>
            <w:webHidden/>
            <w:lang w:val="sr-Cyrl-RS"/>
          </w:rPr>
          <w:t>…2</w:t>
        </w:r>
        <w:r w:rsidR="0039405B">
          <w:rPr>
            <w:rFonts w:ascii="Times New Roman" w:hAnsi="Times New Roman"/>
            <w:webHidden/>
            <w:lang w:val="sr-Cyrl-RS"/>
          </w:rPr>
          <w:t>4</w:t>
        </w:r>
      </w:hyperlink>
    </w:p>
    <w:p w:rsidR="00F56A1D" w:rsidRPr="00F56A1D" w:rsidRDefault="003F4E08">
      <w:pPr>
        <w:pStyle w:val="TOC1"/>
        <w:rPr>
          <w:rFonts w:ascii="Times New Roman" w:eastAsiaTheme="minorEastAsia" w:hAnsi="Times New Roman"/>
          <w:spacing w:val="0"/>
          <w:lang w:val="sr-Latn-RS" w:eastAsia="sr-Latn-RS"/>
        </w:rPr>
      </w:pPr>
      <w:hyperlink w:anchor="_Toc63852788" w:history="1">
        <w:r w:rsidR="00F56A1D" w:rsidRPr="00F56A1D">
          <w:rPr>
            <w:rStyle w:val="Hyperlink"/>
            <w:rFonts w:ascii="Times New Roman" w:hAnsi="Times New Roman"/>
          </w:rPr>
          <w:t>10</w:t>
        </w:r>
        <w:r w:rsidR="00F56A1D" w:rsidRPr="00F56A1D">
          <w:rPr>
            <w:rStyle w:val="Hyperlink"/>
            <w:rFonts w:ascii="Times New Roman" w:hAnsi="Times New Roman"/>
            <w:lang w:val="ru-RU"/>
          </w:rPr>
          <w:t xml:space="preserve">. </w:t>
        </w:r>
        <w:r w:rsidR="00F56A1D" w:rsidRPr="00F56A1D">
          <w:rPr>
            <w:rStyle w:val="Hyperlink"/>
            <w:rFonts w:ascii="Times New Roman" w:hAnsi="Times New Roman"/>
          </w:rPr>
          <w:t>ПОДАЦИ О ПРИХОДИМА И РАСХОДИМА</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_Toc63852788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29</w:t>
        </w:r>
        <w:r w:rsidR="00F56A1D" w:rsidRPr="00F56A1D">
          <w:rPr>
            <w:rFonts w:ascii="Times New Roman" w:hAnsi="Times New Roman"/>
            <w:webHidden/>
          </w:rPr>
          <w:fldChar w:fldCharType="end"/>
        </w:r>
      </w:hyperlink>
    </w:p>
    <w:p w:rsidR="00F56A1D" w:rsidRPr="00F56A1D" w:rsidRDefault="003F4E08">
      <w:pPr>
        <w:pStyle w:val="TOC1"/>
        <w:rPr>
          <w:rFonts w:ascii="Times New Roman" w:eastAsiaTheme="minorEastAsia" w:hAnsi="Times New Roman"/>
          <w:spacing w:val="0"/>
          <w:lang w:val="sr-Latn-RS" w:eastAsia="sr-Latn-RS"/>
        </w:rPr>
      </w:pPr>
      <w:hyperlink w:anchor="_Toc63852789" w:history="1">
        <w:r w:rsidR="00F56A1D" w:rsidRPr="00F56A1D">
          <w:rPr>
            <w:rStyle w:val="Hyperlink"/>
            <w:rFonts w:ascii="Times New Roman" w:hAnsi="Times New Roman"/>
          </w:rPr>
          <w:t>11.</w:t>
        </w:r>
        <w:r w:rsidR="00F56A1D" w:rsidRPr="00F56A1D">
          <w:rPr>
            <w:rStyle w:val="Hyperlink"/>
            <w:rFonts w:ascii="Times New Roman" w:hAnsi="Times New Roman"/>
            <w:lang w:val="ru-RU"/>
          </w:rPr>
          <w:t xml:space="preserve"> </w:t>
        </w:r>
        <w:r w:rsidR="00F56A1D" w:rsidRPr="00F56A1D">
          <w:rPr>
            <w:rStyle w:val="Hyperlink"/>
            <w:rFonts w:ascii="Times New Roman" w:hAnsi="Times New Roman"/>
          </w:rPr>
          <w:t>ПОДАЦИ О ЈАВНИМ НАБАВКАМА</w:t>
        </w:r>
        <w:r w:rsidR="00F56A1D" w:rsidRPr="00F56A1D">
          <w:rPr>
            <w:rFonts w:ascii="Times New Roman" w:hAnsi="Times New Roman"/>
            <w:webHidden/>
          </w:rPr>
          <w:tab/>
        </w:r>
        <w:r w:rsidR="003E44AD">
          <w:rPr>
            <w:rFonts w:ascii="Times New Roman" w:hAnsi="Times New Roman"/>
            <w:webHidden/>
            <w:lang w:val="sr-Cyrl-RS"/>
          </w:rPr>
          <w:t>3</w:t>
        </w:r>
        <w:r w:rsidR="0039405B">
          <w:rPr>
            <w:rFonts w:ascii="Times New Roman" w:hAnsi="Times New Roman"/>
            <w:webHidden/>
            <w:lang w:val="sr-Cyrl-RS"/>
          </w:rPr>
          <w:t>2</w:t>
        </w:r>
      </w:hyperlink>
    </w:p>
    <w:p w:rsidR="00F56A1D" w:rsidRPr="00F56A1D" w:rsidRDefault="003F4E08">
      <w:pPr>
        <w:pStyle w:val="TOC1"/>
        <w:rPr>
          <w:rFonts w:ascii="Times New Roman" w:eastAsiaTheme="minorEastAsia" w:hAnsi="Times New Roman"/>
          <w:spacing w:val="0"/>
          <w:lang w:val="sr-Latn-RS" w:eastAsia="sr-Latn-RS"/>
        </w:rPr>
      </w:pPr>
      <w:hyperlink w:anchor="_Toc63852790" w:history="1">
        <w:r w:rsidR="00F56A1D" w:rsidRPr="00F56A1D">
          <w:rPr>
            <w:rStyle w:val="Hyperlink"/>
            <w:rFonts w:ascii="Times New Roman" w:hAnsi="Times New Roman"/>
          </w:rPr>
          <w:t>12. ПОДАЦИ О ДРЖАВНОЈ ПОМОЋИ</w:t>
        </w:r>
        <w:r w:rsidR="00F56A1D" w:rsidRPr="00F56A1D">
          <w:rPr>
            <w:rFonts w:ascii="Times New Roman" w:hAnsi="Times New Roman"/>
            <w:webHidden/>
          </w:rPr>
          <w:tab/>
        </w:r>
        <w:r w:rsidR="00033598">
          <w:rPr>
            <w:rFonts w:ascii="Times New Roman" w:hAnsi="Times New Roman"/>
            <w:webHidden/>
            <w:lang w:val="sr-Cyrl-RS"/>
          </w:rPr>
          <w:t>3</w:t>
        </w:r>
        <w:r w:rsidR="0039405B">
          <w:rPr>
            <w:rFonts w:ascii="Times New Roman" w:hAnsi="Times New Roman"/>
            <w:webHidden/>
            <w:lang w:val="sr-Cyrl-RS"/>
          </w:rPr>
          <w:t>4</w:t>
        </w:r>
      </w:hyperlink>
    </w:p>
    <w:p w:rsidR="00F56A1D" w:rsidRPr="00F56A1D" w:rsidRDefault="003F4E08">
      <w:pPr>
        <w:pStyle w:val="TOC1"/>
        <w:rPr>
          <w:rFonts w:ascii="Times New Roman" w:eastAsiaTheme="minorEastAsia" w:hAnsi="Times New Roman"/>
          <w:spacing w:val="0"/>
          <w:lang w:val="sr-Latn-RS" w:eastAsia="sr-Latn-RS"/>
        </w:rPr>
      </w:pPr>
      <w:hyperlink w:anchor="_Toc63852791" w:history="1">
        <w:r w:rsidR="00F56A1D" w:rsidRPr="00F56A1D">
          <w:rPr>
            <w:rStyle w:val="Hyperlink"/>
            <w:rFonts w:ascii="Times New Roman" w:hAnsi="Times New Roman"/>
          </w:rPr>
          <w:t>13. ПОДАЦИ О ИСПЛАЋЕНИМ ПЛАТАМА, ЗАРАДАМА И ДРУГИМ ПРИМАЊИМА</w:t>
        </w:r>
        <w:r w:rsidR="00F56A1D" w:rsidRPr="00F56A1D">
          <w:rPr>
            <w:rFonts w:ascii="Times New Roman" w:hAnsi="Times New Roman"/>
            <w:webHidden/>
          </w:rPr>
          <w:tab/>
        </w:r>
        <w:r w:rsidR="00033598">
          <w:rPr>
            <w:rFonts w:ascii="Times New Roman" w:hAnsi="Times New Roman"/>
            <w:webHidden/>
            <w:lang w:val="sr-Cyrl-RS"/>
          </w:rPr>
          <w:t>3</w:t>
        </w:r>
        <w:r w:rsidR="0039405B">
          <w:rPr>
            <w:rFonts w:ascii="Times New Roman" w:hAnsi="Times New Roman"/>
            <w:webHidden/>
            <w:lang w:val="sr-Cyrl-RS"/>
          </w:rPr>
          <w:t>4</w:t>
        </w:r>
      </w:hyperlink>
    </w:p>
    <w:p w:rsidR="00F56A1D" w:rsidRPr="00F56A1D" w:rsidRDefault="003F4E08">
      <w:pPr>
        <w:pStyle w:val="TOC1"/>
        <w:rPr>
          <w:rFonts w:ascii="Times New Roman" w:eastAsiaTheme="minorEastAsia" w:hAnsi="Times New Roman"/>
          <w:spacing w:val="0"/>
          <w:lang w:val="sr-Latn-RS" w:eastAsia="sr-Latn-RS"/>
        </w:rPr>
      </w:pPr>
      <w:hyperlink w:anchor="_Toc63852792" w:history="1">
        <w:r w:rsidR="00F56A1D" w:rsidRPr="00F56A1D">
          <w:rPr>
            <w:rStyle w:val="Hyperlink"/>
            <w:rFonts w:ascii="Times New Roman" w:hAnsi="Times New Roman"/>
          </w:rPr>
          <w:t>14</w:t>
        </w:r>
        <w:r w:rsidR="00F56A1D" w:rsidRPr="00F56A1D">
          <w:rPr>
            <w:rStyle w:val="Hyperlink"/>
            <w:rFonts w:ascii="Times New Roman" w:hAnsi="Times New Roman"/>
            <w:lang w:val="sr-Latn-CS"/>
          </w:rPr>
          <w:t>.</w:t>
        </w:r>
        <w:r w:rsidR="00F56A1D" w:rsidRPr="00F56A1D">
          <w:rPr>
            <w:rStyle w:val="Hyperlink"/>
            <w:rFonts w:ascii="Times New Roman" w:hAnsi="Times New Roman"/>
          </w:rPr>
          <w:t xml:space="preserve"> ПОДАЦИ О СРЕДСТВИМА РАДА</w:t>
        </w:r>
        <w:r w:rsidR="00F56A1D" w:rsidRPr="00F56A1D">
          <w:rPr>
            <w:rFonts w:ascii="Times New Roman" w:hAnsi="Times New Roman"/>
            <w:webHidden/>
          </w:rPr>
          <w:tab/>
        </w:r>
        <w:r w:rsidR="00320B59">
          <w:rPr>
            <w:rFonts w:ascii="Times New Roman" w:hAnsi="Times New Roman"/>
            <w:webHidden/>
            <w:lang w:val="sr-Cyrl-RS"/>
          </w:rPr>
          <w:t>3</w:t>
        </w:r>
        <w:r w:rsidR="0039405B">
          <w:rPr>
            <w:rFonts w:ascii="Times New Roman" w:hAnsi="Times New Roman"/>
            <w:webHidden/>
            <w:lang w:val="sr-Cyrl-RS"/>
          </w:rPr>
          <w:t>6</w:t>
        </w:r>
      </w:hyperlink>
    </w:p>
    <w:p w:rsidR="00F56A1D" w:rsidRPr="00F56A1D" w:rsidRDefault="003F4E08">
      <w:pPr>
        <w:pStyle w:val="TOC1"/>
        <w:rPr>
          <w:rFonts w:ascii="Times New Roman" w:eastAsiaTheme="minorEastAsia" w:hAnsi="Times New Roman"/>
          <w:spacing w:val="0"/>
          <w:lang w:val="sr-Latn-RS" w:eastAsia="sr-Latn-RS"/>
        </w:rPr>
      </w:pPr>
      <w:hyperlink w:anchor="_Toc63852793" w:history="1">
        <w:r w:rsidR="00F56A1D" w:rsidRPr="00F56A1D">
          <w:rPr>
            <w:rStyle w:val="Hyperlink"/>
            <w:rFonts w:ascii="Times New Roman" w:hAnsi="Times New Roman"/>
          </w:rPr>
          <w:t>15. НАЧИН И МЕСТО ЧУВАЊА НОСАЧА ИНФОРМАЦИЈА</w:t>
        </w:r>
        <w:r w:rsidR="00F56A1D" w:rsidRPr="00F56A1D">
          <w:rPr>
            <w:rFonts w:ascii="Times New Roman" w:hAnsi="Times New Roman"/>
            <w:webHidden/>
          </w:rPr>
          <w:tab/>
        </w:r>
        <w:r w:rsidR="00691979">
          <w:rPr>
            <w:rFonts w:ascii="Times New Roman" w:hAnsi="Times New Roman"/>
            <w:webHidden/>
            <w:lang w:val="sr-Cyrl-RS"/>
          </w:rPr>
          <w:t>3</w:t>
        </w:r>
        <w:r w:rsidR="0039405B">
          <w:rPr>
            <w:rFonts w:ascii="Times New Roman" w:hAnsi="Times New Roman"/>
            <w:webHidden/>
            <w:lang w:val="sr-Cyrl-RS"/>
          </w:rPr>
          <w:t>7</w:t>
        </w:r>
      </w:hyperlink>
    </w:p>
    <w:p w:rsidR="00F56A1D" w:rsidRPr="00F56A1D" w:rsidRDefault="003F4E08">
      <w:pPr>
        <w:pStyle w:val="TOC1"/>
        <w:rPr>
          <w:rFonts w:ascii="Times New Roman" w:eastAsiaTheme="minorEastAsia" w:hAnsi="Times New Roman"/>
          <w:spacing w:val="0"/>
          <w:lang w:val="sr-Latn-RS" w:eastAsia="sr-Latn-RS"/>
        </w:rPr>
      </w:pPr>
      <w:hyperlink w:anchor="_Toc63852794" w:history="1">
        <w:r w:rsidR="00F56A1D" w:rsidRPr="00F56A1D">
          <w:rPr>
            <w:rStyle w:val="Hyperlink"/>
            <w:rFonts w:ascii="Times New Roman" w:hAnsi="Times New Roman"/>
          </w:rPr>
          <w:t>16. ВРСТЕ ИНФОРМАЦИЈА У ПОСЕДУ</w:t>
        </w:r>
        <w:r w:rsidR="00F56A1D" w:rsidRPr="00F56A1D">
          <w:rPr>
            <w:rFonts w:ascii="Times New Roman" w:hAnsi="Times New Roman"/>
            <w:webHidden/>
          </w:rPr>
          <w:tab/>
        </w:r>
        <w:r w:rsidR="00691979">
          <w:rPr>
            <w:rFonts w:ascii="Times New Roman" w:hAnsi="Times New Roman"/>
            <w:webHidden/>
            <w:lang w:val="sr-Cyrl-RS"/>
          </w:rPr>
          <w:t>3</w:t>
        </w:r>
        <w:r w:rsidR="0039405B">
          <w:rPr>
            <w:rFonts w:ascii="Times New Roman" w:hAnsi="Times New Roman"/>
            <w:webHidden/>
            <w:lang w:val="sr-Cyrl-RS"/>
          </w:rPr>
          <w:t>7</w:t>
        </w:r>
      </w:hyperlink>
    </w:p>
    <w:p w:rsidR="00F56A1D" w:rsidRPr="00F56A1D" w:rsidRDefault="003F4E08">
      <w:pPr>
        <w:pStyle w:val="TOC1"/>
        <w:rPr>
          <w:rFonts w:ascii="Times New Roman" w:eastAsiaTheme="minorEastAsia" w:hAnsi="Times New Roman"/>
          <w:spacing w:val="0"/>
          <w:lang w:val="sr-Latn-RS" w:eastAsia="sr-Latn-RS"/>
        </w:rPr>
      </w:pPr>
      <w:hyperlink w:anchor="_Toc63852795" w:history="1">
        <w:r w:rsidR="00F56A1D" w:rsidRPr="00F56A1D">
          <w:rPr>
            <w:rStyle w:val="Hyperlink"/>
            <w:rFonts w:ascii="Times New Roman" w:hAnsi="Times New Roman"/>
          </w:rPr>
          <w:t>17. ВРСТЕ ИНФОРМАЦИЈА КОЈИМА ЗАВОД ОМОГУЋАВА ПРИСТУП</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_Toc63852795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37</w:t>
        </w:r>
        <w:r w:rsidR="00F56A1D" w:rsidRPr="00F56A1D">
          <w:rPr>
            <w:rFonts w:ascii="Times New Roman" w:hAnsi="Times New Roman"/>
            <w:webHidden/>
          </w:rPr>
          <w:fldChar w:fldCharType="end"/>
        </w:r>
      </w:hyperlink>
    </w:p>
    <w:p w:rsidR="00F56A1D" w:rsidRPr="00F56A1D" w:rsidRDefault="003F4E08">
      <w:pPr>
        <w:pStyle w:val="TOC1"/>
        <w:rPr>
          <w:rFonts w:ascii="Times New Roman" w:eastAsiaTheme="minorEastAsia" w:hAnsi="Times New Roman"/>
          <w:spacing w:val="0"/>
          <w:lang w:val="sr-Latn-RS" w:eastAsia="sr-Latn-RS"/>
        </w:rPr>
      </w:pPr>
      <w:hyperlink w:anchor="_Toc63852796" w:history="1">
        <w:r w:rsidR="00F56A1D" w:rsidRPr="00F56A1D">
          <w:rPr>
            <w:rStyle w:val="Hyperlink"/>
            <w:rFonts w:ascii="Times New Roman" w:hAnsi="Times New Roman"/>
          </w:rPr>
          <w:t>18.  ИНФОРМАЦИЈЕ  О НАЧИНУ ПОДНОШЕЊА ЗАХТЕВА ЗА ПРИСТУП IНФОРМАЦИЈАМА ОД ЈАВНОГ ЗНАЧАЈА</w:t>
        </w:r>
        <w:r w:rsidR="00F56A1D" w:rsidRPr="00F56A1D">
          <w:rPr>
            <w:rFonts w:ascii="Times New Roman" w:hAnsi="Times New Roman"/>
            <w:webHidden/>
          </w:rPr>
          <w:tab/>
        </w:r>
        <w:r w:rsidR="00980119">
          <w:rPr>
            <w:rFonts w:ascii="Times New Roman" w:hAnsi="Times New Roman"/>
            <w:webHidden/>
            <w:lang w:val="sr-Cyrl-RS"/>
          </w:rPr>
          <w:t>3</w:t>
        </w:r>
        <w:r w:rsidR="0039405B">
          <w:rPr>
            <w:rFonts w:ascii="Times New Roman" w:hAnsi="Times New Roman"/>
            <w:webHidden/>
            <w:lang w:val="sr-Cyrl-RS"/>
          </w:rPr>
          <w:t>8</w:t>
        </w:r>
      </w:hyperlink>
    </w:p>
    <w:p w:rsidR="00F56A1D" w:rsidRPr="00F56A1D" w:rsidRDefault="003F4E08">
      <w:pPr>
        <w:pStyle w:val="TOC1"/>
        <w:rPr>
          <w:rFonts w:ascii="Times New Roman" w:eastAsiaTheme="minorEastAsia" w:hAnsi="Times New Roman"/>
          <w:spacing w:val="0"/>
          <w:lang w:val="sr-Latn-RS" w:eastAsia="sr-Latn-RS"/>
        </w:rPr>
      </w:pPr>
      <w:hyperlink w:anchor="_Toc63852797" w:history="1">
        <w:r w:rsidR="00F56A1D" w:rsidRPr="00F56A1D">
          <w:rPr>
            <w:rStyle w:val="Hyperlink"/>
            <w:rFonts w:ascii="Times New Roman" w:hAnsi="Times New Roman"/>
          </w:rPr>
          <w:t>Прилог 1.Захтев за приступ информацијама од јавног значаја</w:t>
        </w:r>
        <w:r w:rsidR="00F56A1D" w:rsidRPr="00F56A1D">
          <w:rPr>
            <w:rFonts w:ascii="Times New Roman" w:hAnsi="Times New Roman"/>
            <w:webHidden/>
          </w:rPr>
          <w:tab/>
        </w:r>
        <w:r w:rsidR="0039405B">
          <w:rPr>
            <w:rFonts w:ascii="Times New Roman" w:hAnsi="Times New Roman"/>
            <w:webHidden/>
            <w:lang w:val="sr-Cyrl-RS"/>
          </w:rPr>
          <w:t>40</w:t>
        </w:r>
      </w:hyperlink>
    </w:p>
    <w:p w:rsidR="00F56A1D" w:rsidRPr="00F56A1D" w:rsidRDefault="003F4E08" w:rsidP="00982D2B">
      <w:pPr>
        <w:pStyle w:val="TOC1"/>
        <w:rPr>
          <w:rFonts w:ascii="Times New Roman" w:eastAsiaTheme="minorEastAsia" w:hAnsi="Times New Roman"/>
          <w:spacing w:val="0"/>
          <w:lang w:val="sr-Latn-RS" w:eastAsia="sr-Latn-RS"/>
        </w:rPr>
      </w:pPr>
      <w:hyperlink w:anchor="_Toc63852798" w:history="1">
        <w:r w:rsidR="00F56A1D" w:rsidRPr="00F56A1D">
          <w:rPr>
            <w:rStyle w:val="Hyperlink"/>
            <w:rFonts w:ascii="Times New Roman" w:hAnsi="Times New Roman"/>
          </w:rPr>
          <w:t>Прилог 2. Обавештење о стављању на увид и о изради копије документа</w:t>
        </w:r>
      </w:hyperlink>
      <w:r w:rsidR="00982D2B">
        <w:rPr>
          <w:rFonts w:ascii="Times New Roman" w:eastAsiaTheme="minorEastAsia" w:hAnsi="Times New Roman"/>
          <w:spacing w:val="0"/>
          <w:lang w:val="sr-Latn-RS" w:eastAsia="sr-Latn-RS"/>
        </w:rPr>
        <w:t xml:space="preserve"> </w:t>
      </w:r>
      <w:hyperlink w:anchor="_Toc63852799" w:history="1">
        <w:r w:rsidR="00F56A1D" w:rsidRPr="00F56A1D">
          <w:rPr>
            <w:rStyle w:val="Hyperlink"/>
            <w:rFonts w:ascii="Times New Roman" w:hAnsi="Times New Roman"/>
          </w:rPr>
          <w:t>који садржи тражену информацију</w:t>
        </w:r>
        <w:r w:rsidR="00F56A1D" w:rsidRPr="00F56A1D">
          <w:rPr>
            <w:rFonts w:ascii="Times New Roman" w:hAnsi="Times New Roman"/>
            <w:webHidden/>
          </w:rPr>
          <w:tab/>
        </w:r>
        <w:r w:rsidR="0039405B">
          <w:rPr>
            <w:rFonts w:ascii="Times New Roman" w:hAnsi="Times New Roman"/>
            <w:webHidden/>
            <w:lang w:val="sr-Cyrl-RS"/>
          </w:rPr>
          <w:t>41</w:t>
        </w:r>
      </w:hyperlink>
    </w:p>
    <w:p w:rsidR="00F56A1D" w:rsidRPr="00F56A1D" w:rsidRDefault="003F4E08">
      <w:pPr>
        <w:pStyle w:val="TOC1"/>
        <w:rPr>
          <w:rFonts w:ascii="Times New Roman" w:eastAsiaTheme="minorEastAsia" w:hAnsi="Times New Roman"/>
          <w:spacing w:val="0"/>
          <w:lang w:val="sr-Latn-RS" w:eastAsia="sr-Latn-RS"/>
        </w:rPr>
      </w:pPr>
      <w:hyperlink w:anchor="_Toc63852800" w:history="1">
        <w:r w:rsidR="00F56A1D" w:rsidRPr="00F56A1D">
          <w:rPr>
            <w:rStyle w:val="Hyperlink"/>
            <w:rFonts w:ascii="Times New Roman" w:hAnsi="Times New Roman"/>
          </w:rPr>
          <w:t>Прилог 3. Жалба  против  одлуке Завода којом је  одбијен или одбачен захтев за приступ информацији</w:t>
        </w:r>
        <w:r w:rsidR="00980119">
          <w:rPr>
            <w:rStyle w:val="Hyperlink"/>
            <w:rFonts w:ascii="Times New Roman" w:hAnsi="Times New Roman"/>
            <w:lang w:val="sr-Cyrl-RS"/>
          </w:rPr>
          <w:t>……….</w:t>
        </w:r>
        <w:r w:rsidR="00F56A1D" w:rsidRPr="00F56A1D">
          <w:rPr>
            <w:rFonts w:ascii="Times New Roman" w:hAnsi="Times New Roman"/>
            <w:webHidden/>
          </w:rPr>
          <w:tab/>
        </w:r>
        <w:r w:rsidR="00980119">
          <w:rPr>
            <w:rFonts w:ascii="Times New Roman" w:hAnsi="Times New Roman"/>
            <w:webHidden/>
            <w:lang w:val="sr-Cyrl-RS"/>
          </w:rPr>
          <w:t>4</w:t>
        </w:r>
        <w:r w:rsidR="0039405B">
          <w:rPr>
            <w:rFonts w:ascii="Times New Roman" w:hAnsi="Times New Roman"/>
            <w:webHidden/>
            <w:lang w:val="sr-Cyrl-RS"/>
          </w:rPr>
          <w:t>2</w:t>
        </w:r>
      </w:hyperlink>
    </w:p>
    <w:p w:rsidR="00F56A1D" w:rsidRPr="00F56A1D" w:rsidRDefault="003F4E08">
      <w:pPr>
        <w:pStyle w:val="TOC1"/>
        <w:rPr>
          <w:rFonts w:ascii="Times New Roman" w:eastAsiaTheme="minorEastAsia" w:hAnsi="Times New Roman"/>
          <w:spacing w:val="0"/>
          <w:lang w:val="sr-Latn-RS" w:eastAsia="sr-Latn-RS"/>
        </w:rPr>
      </w:pPr>
      <w:hyperlink w:anchor="_Toc63852801" w:history="1">
        <w:r w:rsidR="00F56A1D" w:rsidRPr="00F56A1D">
          <w:rPr>
            <w:rStyle w:val="Hyperlink"/>
            <w:rFonts w:ascii="Times New Roman" w:hAnsi="Times New Roman"/>
          </w:rPr>
          <w:t>Прилог 4. Жалба када Завод  није поступио/ није поступио у целости/ по захтеву тражиоца у законском року (ћутање управе)</w:t>
        </w:r>
        <w:r w:rsidR="00F56A1D" w:rsidRPr="00F56A1D">
          <w:rPr>
            <w:rFonts w:ascii="Times New Roman" w:hAnsi="Times New Roman"/>
            <w:webHidden/>
          </w:rPr>
          <w:tab/>
        </w:r>
        <w:r w:rsidR="00980119">
          <w:rPr>
            <w:rFonts w:ascii="Times New Roman" w:hAnsi="Times New Roman"/>
            <w:webHidden/>
            <w:lang w:val="sr-Cyrl-RS"/>
          </w:rPr>
          <w:t>4</w:t>
        </w:r>
        <w:r w:rsidR="0039405B">
          <w:rPr>
            <w:rFonts w:ascii="Times New Roman" w:hAnsi="Times New Roman"/>
            <w:webHidden/>
            <w:lang w:val="sr-Cyrl-RS"/>
          </w:rPr>
          <w:t>3</w:t>
        </w:r>
      </w:hyperlink>
    </w:p>
    <w:p w:rsidR="00F56A1D" w:rsidRDefault="003F4E08">
      <w:pPr>
        <w:pStyle w:val="TOC1"/>
        <w:rPr>
          <w:rFonts w:asciiTheme="minorHAnsi" w:eastAsiaTheme="minorEastAsia" w:hAnsiTheme="minorHAnsi" w:cstheme="minorBidi"/>
          <w:spacing w:val="0"/>
          <w:lang w:val="sr-Latn-RS" w:eastAsia="sr-Latn-RS"/>
        </w:rPr>
      </w:pPr>
      <w:hyperlink w:anchor="_Toc63852802" w:history="1">
        <w:r w:rsidR="00F56A1D" w:rsidRPr="00F56A1D">
          <w:rPr>
            <w:rStyle w:val="Hyperlink"/>
            <w:rFonts w:ascii="Times New Roman" w:hAnsi="Times New Roman"/>
          </w:rPr>
          <w:t>Прилог 5.</w:t>
        </w:r>
        <w:r w:rsidR="00F56A1D" w:rsidRPr="00F56A1D">
          <w:rPr>
            <w:rStyle w:val="Hyperlink"/>
            <w:rFonts w:ascii="Times New Roman" w:hAnsi="Times New Roman"/>
            <w:lang w:val="sr-Cyrl-RS"/>
          </w:rPr>
          <w:t xml:space="preserve"> </w:t>
        </w:r>
        <w:r w:rsidR="00F56A1D" w:rsidRPr="00F56A1D">
          <w:rPr>
            <w:rStyle w:val="Hyperlink"/>
            <w:rFonts w:ascii="Times New Roman" w:hAnsi="Times New Roman"/>
          </w:rPr>
          <w:t>Шематски приказ поступка за приступ информацијама</w:t>
        </w:r>
        <w:r w:rsidR="00F56A1D" w:rsidRPr="00F56A1D">
          <w:rPr>
            <w:rFonts w:ascii="Times New Roman" w:hAnsi="Times New Roman"/>
            <w:webHidden/>
          </w:rPr>
          <w:tab/>
        </w:r>
        <w:r w:rsidR="00F56A1D" w:rsidRPr="00F56A1D">
          <w:rPr>
            <w:rFonts w:ascii="Times New Roman" w:hAnsi="Times New Roman"/>
            <w:webHidden/>
          </w:rPr>
          <w:fldChar w:fldCharType="begin"/>
        </w:r>
        <w:r w:rsidR="00F56A1D" w:rsidRPr="00F56A1D">
          <w:rPr>
            <w:rFonts w:ascii="Times New Roman" w:hAnsi="Times New Roman"/>
            <w:webHidden/>
          </w:rPr>
          <w:instrText xml:space="preserve"> PAGEREF _Toc63852802 \h </w:instrText>
        </w:r>
        <w:r w:rsidR="00F56A1D" w:rsidRPr="00F56A1D">
          <w:rPr>
            <w:rFonts w:ascii="Times New Roman" w:hAnsi="Times New Roman"/>
            <w:webHidden/>
          </w:rPr>
        </w:r>
        <w:r w:rsidR="00F56A1D" w:rsidRPr="00F56A1D">
          <w:rPr>
            <w:rFonts w:ascii="Times New Roman" w:hAnsi="Times New Roman"/>
            <w:webHidden/>
          </w:rPr>
          <w:fldChar w:fldCharType="separate"/>
        </w:r>
        <w:r w:rsidR="00AE3938">
          <w:rPr>
            <w:rFonts w:ascii="Times New Roman" w:hAnsi="Times New Roman"/>
            <w:webHidden/>
          </w:rPr>
          <w:t>44</w:t>
        </w:r>
        <w:r w:rsidR="00F56A1D" w:rsidRPr="00F56A1D">
          <w:rPr>
            <w:rFonts w:ascii="Times New Roman" w:hAnsi="Times New Roman"/>
            <w:webHidden/>
          </w:rPr>
          <w:fldChar w:fldCharType="end"/>
        </w:r>
      </w:hyperlink>
    </w:p>
    <w:p w:rsidR="00AB0C10" w:rsidRPr="00C539E8" w:rsidRDefault="001D7737">
      <w:r w:rsidRPr="00C539E8">
        <w:rPr>
          <w:sz w:val="22"/>
          <w:szCs w:val="22"/>
        </w:rPr>
        <w:fldChar w:fldCharType="end"/>
      </w:r>
    </w:p>
    <w:p w:rsidR="007768F6" w:rsidRDefault="007768F6" w:rsidP="00435087">
      <w:pPr>
        <w:pStyle w:val="Heading1"/>
        <w:ind w:hanging="2160"/>
      </w:pPr>
      <w:bookmarkStart w:id="0" w:name="_Toc423647661"/>
    </w:p>
    <w:p w:rsidR="00161BCA" w:rsidRDefault="00161BCA" w:rsidP="00435087">
      <w:pPr>
        <w:pStyle w:val="Heading1"/>
        <w:ind w:hanging="2160"/>
      </w:pPr>
    </w:p>
    <w:p w:rsidR="0010748D" w:rsidRPr="0010748D" w:rsidRDefault="0010748D" w:rsidP="0010748D">
      <w:pPr>
        <w:rPr>
          <w:lang w:val="sr-Cyrl-CS"/>
        </w:rPr>
      </w:pPr>
    </w:p>
    <w:p w:rsidR="00D01CC9" w:rsidRDefault="00D01CC9" w:rsidP="00D01CC9">
      <w:pPr>
        <w:rPr>
          <w:lang w:val="sr-Cyrl-CS"/>
        </w:rPr>
      </w:pPr>
    </w:p>
    <w:p w:rsidR="00DD0CD6" w:rsidRPr="00D01CC9" w:rsidRDefault="00DD0CD6" w:rsidP="00D01CC9">
      <w:pPr>
        <w:rPr>
          <w:lang w:val="sr-Cyrl-CS"/>
        </w:rPr>
      </w:pPr>
    </w:p>
    <w:p w:rsidR="00EA5BF2" w:rsidRPr="00EA5BF2" w:rsidRDefault="00EA5BF2" w:rsidP="00EA5BF2"/>
    <w:p w:rsidR="00AD4D10" w:rsidRPr="00CD33D5" w:rsidRDefault="00AD4D10" w:rsidP="00435087">
      <w:pPr>
        <w:pStyle w:val="Heading1"/>
        <w:ind w:hanging="2160"/>
        <w:rPr>
          <w:sz w:val="22"/>
          <w:szCs w:val="22"/>
        </w:rPr>
      </w:pPr>
      <w:bookmarkStart w:id="1" w:name="_Toc63852780"/>
      <w:r w:rsidRPr="00D01CC9">
        <w:rPr>
          <w:sz w:val="22"/>
          <w:szCs w:val="22"/>
        </w:rPr>
        <w:t xml:space="preserve">1.  </w:t>
      </w:r>
      <w:r w:rsidRPr="00CD33D5">
        <w:rPr>
          <w:sz w:val="22"/>
          <w:szCs w:val="22"/>
        </w:rPr>
        <w:t xml:space="preserve">ОСНОВНИ ПОДАЦИ О </w:t>
      </w:r>
      <w:r w:rsidR="00E8004D" w:rsidRPr="00CD33D5">
        <w:rPr>
          <w:sz w:val="22"/>
          <w:szCs w:val="22"/>
        </w:rPr>
        <w:t>ГЕОЛОШКОМ ЗАВОДУ СРБИЈЕ И ИН</w:t>
      </w:r>
      <w:r w:rsidRPr="00CD33D5">
        <w:rPr>
          <w:sz w:val="22"/>
          <w:szCs w:val="22"/>
        </w:rPr>
        <w:t>ФОРМАТОРУ О РАДУ</w:t>
      </w:r>
      <w:bookmarkEnd w:id="0"/>
      <w:bookmarkEnd w:id="1"/>
    </w:p>
    <w:p w:rsidR="00D01CC9" w:rsidRPr="00CD33D5" w:rsidRDefault="00D01CC9" w:rsidP="007768F6">
      <w:pPr>
        <w:jc w:val="both"/>
        <w:rPr>
          <w:sz w:val="22"/>
          <w:szCs w:val="22"/>
          <w:lang w:val="sr-Cyrl-CS"/>
        </w:rPr>
      </w:pPr>
      <w:bookmarkStart w:id="2" w:name="_Toc423647662"/>
    </w:p>
    <w:p w:rsidR="00AD4D10" w:rsidRPr="00CD33D5" w:rsidRDefault="00E8004D" w:rsidP="007768F6">
      <w:pPr>
        <w:jc w:val="both"/>
        <w:rPr>
          <w:sz w:val="22"/>
          <w:szCs w:val="22"/>
          <w:lang w:val="sr-Cyrl-CS"/>
        </w:rPr>
      </w:pPr>
      <w:r w:rsidRPr="00CD33D5">
        <w:rPr>
          <w:sz w:val="22"/>
          <w:szCs w:val="22"/>
          <w:lang w:val="sr-Cyrl-CS"/>
        </w:rPr>
        <w:t>Н</w:t>
      </w:r>
      <w:r w:rsidR="00AD4D10" w:rsidRPr="00CD33D5">
        <w:rPr>
          <w:sz w:val="22"/>
          <w:szCs w:val="22"/>
          <w:lang w:val="sr-Cyrl-CS"/>
        </w:rPr>
        <w:t xml:space="preserve">а основу члана 39. Закона о слободном приступу информацијама од јавног значаја („Службени гласник РС“, број 120/04, 54/07, 104/09 и 36/10) и Упутства за израду и објављивање информатора о раду државног органа („Службени гласник РС“, број 68/10), </w:t>
      </w:r>
      <w:r w:rsidRPr="00CD33D5">
        <w:rPr>
          <w:sz w:val="22"/>
          <w:szCs w:val="22"/>
          <w:lang w:val="sr-Cyrl-CS"/>
        </w:rPr>
        <w:t xml:space="preserve">Геолошки завод Србије је </w:t>
      </w:r>
      <w:r w:rsidR="00AD4D10" w:rsidRPr="00CD33D5">
        <w:rPr>
          <w:sz w:val="22"/>
          <w:szCs w:val="22"/>
          <w:lang w:val="sr-Cyrl-CS"/>
        </w:rPr>
        <w:t>израдио Информатор о раду.</w:t>
      </w:r>
      <w:bookmarkEnd w:id="2"/>
    </w:p>
    <w:p w:rsidR="00AD4D10" w:rsidRPr="00CD33D5" w:rsidRDefault="00AD4D10" w:rsidP="00D94C07">
      <w:pPr>
        <w:autoSpaceDE w:val="0"/>
        <w:autoSpaceDN w:val="0"/>
        <w:adjustRightInd w:val="0"/>
        <w:spacing w:before="120" w:after="120"/>
        <w:rPr>
          <w:b/>
          <w:sz w:val="22"/>
          <w:szCs w:val="22"/>
          <w:lang w:val="ru-RU"/>
        </w:rPr>
      </w:pPr>
      <w:r w:rsidRPr="00CD33D5">
        <w:rPr>
          <w:b/>
          <w:sz w:val="22"/>
          <w:szCs w:val="22"/>
          <w:lang w:val="sr-Cyrl-CS"/>
        </w:rPr>
        <w:t>1.</w:t>
      </w:r>
      <w:r w:rsidRPr="00CD33D5">
        <w:rPr>
          <w:b/>
          <w:sz w:val="22"/>
          <w:szCs w:val="22"/>
          <w:lang w:val="ru-RU"/>
        </w:rPr>
        <w:t xml:space="preserve">1 </w:t>
      </w:r>
      <w:r w:rsidRPr="00CD33D5">
        <w:rPr>
          <w:b/>
          <w:sz w:val="22"/>
          <w:szCs w:val="22"/>
          <w:lang w:val="sr-Cyrl-CS"/>
        </w:rPr>
        <w:t xml:space="preserve">Подаци о </w:t>
      </w:r>
      <w:r w:rsidR="00E8004D" w:rsidRPr="00CD33D5">
        <w:rPr>
          <w:b/>
          <w:sz w:val="22"/>
          <w:szCs w:val="22"/>
          <w:lang w:val="sr-Cyrl-CS"/>
        </w:rPr>
        <w:t>Геолошком заводу Србије</w:t>
      </w:r>
    </w:p>
    <w:tbl>
      <w:tblPr>
        <w:tblW w:w="4946" w:type="pct"/>
        <w:tblInd w:w="108" w:type="dxa"/>
        <w:tblLook w:val="04A0" w:firstRow="1" w:lastRow="0" w:firstColumn="1" w:lastColumn="0" w:noHBand="0" w:noVBand="1"/>
      </w:tblPr>
      <w:tblGrid>
        <w:gridCol w:w="4696"/>
        <w:gridCol w:w="4970"/>
      </w:tblGrid>
      <w:tr w:rsidR="00FF7D44" w:rsidRPr="00CD33D5" w:rsidTr="007768F6">
        <w:trPr>
          <w:trHeight w:val="288"/>
        </w:trPr>
        <w:tc>
          <w:tcPr>
            <w:tcW w:w="24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D44" w:rsidRPr="00CD33D5" w:rsidRDefault="00FF7D44" w:rsidP="00FF7D44">
            <w:pPr>
              <w:jc w:val="both"/>
              <w:rPr>
                <w:b/>
                <w:bCs/>
                <w:color w:val="000000"/>
                <w:sz w:val="22"/>
                <w:szCs w:val="22"/>
              </w:rPr>
            </w:pPr>
            <w:r w:rsidRPr="00CD33D5">
              <w:rPr>
                <w:b/>
                <w:bCs/>
                <w:color w:val="000000"/>
                <w:sz w:val="22"/>
                <w:szCs w:val="22"/>
                <w:lang w:val="sr-Cyrl-CS"/>
              </w:rPr>
              <w:t>Назив органа државне управе:</w:t>
            </w:r>
          </w:p>
        </w:tc>
        <w:tc>
          <w:tcPr>
            <w:tcW w:w="2571" w:type="pct"/>
            <w:tcBorders>
              <w:top w:val="single" w:sz="4" w:space="0" w:color="auto"/>
              <w:left w:val="nil"/>
              <w:bottom w:val="single" w:sz="4" w:space="0" w:color="auto"/>
              <w:right w:val="single" w:sz="4" w:space="0" w:color="auto"/>
            </w:tcBorders>
            <w:shd w:val="clear" w:color="auto" w:fill="auto"/>
            <w:noWrap/>
            <w:vAlign w:val="bottom"/>
            <w:hideMark/>
          </w:tcPr>
          <w:p w:rsidR="00FF7D44" w:rsidRPr="00CD33D5" w:rsidRDefault="00FF7D44" w:rsidP="00FC6998">
            <w:pPr>
              <w:jc w:val="right"/>
              <w:rPr>
                <w:color w:val="000000"/>
                <w:sz w:val="22"/>
                <w:szCs w:val="22"/>
              </w:rPr>
            </w:pPr>
            <w:r w:rsidRPr="00CD33D5">
              <w:rPr>
                <w:color w:val="000000"/>
                <w:sz w:val="22"/>
                <w:szCs w:val="22"/>
              </w:rPr>
              <w:t>Геолошки завод Србије</w:t>
            </w:r>
          </w:p>
        </w:tc>
      </w:tr>
      <w:tr w:rsidR="00FF7D44" w:rsidRPr="00CD33D5" w:rsidTr="007768F6">
        <w:trPr>
          <w:trHeight w:val="288"/>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FF7D44" w:rsidRPr="00CD33D5" w:rsidRDefault="00FF7D44" w:rsidP="00FF7D44">
            <w:pPr>
              <w:jc w:val="both"/>
              <w:rPr>
                <w:b/>
                <w:bCs/>
                <w:color w:val="000000"/>
                <w:sz w:val="22"/>
                <w:szCs w:val="22"/>
              </w:rPr>
            </w:pPr>
            <w:r w:rsidRPr="00CD33D5">
              <w:rPr>
                <w:b/>
                <w:bCs/>
                <w:color w:val="000000"/>
                <w:sz w:val="22"/>
                <w:szCs w:val="22"/>
                <w:lang w:val="sr-Cyrl-CS"/>
              </w:rPr>
              <w:t>Седиште:</w:t>
            </w:r>
          </w:p>
        </w:tc>
        <w:tc>
          <w:tcPr>
            <w:tcW w:w="2571" w:type="pct"/>
            <w:tcBorders>
              <w:top w:val="single" w:sz="4" w:space="0" w:color="auto"/>
              <w:left w:val="nil"/>
              <w:bottom w:val="single" w:sz="4" w:space="0" w:color="auto"/>
              <w:right w:val="single" w:sz="4" w:space="0" w:color="auto"/>
            </w:tcBorders>
            <w:shd w:val="clear" w:color="auto" w:fill="auto"/>
            <w:noWrap/>
            <w:vAlign w:val="bottom"/>
            <w:hideMark/>
          </w:tcPr>
          <w:p w:rsidR="00FF7D44" w:rsidRPr="00CD33D5" w:rsidRDefault="00FF7D44" w:rsidP="00607E8B">
            <w:pPr>
              <w:jc w:val="right"/>
              <w:rPr>
                <w:color w:val="000000"/>
                <w:sz w:val="22"/>
                <w:szCs w:val="22"/>
              </w:rPr>
            </w:pPr>
            <w:r w:rsidRPr="00CD33D5">
              <w:rPr>
                <w:bCs/>
                <w:color w:val="000000"/>
                <w:sz w:val="22"/>
                <w:szCs w:val="22"/>
                <w:lang w:val="ru-RU"/>
              </w:rPr>
              <w:t>Ровињска 12</w:t>
            </w:r>
            <w:r w:rsidR="00FC6998" w:rsidRPr="00CD33D5">
              <w:rPr>
                <w:bCs/>
                <w:color w:val="000000"/>
                <w:sz w:val="22"/>
                <w:szCs w:val="22"/>
                <w:lang w:val="ru-RU"/>
              </w:rPr>
              <w:t>,</w:t>
            </w:r>
            <w:r w:rsidR="00607E8B" w:rsidRPr="00CD33D5">
              <w:rPr>
                <w:bCs/>
                <w:color w:val="000000"/>
                <w:sz w:val="22"/>
                <w:szCs w:val="22"/>
                <w:lang w:val="ru-RU"/>
              </w:rPr>
              <w:t xml:space="preserve"> 11124</w:t>
            </w:r>
            <w:r w:rsidR="00FC6998" w:rsidRPr="00CD33D5">
              <w:rPr>
                <w:bCs/>
                <w:color w:val="000000"/>
                <w:sz w:val="22"/>
                <w:szCs w:val="22"/>
                <w:lang w:val="ru-RU"/>
              </w:rPr>
              <w:t xml:space="preserve"> Београд, Република Србија</w:t>
            </w:r>
          </w:p>
        </w:tc>
      </w:tr>
      <w:tr w:rsidR="00FF7D44" w:rsidRPr="00CD33D5" w:rsidTr="007768F6">
        <w:trPr>
          <w:trHeight w:val="288"/>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FF7D44" w:rsidRPr="00CD33D5" w:rsidRDefault="00FF7D44" w:rsidP="00FF7D44">
            <w:pPr>
              <w:jc w:val="both"/>
              <w:rPr>
                <w:b/>
                <w:bCs/>
                <w:color w:val="000000"/>
                <w:sz w:val="22"/>
                <w:szCs w:val="22"/>
              </w:rPr>
            </w:pPr>
            <w:r w:rsidRPr="00CD33D5">
              <w:rPr>
                <w:b/>
                <w:bCs/>
                <w:color w:val="000000"/>
                <w:sz w:val="22"/>
                <w:szCs w:val="22"/>
                <w:lang w:val="sr-Cyrl-CS"/>
              </w:rPr>
              <w:t>Матични број:</w:t>
            </w:r>
          </w:p>
        </w:tc>
        <w:tc>
          <w:tcPr>
            <w:tcW w:w="2571" w:type="pct"/>
            <w:tcBorders>
              <w:top w:val="single" w:sz="4" w:space="0" w:color="auto"/>
              <w:left w:val="nil"/>
              <w:bottom w:val="single" w:sz="4" w:space="0" w:color="auto"/>
              <w:right w:val="single" w:sz="4" w:space="0" w:color="auto"/>
            </w:tcBorders>
            <w:shd w:val="clear" w:color="auto" w:fill="auto"/>
            <w:noWrap/>
            <w:vAlign w:val="bottom"/>
            <w:hideMark/>
          </w:tcPr>
          <w:p w:rsidR="00FF7D44" w:rsidRPr="00CD33D5" w:rsidRDefault="000F01DE" w:rsidP="00FC6998">
            <w:pPr>
              <w:jc w:val="right"/>
              <w:rPr>
                <w:color w:val="000000"/>
                <w:sz w:val="22"/>
                <w:szCs w:val="22"/>
              </w:rPr>
            </w:pPr>
            <w:r w:rsidRPr="00CD33D5">
              <w:rPr>
                <w:color w:val="000000"/>
                <w:sz w:val="22"/>
                <w:szCs w:val="22"/>
              </w:rPr>
              <w:t>17840525</w:t>
            </w:r>
          </w:p>
        </w:tc>
      </w:tr>
      <w:tr w:rsidR="00FF7D44" w:rsidRPr="00CD33D5" w:rsidTr="007768F6">
        <w:trPr>
          <w:trHeight w:val="304"/>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FF7D44" w:rsidRPr="00CD33D5" w:rsidRDefault="00FF7D44" w:rsidP="00FF7D44">
            <w:pPr>
              <w:jc w:val="both"/>
              <w:rPr>
                <w:b/>
                <w:bCs/>
                <w:color w:val="000000"/>
                <w:sz w:val="22"/>
                <w:szCs w:val="22"/>
              </w:rPr>
            </w:pPr>
            <w:r w:rsidRPr="00CD33D5">
              <w:rPr>
                <w:b/>
                <w:bCs/>
                <w:color w:val="000000"/>
                <w:sz w:val="22"/>
                <w:szCs w:val="22"/>
                <w:lang w:val="sr-Cyrl-CS"/>
              </w:rPr>
              <w:t xml:space="preserve">Порески идетификациони број (ПИБ):         </w:t>
            </w:r>
          </w:p>
        </w:tc>
        <w:tc>
          <w:tcPr>
            <w:tcW w:w="2571" w:type="pct"/>
            <w:tcBorders>
              <w:top w:val="single" w:sz="4" w:space="0" w:color="auto"/>
              <w:left w:val="nil"/>
              <w:bottom w:val="single" w:sz="4" w:space="0" w:color="auto"/>
              <w:right w:val="single" w:sz="4" w:space="0" w:color="auto"/>
            </w:tcBorders>
            <w:shd w:val="clear" w:color="auto" w:fill="auto"/>
            <w:noWrap/>
            <w:vAlign w:val="bottom"/>
            <w:hideMark/>
          </w:tcPr>
          <w:p w:rsidR="00FF7D44" w:rsidRPr="00CD33D5" w:rsidRDefault="000F01DE" w:rsidP="00FC6998">
            <w:pPr>
              <w:jc w:val="right"/>
              <w:rPr>
                <w:color w:val="000000"/>
                <w:sz w:val="22"/>
                <w:szCs w:val="22"/>
              </w:rPr>
            </w:pPr>
            <w:r w:rsidRPr="00CD33D5">
              <w:rPr>
                <w:color w:val="000000"/>
                <w:sz w:val="22"/>
                <w:szCs w:val="22"/>
              </w:rPr>
              <w:t>107654244</w:t>
            </w:r>
            <w:r w:rsidR="00FF7D44" w:rsidRPr="00CD33D5">
              <w:rPr>
                <w:color w:val="000000"/>
                <w:sz w:val="22"/>
                <w:szCs w:val="22"/>
              </w:rPr>
              <w:t> </w:t>
            </w:r>
          </w:p>
        </w:tc>
      </w:tr>
      <w:tr w:rsidR="00FF7D44" w:rsidRPr="00CD33D5" w:rsidTr="007768F6">
        <w:trPr>
          <w:trHeight w:val="288"/>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FF7D44" w:rsidRPr="00CD33D5" w:rsidRDefault="00FF7D44" w:rsidP="00FF7D44">
            <w:pPr>
              <w:jc w:val="both"/>
              <w:rPr>
                <w:b/>
                <w:bCs/>
                <w:color w:val="000000"/>
                <w:sz w:val="22"/>
                <w:szCs w:val="22"/>
              </w:rPr>
            </w:pPr>
            <w:r w:rsidRPr="00CD33D5">
              <w:rPr>
                <w:b/>
                <w:bCs/>
                <w:color w:val="000000"/>
                <w:sz w:val="22"/>
                <w:szCs w:val="22"/>
                <w:lang w:val="sr-Cyrl-CS"/>
              </w:rPr>
              <w:t>Интернет презентација:</w:t>
            </w:r>
          </w:p>
        </w:tc>
        <w:tc>
          <w:tcPr>
            <w:tcW w:w="2571" w:type="pct"/>
            <w:tcBorders>
              <w:top w:val="single" w:sz="4" w:space="0" w:color="auto"/>
              <w:left w:val="nil"/>
              <w:bottom w:val="single" w:sz="4" w:space="0" w:color="auto"/>
              <w:right w:val="single" w:sz="4" w:space="0" w:color="auto"/>
            </w:tcBorders>
            <w:shd w:val="clear" w:color="auto" w:fill="auto"/>
            <w:noWrap/>
            <w:vAlign w:val="bottom"/>
            <w:hideMark/>
          </w:tcPr>
          <w:p w:rsidR="00FF7D44" w:rsidRPr="00CD33D5" w:rsidRDefault="003F4E08" w:rsidP="00FC6998">
            <w:pPr>
              <w:jc w:val="right"/>
              <w:rPr>
                <w:color w:val="0563C1"/>
                <w:sz w:val="22"/>
                <w:szCs w:val="22"/>
                <w:u w:val="single"/>
              </w:rPr>
            </w:pPr>
            <w:hyperlink r:id="rId9" w:history="1">
              <w:r w:rsidR="00FF7D44" w:rsidRPr="00CD33D5">
                <w:rPr>
                  <w:color w:val="0563C1"/>
                  <w:sz w:val="22"/>
                  <w:szCs w:val="22"/>
                  <w:u w:val="single"/>
                  <w:lang w:val="sr-Cyrl-CS"/>
                </w:rPr>
                <w:t xml:space="preserve">www.gzs.gov.rs </w:t>
              </w:r>
            </w:hyperlink>
          </w:p>
        </w:tc>
      </w:tr>
      <w:tr w:rsidR="00FF7D44" w:rsidRPr="00CD33D5" w:rsidTr="007768F6">
        <w:trPr>
          <w:trHeight w:val="288"/>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FF7D44" w:rsidRPr="00CD33D5" w:rsidRDefault="00FF7D44" w:rsidP="00FF7D44">
            <w:pPr>
              <w:jc w:val="both"/>
              <w:rPr>
                <w:b/>
                <w:bCs/>
                <w:color w:val="000000"/>
                <w:sz w:val="22"/>
                <w:szCs w:val="22"/>
              </w:rPr>
            </w:pPr>
            <w:r w:rsidRPr="00CD33D5">
              <w:rPr>
                <w:b/>
                <w:bCs/>
                <w:color w:val="000000"/>
                <w:sz w:val="22"/>
                <w:szCs w:val="22"/>
                <w:lang w:val="sr-Cyrl-CS"/>
              </w:rPr>
              <w:t>Адреса електронске поште:</w:t>
            </w:r>
          </w:p>
        </w:tc>
        <w:tc>
          <w:tcPr>
            <w:tcW w:w="2571" w:type="pct"/>
            <w:tcBorders>
              <w:top w:val="single" w:sz="4" w:space="0" w:color="auto"/>
              <w:left w:val="nil"/>
              <w:bottom w:val="single" w:sz="4" w:space="0" w:color="auto"/>
              <w:right w:val="single" w:sz="4" w:space="0" w:color="000000"/>
            </w:tcBorders>
            <w:shd w:val="clear" w:color="auto" w:fill="auto"/>
            <w:noWrap/>
            <w:vAlign w:val="bottom"/>
            <w:hideMark/>
          </w:tcPr>
          <w:p w:rsidR="00FF7D44" w:rsidRPr="00CD33D5" w:rsidRDefault="00FF7D44" w:rsidP="00FC6998">
            <w:pPr>
              <w:jc w:val="right"/>
              <w:rPr>
                <w:b/>
                <w:bCs/>
                <w:color w:val="000000"/>
                <w:sz w:val="22"/>
                <w:szCs w:val="22"/>
              </w:rPr>
            </w:pPr>
            <w:r w:rsidRPr="00CD33D5">
              <w:rPr>
                <w:b/>
                <w:bCs/>
                <w:color w:val="000000"/>
                <w:sz w:val="22"/>
                <w:szCs w:val="22"/>
              </w:rPr>
              <w:t xml:space="preserve"> </w:t>
            </w:r>
            <w:r w:rsidRPr="00CD33D5">
              <w:rPr>
                <w:color w:val="002060"/>
                <w:sz w:val="22"/>
                <w:szCs w:val="22"/>
              </w:rPr>
              <w:t>office@gzs.gov.rs</w:t>
            </w:r>
          </w:p>
        </w:tc>
      </w:tr>
      <w:tr w:rsidR="00FF7D44" w:rsidRPr="00CD33D5" w:rsidTr="007768F6">
        <w:trPr>
          <w:trHeight w:val="288"/>
        </w:trPr>
        <w:tc>
          <w:tcPr>
            <w:tcW w:w="2429" w:type="pct"/>
            <w:tcBorders>
              <w:top w:val="nil"/>
              <w:left w:val="single" w:sz="4" w:space="0" w:color="auto"/>
              <w:bottom w:val="single" w:sz="4" w:space="0" w:color="auto"/>
              <w:right w:val="single" w:sz="4" w:space="0" w:color="auto"/>
            </w:tcBorders>
            <w:shd w:val="clear" w:color="auto" w:fill="auto"/>
            <w:noWrap/>
            <w:vAlign w:val="bottom"/>
            <w:hideMark/>
          </w:tcPr>
          <w:p w:rsidR="00FF7D44" w:rsidRPr="00CD33D5" w:rsidRDefault="00FF7D44" w:rsidP="00FF7D44">
            <w:pPr>
              <w:jc w:val="both"/>
              <w:rPr>
                <w:b/>
                <w:bCs/>
                <w:color w:val="000000"/>
                <w:sz w:val="22"/>
                <w:szCs w:val="22"/>
              </w:rPr>
            </w:pPr>
            <w:r w:rsidRPr="00CD33D5">
              <w:rPr>
                <w:b/>
                <w:bCs/>
                <w:color w:val="000000"/>
                <w:sz w:val="22"/>
                <w:szCs w:val="22"/>
                <w:lang w:val="sr-Cyrl-CS"/>
              </w:rPr>
              <w:t>Контакт телефон:</w:t>
            </w:r>
          </w:p>
        </w:tc>
        <w:tc>
          <w:tcPr>
            <w:tcW w:w="2571" w:type="pct"/>
            <w:tcBorders>
              <w:top w:val="single" w:sz="4" w:space="0" w:color="auto"/>
              <w:left w:val="nil"/>
              <w:bottom w:val="single" w:sz="4" w:space="0" w:color="auto"/>
              <w:right w:val="single" w:sz="4" w:space="0" w:color="auto"/>
            </w:tcBorders>
            <w:shd w:val="clear" w:color="auto" w:fill="auto"/>
            <w:noWrap/>
            <w:vAlign w:val="bottom"/>
            <w:hideMark/>
          </w:tcPr>
          <w:p w:rsidR="00FF7D44" w:rsidRPr="00CD33D5" w:rsidRDefault="00FF7D44" w:rsidP="00FC6998">
            <w:pPr>
              <w:jc w:val="right"/>
              <w:rPr>
                <w:color w:val="000000"/>
                <w:sz w:val="22"/>
                <w:szCs w:val="22"/>
              </w:rPr>
            </w:pPr>
            <w:r w:rsidRPr="00CD33D5">
              <w:rPr>
                <w:color w:val="000000"/>
                <w:sz w:val="22"/>
                <w:szCs w:val="22"/>
              </w:rPr>
              <w:t>+381 11 288 99 66</w:t>
            </w:r>
          </w:p>
        </w:tc>
      </w:tr>
    </w:tbl>
    <w:p w:rsidR="007768F6" w:rsidRPr="00CD33D5" w:rsidRDefault="007768F6" w:rsidP="009F693D">
      <w:pPr>
        <w:rPr>
          <w:b/>
          <w:sz w:val="22"/>
          <w:szCs w:val="22"/>
          <w:lang w:val="sr-Cyrl-CS"/>
        </w:rPr>
      </w:pPr>
      <w:bookmarkStart w:id="3" w:name="_Toc423647663"/>
    </w:p>
    <w:p w:rsidR="00AD4D10" w:rsidRPr="00CD33D5" w:rsidRDefault="009F693D" w:rsidP="00607E8B">
      <w:pPr>
        <w:rPr>
          <w:b/>
          <w:sz w:val="22"/>
          <w:szCs w:val="22"/>
          <w:lang w:val="sr-Cyrl-CS"/>
        </w:rPr>
      </w:pPr>
      <w:r w:rsidRPr="00CD33D5">
        <w:rPr>
          <w:b/>
          <w:sz w:val="22"/>
          <w:szCs w:val="22"/>
          <w:lang w:val="sr-Cyrl-CS"/>
        </w:rPr>
        <w:t xml:space="preserve">1.2 </w:t>
      </w:r>
      <w:r w:rsidR="00AD4D10" w:rsidRPr="00CD33D5">
        <w:rPr>
          <w:b/>
          <w:sz w:val="22"/>
          <w:szCs w:val="22"/>
          <w:lang w:val="sr-Cyrl-CS"/>
        </w:rPr>
        <w:t>И</w:t>
      </w:r>
      <w:r w:rsidR="00AD4D10" w:rsidRPr="00CD33D5">
        <w:rPr>
          <w:b/>
          <w:sz w:val="22"/>
          <w:szCs w:val="22"/>
        </w:rPr>
        <w:t>ме лица које је одговорно за тачност и потпуност података које садржи информатор</w:t>
      </w:r>
      <w:bookmarkEnd w:id="3"/>
    </w:p>
    <w:p w:rsidR="00146955" w:rsidRPr="00CD33D5" w:rsidRDefault="00AD4D10" w:rsidP="00D94C07">
      <w:pPr>
        <w:autoSpaceDE w:val="0"/>
        <w:autoSpaceDN w:val="0"/>
        <w:adjustRightInd w:val="0"/>
        <w:spacing w:before="120" w:after="120"/>
        <w:jc w:val="both"/>
        <w:rPr>
          <w:sz w:val="22"/>
          <w:szCs w:val="22"/>
        </w:rPr>
      </w:pPr>
      <w:r w:rsidRPr="00CD33D5">
        <w:rPr>
          <w:sz w:val="22"/>
          <w:szCs w:val="22"/>
          <w:lang w:val="ru-RU"/>
        </w:rPr>
        <w:t xml:space="preserve">За тачност и потпуност података у </w:t>
      </w:r>
      <w:r w:rsidRPr="00CD33D5">
        <w:rPr>
          <w:sz w:val="22"/>
          <w:szCs w:val="22"/>
          <w:lang w:val="sr-Cyrl-CS"/>
        </w:rPr>
        <w:t>И</w:t>
      </w:r>
      <w:r w:rsidRPr="00CD33D5">
        <w:rPr>
          <w:sz w:val="22"/>
          <w:szCs w:val="22"/>
          <w:lang w:val="ru-RU"/>
        </w:rPr>
        <w:t>нформатору о раду</w:t>
      </w:r>
      <w:r w:rsidR="00146955" w:rsidRPr="00CD33D5">
        <w:rPr>
          <w:sz w:val="22"/>
          <w:szCs w:val="22"/>
          <w:lang w:val="ru-RU"/>
        </w:rPr>
        <w:t xml:space="preserve"> Геолошког завода Србије</w:t>
      </w:r>
      <w:r w:rsidRPr="00CD33D5">
        <w:rPr>
          <w:sz w:val="22"/>
          <w:szCs w:val="22"/>
          <w:lang w:val="ru-RU"/>
        </w:rPr>
        <w:t>, правилну израду и објављивање информатора и његово редовно ажурирање</w:t>
      </w:r>
      <w:r w:rsidRPr="00CD33D5">
        <w:rPr>
          <w:sz w:val="22"/>
          <w:szCs w:val="22"/>
          <w:lang w:val="sr-Cyrl-CS"/>
        </w:rPr>
        <w:t>, сагласно тачки 8. Упутства за израду и објављивање информатора о раду државног органа,</w:t>
      </w:r>
      <w:r w:rsidR="00146955" w:rsidRPr="00CD33D5">
        <w:rPr>
          <w:sz w:val="22"/>
          <w:szCs w:val="22"/>
          <w:lang w:val="sr-Cyrl-CS"/>
        </w:rPr>
        <w:t xml:space="preserve"> </w:t>
      </w:r>
      <w:r w:rsidRPr="00CD33D5">
        <w:rPr>
          <w:sz w:val="22"/>
          <w:szCs w:val="22"/>
          <w:lang w:val="sr-Cyrl-CS"/>
        </w:rPr>
        <w:t xml:space="preserve">одговоран је </w:t>
      </w:r>
      <w:r w:rsidR="00607E8B" w:rsidRPr="00CD33D5">
        <w:rPr>
          <w:sz w:val="22"/>
          <w:szCs w:val="22"/>
          <w:lang w:val="sr-Cyrl-CS"/>
        </w:rPr>
        <w:t>п</w:t>
      </w:r>
      <w:r w:rsidR="00607E8B" w:rsidRPr="00CD33D5">
        <w:rPr>
          <w:sz w:val="22"/>
          <w:szCs w:val="22"/>
          <w:lang w:val="ru-RU"/>
        </w:rPr>
        <w:t>роф. др</w:t>
      </w:r>
      <w:r w:rsidR="00146955" w:rsidRPr="00CD33D5">
        <w:rPr>
          <w:sz w:val="22"/>
          <w:szCs w:val="22"/>
          <w:lang w:val="ru-RU"/>
        </w:rPr>
        <w:t xml:space="preserve"> Драгоман Рабреновић, директор Геолошког завода Србије.</w:t>
      </w:r>
    </w:p>
    <w:p w:rsidR="00AD4D10" w:rsidRPr="00CD33D5" w:rsidRDefault="00AD4D10" w:rsidP="00D94C07">
      <w:pPr>
        <w:spacing w:before="120" w:after="120"/>
        <w:jc w:val="both"/>
        <w:rPr>
          <w:sz w:val="22"/>
          <w:szCs w:val="22"/>
          <w:lang w:val="sr-Cyrl-CS"/>
        </w:rPr>
      </w:pPr>
      <w:r w:rsidRPr="00CD33D5">
        <w:rPr>
          <w:sz w:val="22"/>
          <w:szCs w:val="22"/>
          <w:lang w:val="sr-Cyrl-CS"/>
        </w:rPr>
        <w:t>За  објављивање и ажурност информатора стара се</w:t>
      </w:r>
      <w:r w:rsidR="00146955" w:rsidRPr="00CD33D5">
        <w:rPr>
          <w:sz w:val="22"/>
          <w:szCs w:val="22"/>
          <w:lang w:val="sr-Cyrl-CS"/>
        </w:rPr>
        <w:t xml:space="preserve"> </w:t>
      </w:r>
      <w:r w:rsidR="00607E8B" w:rsidRPr="00CD33D5">
        <w:rPr>
          <w:sz w:val="22"/>
          <w:szCs w:val="22"/>
          <w:lang w:val="sr-Cyrl-CS"/>
        </w:rPr>
        <w:t>Александар Милановић</w:t>
      </w:r>
      <w:r w:rsidRPr="00CD33D5">
        <w:rPr>
          <w:sz w:val="22"/>
          <w:szCs w:val="22"/>
          <w:lang w:val="sr-Cyrl-CS"/>
        </w:rPr>
        <w:t xml:space="preserve">, </w:t>
      </w:r>
      <w:r w:rsidR="00607E8B" w:rsidRPr="00CD33D5">
        <w:rPr>
          <w:sz w:val="22"/>
          <w:szCs w:val="22"/>
          <w:lang w:val="sr-Cyrl-CS"/>
        </w:rPr>
        <w:t xml:space="preserve">в.д. </w:t>
      </w:r>
      <w:r w:rsidR="00146955" w:rsidRPr="00CD33D5">
        <w:rPr>
          <w:sz w:val="22"/>
          <w:szCs w:val="22"/>
          <w:lang w:val="sr-Cyrl-CS"/>
        </w:rPr>
        <w:t xml:space="preserve">помоћник директора </w:t>
      </w:r>
      <w:r w:rsidR="00607E8B" w:rsidRPr="00CD33D5">
        <w:rPr>
          <w:sz w:val="22"/>
          <w:szCs w:val="22"/>
          <w:lang w:val="sr-Cyrl-CS"/>
        </w:rPr>
        <w:t xml:space="preserve">Сектора </w:t>
      </w:r>
      <w:r w:rsidR="00146955" w:rsidRPr="00CD33D5">
        <w:rPr>
          <w:sz w:val="22"/>
          <w:szCs w:val="22"/>
          <w:lang w:val="sr-Cyrl-CS"/>
        </w:rPr>
        <w:t xml:space="preserve">за </w:t>
      </w:r>
      <w:r w:rsidRPr="00CD33D5">
        <w:rPr>
          <w:sz w:val="22"/>
          <w:szCs w:val="22"/>
          <w:lang w:val="sr-Cyrl-CS"/>
        </w:rPr>
        <w:t>опште</w:t>
      </w:r>
      <w:r w:rsidR="00146955" w:rsidRPr="00CD33D5">
        <w:rPr>
          <w:sz w:val="22"/>
          <w:szCs w:val="22"/>
          <w:lang w:val="sr-Cyrl-CS"/>
        </w:rPr>
        <w:t>,</w:t>
      </w:r>
      <w:r w:rsidRPr="00CD33D5">
        <w:rPr>
          <w:sz w:val="22"/>
          <w:szCs w:val="22"/>
          <w:lang w:val="sr-Cyrl-CS"/>
        </w:rPr>
        <w:t xml:space="preserve"> правне </w:t>
      </w:r>
      <w:r w:rsidR="00146955" w:rsidRPr="00CD33D5">
        <w:rPr>
          <w:sz w:val="22"/>
          <w:szCs w:val="22"/>
          <w:lang w:val="sr-Cyrl-CS"/>
        </w:rPr>
        <w:t xml:space="preserve">и економске </w:t>
      </w:r>
      <w:r w:rsidRPr="00CD33D5">
        <w:rPr>
          <w:sz w:val="22"/>
          <w:szCs w:val="22"/>
          <w:lang w:val="sr-Cyrl-CS"/>
        </w:rPr>
        <w:t>послове.</w:t>
      </w:r>
    </w:p>
    <w:p w:rsidR="00AD4D10" w:rsidRPr="00CD33D5" w:rsidRDefault="009F693D" w:rsidP="00D01CC9">
      <w:pPr>
        <w:ind w:right="-141"/>
        <w:rPr>
          <w:b/>
          <w:spacing w:val="-4"/>
          <w:sz w:val="22"/>
          <w:szCs w:val="22"/>
        </w:rPr>
      </w:pPr>
      <w:bookmarkStart w:id="4" w:name="_Toc423647664"/>
      <w:r w:rsidRPr="00CD33D5">
        <w:rPr>
          <w:b/>
          <w:spacing w:val="-4"/>
          <w:sz w:val="22"/>
          <w:szCs w:val="22"/>
          <w:lang w:val="sr-Cyrl-CS"/>
        </w:rPr>
        <w:t>1.</w:t>
      </w:r>
      <w:r w:rsidR="00D01CC9" w:rsidRPr="00CD33D5">
        <w:rPr>
          <w:b/>
          <w:spacing w:val="-4"/>
          <w:sz w:val="22"/>
          <w:szCs w:val="22"/>
          <w:lang w:val="sr-Cyrl-CS"/>
        </w:rPr>
        <w:t>3</w:t>
      </w:r>
      <w:r w:rsidRPr="00CD33D5">
        <w:rPr>
          <w:b/>
          <w:spacing w:val="-4"/>
          <w:sz w:val="22"/>
          <w:szCs w:val="22"/>
          <w:lang w:val="sr-Cyrl-CS"/>
        </w:rPr>
        <w:t xml:space="preserve"> </w:t>
      </w:r>
      <w:r w:rsidR="00AD4D10" w:rsidRPr="00CD33D5">
        <w:rPr>
          <w:b/>
          <w:spacing w:val="-4"/>
          <w:sz w:val="22"/>
          <w:szCs w:val="22"/>
        </w:rPr>
        <w:t>Овлашћен</w:t>
      </w:r>
      <w:r w:rsidR="00503740" w:rsidRPr="00CD33D5">
        <w:rPr>
          <w:b/>
          <w:spacing w:val="-4"/>
          <w:sz w:val="22"/>
          <w:szCs w:val="22"/>
        </w:rPr>
        <w:t>о</w:t>
      </w:r>
      <w:r w:rsidR="00AD4D10" w:rsidRPr="00CD33D5">
        <w:rPr>
          <w:b/>
          <w:spacing w:val="-4"/>
          <w:sz w:val="22"/>
          <w:szCs w:val="22"/>
        </w:rPr>
        <w:t xml:space="preserve"> лиц</w:t>
      </w:r>
      <w:r w:rsidR="00503740" w:rsidRPr="00CD33D5">
        <w:rPr>
          <w:b/>
          <w:spacing w:val="-4"/>
          <w:sz w:val="22"/>
          <w:szCs w:val="22"/>
        </w:rPr>
        <w:t>е</w:t>
      </w:r>
      <w:r w:rsidR="00AD4D10" w:rsidRPr="00CD33D5">
        <w:rPr>
          <w:b/>
          <w:spacing w:val="-4"/>
          <w:sz w:val="22"/>
          <w:szCs w:val="22"/>
        </w:rPr>
        <w:t xml:space="preserve"> за поступање по захтевима за слободан приступ информацијама од јавног значаја</w:t>
      </w:r>
      <w:r w:rsidR="00AD4D10" w:rsidRPr="00CD33D5">
        <w:rPr>
          <w:b/>
          <w:spacing w:val="-4"/>
          <w:sz w:val="22"/>
          <w:szCs w:val="22"/>
          <w:lang w:val="sr-Cyrl-CS"/>
        </w:rPr>
        <w:t xml:space="preserve"> </w:t>
      </w:r>
      <w:bookmarkEnd w:id="4"/>
    </w:p>
    <w:p w:rsidR="00503740" w:rsidRPr="00205672" w:rsidRDefault="00800D0B" w:rsidP="00B74204">
      <w:pPr>
        <w:autoSpaceDE w:val="0"/>
        <w:autoSpaceDN w:val="0"/>
        <w:adjustRightInd w:val="0"/>
        <w:spacing w:before="120"/>
        <w:jc w:val="both"/>
        <w:rPr>
          <w:color w:val="000000" w:themeColor="text1"/>
          <w:sz w:val="22"/>
          <w:szCs w:val="22"/>
          <w:lang w:val="ru-RU"/>
        </w:rPr>
      </w:pPr>
      <w:r w:rsidRPr="00205672">
        <w:rPr>
          <w:color w:val="000000" w:themeColor="text1"/>
          <w:sz w:val="22"/>
          <w:szCs w:val="22"/>
          <w:lang w:val="ru-RU"/>
        </w:rPr>
        <w:t>З</w:t>
      </w:r>
      <w:r w:rsidR="00503740" w:rsidRPr="00205672">
        <w:rPr>
          <w:color w:val="000000" w:themeColor="text1"/>
          <w:sz w:val="22"/>
          <w:szCs w:val="22"/>
          <w:lang w:val="ru-RU"/>
        </w:rPr>
        <w:t xml:space="preserve">аменик директора </w:t>
      </w:r>
    </w:p>
    <w:p w:rsidR="00503740" w:rsidRPr="00AE3938" w:rsidRDefault="00503740" w:rsidP="00B74204">
      <w:pPr>
        <w:autoSpaceDE w:val="0"/>
        <w:autoSpaceDN w:val="0"/>
        <w:adjustRightInd w:val="0"/>
        <w:jc w:val="both"/>
        <w:rPr>
          <w:color w:val="000000" w:themeColor="text1"/>
          <w:sz w:val="22"/>
          <w:szCs w:val="22"/>
        </w:rPr>
      </w:pPr>
      <w:r w:rsidRPr="00AE3938">
        <w:rPr>
          <w:color w:val="000000" w:themeColor="text1"/>
          <w:sz w:val="22"/>
          <w:szCs w:val="22"/>
          <w:lang w:val="ru-RU"/>
        </w:rPr>
        <w:t>Предраг Мијатовић</w:t>
      </w:r>
    </w:p>
    <w:p w:rsidR="00AE3938" w:rsidRPr="00AE3938" w:rsidRDefault="00503740" w:rsidP="00B74204">
      <w:pPr>
        <w:jc w:val="both"/>
        <w:rPr>
          <w:color w:val="000000" w:themeColor="text1"/>
          <w:sz w:val="22"/>
          <w:szCs w:val="22"/>
          <w:lang w:val="sr-Cyrl-CS"/>
        </w:rPr>
      </w:pPr>
      <w:r w:rsidRPr="00AE3938">
        <w:rPr>
          <w:color w:val="000000" w:themeColor="text1"/>
          <w:sz w:val="22"/>
          <w:szCs w:val="22"/>
          <w:lang w:val="sr-Cyrl-CS"/>
        </w:rPr>
        <w:t xml:space="preserve">e-mail: </w:t>
      </w:r>
      <w:hyperlink r:id="rId10" w:history="1">
        <w:r w:rsidRPr="00AE3938">
          <w:rPr>
            <w:rStyle w:val="HeaderChar"/>
            <w:color w:val="000000" w:themeColor="text1"/>
            <w:sz w:val="22"/>
            <w:szCs w:val="22"/>
          </w:rPr>
          <w:t>p</w:t>
        </w:r>
        <w:r w:rsidRPr="00AE3938">
          <w:rPr>
            <w:rStyle w:val="HeaderChar"/>
            <w:color w:val="000000" w:themeColor="text1"/>
            <w:sz w:val="22"/>
            <w:szCs w:val="22"/>
            <w:lang w:val="sr-Cyrl-CS"/>
          </w:rPr>
          <w:t>r</w:t>
        </w:r>
        <w:r w:rsidRPr="00AE3938">
          <w:rPr>
            <w:rStyle w:val="HeaderChar"/>
            <w:color w:val="000000" w:themeColor="text1"/>
            <w:sz w:val="22"/>
            <w:szCs w:val="22"/>
          </w:rPr>
          <w:t>edrag.mijatovic</w:t>
        </w:r>
        <w:r w:rsidRPr="00AE3938">
          <w:rPr>
            <w:rStyle w:val="HeaderChar"/>
            <w:color w:val="000000" w:themeColor="text1"/>
            <w:sz w:val="22"/>
            <w:szCs w:val="22"/>
            <w:lang w:val="sr-Cyrl-CS"/>
          </w:rPr>
          <w:t>@</w:t>
        </w:r>
        <w:r w:rsidRPr="00AE3938">
          <w:rPr>
            <w:rStyle w:val="HeaderChar"/>
            <w:color w:val="000000" w:themeColor="text1"/>
            <w:sz w:val="22"/>
            <w:szCs w:val="22"/>
          </w:rPr>
          <w:t>gzs.</w:t>
        </w:r>
        <w:r w:rsidRPr="00AE3938">
          <w:rPr>
            <w:rStyle w:val="HeaderChar"/>
            <w:color w:val="000000" w:themeColor="text1"/>
            <w:sz w:val="22"/>
            <w:szCs w:val="22"/>
            <w:lang w:val="sr-Cyrl-CS"/>
          </w:rPr>
          <w:t>gov.rs</w:t>
        </w:r>
      </w:hyperlink>
    </w:p>
    <w:p w:rsidR="00AD4D10" w:rsidRPr="00CD33D5" w:rsidRDefault="00AD4D10" w:rsidP="00D01CC9">
      <w:pPr>
        <w:spacing w:before="120" w:after="120"/>
        <w:rPr>
          <w:b/>
          <w:sz w:val="22"/>
          <w:szCs w:val="22"/>
          <w:lang w:val="sr-Cyrl-CS"/>
        </w:rPr>
      </w:pPr>
      <w:bookmarkStart w:id="5" w:name="_Toc423647665"/>
      <w:r w:rsidRPr="00CD33D5">
        <w:rPr>
          <w:b/>
          <w:sz w:val="22"/>
          <w:szCs w:val="22"/>
          <w:lang w:val="sr-Cyrl-CS"/>
        </w:rPr>
        <w:t>1.</w:t>
      </w:r>
      <w:r w:rsidR="00D01CC9" w:rsidRPr="00CD33D5">
        <w:rPr>
          <w:b/>
          <w:sz w:val="22"/>
          <w:szCs w:val="22"/>
          <w:lang w:val="sr-Cyrl-CS"/>
        </w:rPr>
        <w:t>4</w:t>
      </w:r>
      <w:r w:rsidRPr="00CD33D5">
        <w:rPr>
          <w:b/>
          <w:sz w:val="22"/>
          <w:szCs w:val="22"/>
          <w:lang w:val="sr-Cyrl-CS"/>
        </w:rPr>
        <w:t xml:space="preserve"> Датум првог објављивања информатора</w:t>
      </w:r>
      <w:bookmarkEnd w:id="5"/>
    </w:p>
    <w:p w:rsidR="00AD4D10" w:rsidRPr="00CD33D5" w:rsidRDefault="00AD4D10" w:rsidP="00607E8B">
      <w:pPr>
        <w:spacing w:after="120"/>
        <w:jc w:val="both"/>
        <w:rPr>
          <w:sz w:val="22"/>
          <w:szCs w:val="22"/>
          <w:lang w:val="sr-Cyrl-CS"/>
        </w:rPr>
      </w:pPr>
      <w:bookmarkStart w:id="6" w:name="_Toc423647666"/>
      <w:r w:rsidRPr="00CD33D5">
        <w:rPr>
          <w:sz w:val="22"/>
          <w:szCs w:val="22"/>
          <w:lang w:val="sr-Cyrl-CS"/>
        </w:rPr>
        <w:t xml:space="preserve">Информатор о раду Геолошког завода Србије (у даљем тексту: </w:t>
      </w:r>
      <w:r w:rsidR="00607E8B" w:rsidRPr="00CD33D5">
        <w:rPr>
          <w:sz w:val="22"/>
          <w:szCs w:val="22"/>
          <w:lang w:val="sr-Cyrl-CS"/>
        </w:rPr>
        <w:t>и</w:t>
      </w:r>
      <w:r w:rsidRPr="00CD33D5">
        <w:rPr>
          <w:sz w:val="22"/>
          <w:szCs w:val="22"/>
          <w:lang w:val="sr-Cyrl-CS"/>
        </w:rPr>
        <w:t xml:space="preserve">нформатор) израђен је </w:t>
      </w:r>
      <w:r w:rsidR="00E8004D" w:rsidRPr="00CD33D5">
        <w:rPr>
          <w:sz w:val="22"/>
          <w:szCs w:val="22"/>
          <w:lang w:val="sr-Cyrl-CS"/>
        </w:rPr>
        <w:t xml:space="preserve">и </w:t>
      </w:r>
      <w:r w:rsidRPr="00CD33D5">
        <w:rPr>
          <w:sz w:val="22"/>
          <w:szCs w:val="22"/>
          <w:lang w:val="sr-Cyrl-CS"/>
        </w:rPr>
        <w:t xml:space="preserve">први пут објављен на сајту Завода </w:t>
      </w:r>
      <w:r w:rsidR="00102E80" w:rsidRPr="00CD33D5">
        <w:rPr>
          <w:sz w:val="22"/>
          <w:szCs w:val="22"/>
          <w:lang w:val="sr-Cyrl-CS"/>
        </w:rPr>
        <w:t>02.</w:t>
      </w:r>
      <w:r w:rsidRPr="00CD33D5">
        <w:rPr>
          <w:sz w:val="22"/>
          <w:szCs w:val="22"/>
          <w:lang w:val="sr-Cyrl-CS"/>
        </w:rPr>
        <w:t xml:space="preserve"> јул</w:t>
      </w:r>
      <w:r w:rsidR="00102E80" w:rsidRPr="00CD33D5">
        <w:rPr>
          <w:sz w:val="22"/>
          <w:szCs w:val="22"/>
          <w:lang w:val="sr-Cyrl-CS"/>
        </w:rPr>
        <w:t>а</w:t>
      </w:r>
      <w:r w:rsidRPr="00CD33D5">
        <w:rPr>
          <w:sz w:val="22"/>
          <w:szCs w:val="22"/>
          <w:lang w:val="sr-Cyrl-CS"/>
        </w:rPr>
        <w:t xml:space="preserve"> 2015. године.</w:t>
      </w:r>
      <w:bookmarkEnd w:id="6"/>
    </w:p>
    <w:p w:rsidR="00503740" w:rsidRPr="00CD33D5" w:rsidRDefault="00F5471E" w:rsidP="00EA5BF2">
      <w:pPr>
        <w:spacing w:after="120"/>
        <w:rPr>
          <w:b/>
          <w:sz w:val="22"/>
          <w:szCs w:val="22"/>
          <w:lang w:val="ru-RU"/>
        </w:rPr>
      </w:pPr>
      <w:bookmarkStart w:id="7" w:name="_Toc423647667"/>
      <w:r>
        <w:rPr>
          <w:b/>
          <w:sz w:val="22"/>
          <w:szCs w:val="22"/>
          <w:lang w:val="ru-RU"/>
        </w:rPr>
        <w:t>1.5</w:t>
      </w:r>
      <w:r w:rsidR="00607E8B" w:rsidRPr="00CD33D5">
        <w:rPr>
          <w:b/>
          <w:sz w:val="22"/>
          <w:szCs w:val="22"/>
          <w:lang w:val="ru-RU"/>
        </w:rPr>
        <w:t xml:space="preserve"> </w:t>
      </w:r>
      <w:r w:rsidR="00AD4D10" w:rsidRPr="00CD33D5">
        <w:rPr>
          <w:b/>
          <w:sz w:val="22"/>
          <w:szCs w:val="22"/>
          <w:lang w:val="ru-RU"/>
        </w:rPr>
        <w:t xml:space="preserve">Датум последње измене или допуне </w:t>
      </w:r>
      <w:r w:rsidR="00E8004D" w:rsidRPr="00CD33D5">
        <w:rPr>
          <w:b/>
          <w:sz w:val="22"/>
          <w:szCs w:val="22"/>
          <w:lang w:val="ru-RU"/>
        </w:rPr>
        <w:t>информатора</w:t>
      </w:r>
      <w:bookmarkEnd w:id="7"/>
    </w:p>
    <w:p w:rsidR="00E50B56" w:rsidRPr="00CD33D5" w:rsidRDefault="00B3466B" w:rsidP="00607E8B">
      <w:pPr>
        <w:spacing w:after="120"/>
        <w:jc w:val="both"/>
        <w:rPr>
          <w:sz w:val="22"/>
          <w:szCs w:val="22"/>
          <w:lang w:val="ru-RU"/>
        </w:rPr>
      </w:pPr>
      <w:r w:rsidRPr="00205672">
        <w:rPr>
          <w:sz w:val="22"/>
          <w:szCs w:val="22"/>
          <w:lang w:val="ru-RU"/>
        </w:rPr>
        <w:t xml:space="preserve">Информатор је измењен и допуњен </w:t>
      </w:r>
      <w:r w:rsidR="00205672" w:rsidRPr="00205672">
        <w:rPr>
          <w:sz w:val="22"/>
          <w:szCs w:val="22"/>
          <w:lang w:val="sr-Cyrl-RS"/>
        </w:rPr>
        <w:t>02</w:t>
      </w:r>
      <w:r w:rsidR="00D42EB5" w:rsidRPr="00205672">
        <w:rPr>
          <w:sz w:val="22"/>
          <w:szCs w:val="22"/>
          <w:lang w:val="ru-RU"/>
        </w:rPr>
        <w:t>.</w:t>
      </w:r>
      <w:r w:rsidR="00205672" w:rsidRPr="00205672">
        <w:rPr>
          <w:sz w:val="22"/>
          <w:szCs w:val="22"/>
          <w:lang w:val="sr-Latn-RS"/>
        </w:rPr>
        <w:t>06</w:t>
      </w:r>
      <w:r w:rsidRPr="00205672">
        <w:rPr>
          <w:sz w:val="22"/>
          <w:szCs w:val="22"/>
          <w:lang w:val="ru-RU"/>
        </w:rPr>
        <w:t>.</w:t>
      </w:r>
      <w:r w:rsidR="00800D0B" w:rsidRPr="00205672">
        <w:rPr>
          <w:sz w:val="22"/>
          <w:szCs w:val="22"/>
          <w:lang w:val="ru-RU"/>
        </w:rPr>
        <w:t>2022</w:t>
      </w:r>
      <w:r w:rsidRPr="00205672">
        <w:rPr>
          <w:sz w:val="22"/>
          <w:szCs w:val="22"/>
          <w:lang w:val="ru-RU"/>
        </w:rPr>
        <w:t>. године.</w:t>
      </w:r>
    </w:p>
    <w:p w:rsidR="00AD4D10" w:rsidRPr="00CD33D5" w:rsidRDefault="00F5471E" w:rsidP="00EA5BF2">
      <w:pPr>
        <w:spacing w:after="120"/>
        <w:rPr>
          <w:b/>
          <w:sz w:val="22"/>
          <w:szCs w:val="22"/>
          <w:lang w:val="ru-RU"/>
        </w:rPr>
      </w:pPr>
      <w:bookmarkStart w:id="8" w:name="_Toc423647669"/>
      <w:r>
        <w:rPr>
          <w:b/>
          <w:sz w:val="22"/>
          <w:szCs w:val="22"/>
          <w:lang w:val="sr-Cyrl-CS"/>
        </w:rPr>
        <w:t>1.6</w:t>
      </w:r>
      <w:r w:rsidR="00AD4D10" w:rsidRPr="00CD33D5">
        <w:rPr>
          <w:b/>
          <w:sz w:val="22"/>
          <w:szCs w:val="22"/>
          <w:lang w:val="sr-Cyrl-CS"/>
        </w:rPr>
        <w:t xml:space="preserve"> Г</w:t>
      </w:r>
      <w:r w:rsidR="00AD4D10" w:rsidRPr="00CD33D5">
        <w:rPr>
          <w:b/>
          <w:sz w:val="22"/>
          <w:szCs w:val="22"/>
          <w:lang w:val="ru-RU"/>
        </w:rPr>
        <w:t>де се може остварити увид у информатор и набавити штампана копија информатора</w:t>
      </w:r>
      <w:bookmarkEnd w:id="8"/>
    </w:p>
    <w:p w:rsidR="00AD4D10" w:rsidRPr="00CD33D5" w:rsidRDefault="00AD4D10" w:rsidP="00D01CC9">
      <w:pPr>
        <w:spacing w:after="120"/>
        <w:jc w:val="both"/>
        <w:rPr>
          <w:sz w:val="22"/>
          <w:szCs w:val="22"/>
          <w:lang w:val="sr-Cyrl-CS"/>
        </w:rPr>
      </w:pPr>
      <w:bookmarkStart w:id="9" w:name="_Toc423647670"/>
      <w:r w:rsidRPr="00CD33D5">
        <w:rPr>
          <w:sz w:val="22"/>
          <w:szCs w:val="22"/>
          <w:lang w:val="sr-Cyrl-CS"/>
        </w:rPr>
        <w:t xml:space="preserve">Увид у електронску верзију </w:t>
      </w:r>
      <w:r w:rsidR="00607E8B" w:rsidRPr="00CD33D5">
        <w:rPr>
          <w:sz w:val="22"/>
          <w:szCs w:val="22"/>
          <w:lang w:val="sr-Cyrl-CS"/>
        </w:rPr>
        <w:t>и</w:t>
      </w:r>
      <w:r w:rsidRPr="00CD33D5">
        <w:rPr>
          <w:sz w:val="22"/>
          <w:szCs w:val="22"/>
          <w:lang w:val="sr-Cyrl-CS"/>
        </w:rPr>
        <w:t>нформатора могуће је остварити у просторијама Завода</w:t>
      </w:r>
      <w:r w:rsidR="002D0E29" w:rsidRPr="00CD33D5">
        <w:rPr>
          <w:sz w:val="22"/>
          <w:szCs w:val="22"/>
          <w:lang w:val="sr-Cyrl-CS"/>
        </w:rPr>
        <w:t>,</w:t>
      </w:r>
      <w:r w:rsidRPr="00CD33D5">
        <w:rPr>
          <w:sz w:val="22"/>
          <w:szCs w:val="22"/>
          <w:lang w:val="sr-Cyrl-CS"/>
        </w:rPr>
        <w:t xml:space="preserve"> односно снимити на медиј заинтересованог лица без накнаде</w:t>
      </w:r>
      <w:r w:rsidR="000131AC">
        <w:rPr>
          <w:sz w:val="22"/>
          <w:szCs w:val="22"/>
        </w:rPr>
        <w:t xml:space="preserve"> </w:t>
      </w:r>
      <w:r w:rsidR="000131AC" w:rsidRPr="00D01CC9">
        <w:rPr>
          <w:sz w:val="22"/>
          <w:szCs w:val="22"/>
          <w:lang w:val="sr-Cyrl-CS"/>
        </w:rPr>
        <w:t>или на медиј Завода (</w:t>
      </w:r>
      <w:r w:rsidR="000131AC" w:rsidRPr="00D01CC9">
        <w:rPr>
          <w:sz w:val="22"/>
          <w:szCs w:val="22"/>
        </w:rPr>
        <w:t>CD</w:t>
      </w:r>
      <w:r w:rsidR="000131AC" w:rsidRPr="00D01CC9">
        <w:rPr>
          <w:sz w:val="22"/>
          <w:szCs w:val="22"/>
          <w:lang w:val="sr-Cyrl-CS"/>
        </w:rPr>
        <w:t>)</w:t>
      </w:r>
      <w:r w:rsidRPr="00CD33D5">
        <w:rPr>
          <w:sz w:val="22"/>
          <w:szCs w:val="22"/>
          <w:lang w:val="ru-RU"/>
        </w:rPr>
        <w:t>,</w:t>
      </w:r>
      <w:r w:rsidRPr="00CD33D5">
        <w:rPr>
          <w:sz w:val="22"/>
          <w:szCs w:val="22"/>
          <w:lang w:val="sr-Cyrl-CS"/>
        </w:rPr>
        <w:t xml:space="preserve"> односно одштампати примерак </w:t>
      </w:r>
      <w:r w:rsidR="00607E8B" w:rsidRPr="00CD33D5">
        <w:rPr>
          <w:sz w:val="22"/>
          <w:szCs w:val="22"/>
          <w:lang w:val="sr-Cyrl-CS"/>
        </w:rPr>
        <w:t>и</w:t>
      </w:r>
      <w:r w:rsidRPr="00CD33D5">
        <w:rPr>
          <w:sz w:val="22"/>
          <w:szCs w:val="22"/>
          <w:lang w:val="sr-Cyrl-CS"/>
        </w:rPr>
        <w:t>нформатора или његовог дела уз накнаду нужних трошкова.</w:t>
      </w:r>
      <w:bookmarkEnd w:id="9"/>
    </w:p>
    <w:p w:rsidR="00AD4D10" w:rsidRPr="00CD33D5" w:rsidRDefault="00F5471E" w:rsidP="009F693D">
      <w:pPr>
        <w:rPr>
          <w:b/>
          <w:sz w:val="22"/>
          <w:szCs w:val="22"/>
          <w:lang w:val="sr-Cyrl-CS"/>
        </w:rPr>
      </w:pPr>
      <w:bookmarkStart w:id="10" w:name="_Toc423647671"/>
      <w:r>
        <w:rPr>
          <w:b/>
          <w:sz w:val="22"/>
          <w:szCs w:val="22"/>
          <w:lang w:val="sr-Cyrl-CS"/>
        </w:rPr>
        <w:t>1.7</w:t>
      </w:r>
      <w:r w:rsidR="00AD4D10" w:rsidRPr="00CD33D5">
        <w:rPr>
          <w:b/>
          <w:sz w:val="22"/>
          <w:szCs w:val="22"/>
          <w:lang w:val="sr-Cyrl-CS"/>
        </w:rPr>
        <w:t xml:space="preserve"> Интернет </w:t>
      </w:r>
      <w:r w:rsidR="00AD4D10" w:rsidRPr="00CD33D5">
        <w:rPr>
          <w:b/>
          <w:sz w:val="22"/>
          <w:szCs w:val="22"/>
          <w:lang w:val="ru-RU"/>
        </w:rPr>
        <w:t>адреса са које се може преузети електронска копија информатора</w:t>
      </w:r>
      <w:bookmarkEnd w:id="10"/>
    </w:p>
    <w:p w:rsidR="00B74204" w:rsidRPr="00CD33D5" w:rsidRDefault="00AD4D10" w:rsidP="00607E8B">
      <w:pPr>
        <w:jc w:val="both"/>
        <w:rPr>
          <w:sz w:val="22"/>
          <w:szCs w:val="22"/>
        </w:rPr>
      </w:pPr>
      <w:bookmarkStart w:id="11" w:name="_Toc423647672"/>
      <w:r w:rsidRPr="00CD33D5">
        <w:rPr>
          <w:sz w:val="22"/>
          <w:szCs w:val="22"/>
        </w:rPr>
        <w:t xml:space="preserve">Информатор је објављен на интернет презентацији Завода </w:t>
      </w:r>
      <w:hyperlink r:id="rId11" w:history="1">
        <w:r w:rsidR="00862EB4" w:rsidRPr="00CD33D5">
          <w:rPr>
            <w:sz w:val="22"/>
            <w:szCs w:val="22"/>
            <w:u w:val="single"/>
          </w:rPr>
          <w:t>www.gzs.gov.rs</w:t>
        </w:r>
      </w:hyperlink>
      <w:bookmarkStart w:id="12" w:name="_Toc265491969"/>
      <w:bookmarkEnd w:id="11"/>
    </w:p>
    <w:p w:rsidR="00D15F78" w:rsidRPr="00CD33D5" w:rsidRDefault="00D15F78" w:rsidP="00607E8B">
      <w:pPr>
        <w:jc w:val="both"/>
        <w:rPr>
          <w:color w:val="002060"/>
          <w:sz w:val="22"/>
          <w:szCs w:val="22"/>
          <w:lang w:val="sr-Cyrl-CS"/>
        </w:rPr>
      </w:pPr>
    </w:p>
    <w:p w:rsidR="00D01CC9" w:rsidRPr="00CD33D5" w:rsidRDefault="00D01CC9" w:rsidP="009F206D">
      <w:pPr>
        <w:pStyle w:val="Heading1"/>
        <w:ind w:left="0" w:firstLine="0"/>
        <w:rPr>
          <w:sz w:val="22"/>
          <w:szCs w:val="22"/>
          <w:lang w:val="ru-RU"/>
        </w:rPr>
      </w:pPr>
    </w:p>
    <w:p w:rsidR="00D01CC9" w:rsidRPr="00CD33D5" w:rsidRDefault="00D01CC9" w:rsidP="009F206D">
      <w:pPr>
        <w:pStyle w:val="Heading1"/>
        <w:ind w:left="0" w:firstLine="0"/>
        <w:rPr>
          <w:sz w:val="22"/>
          <w:szCs w:val="22"/>
          <w:lang w:val="ru-RU"/>
        </w:rPr>
      </w:pPr>
    </w:p>
    <w:p w:rsidR="00D01CC9" w:rsidRPr="00CD33D5" w:rsidRDefault="00D01CC9" w:rsidP="009F206D">
      <w:pPr>
        <w:pStyle w:val="Heading1"/>
        <w:ind w:left="0" w:firstLine="0"/>
        <w:rPr>
          <w:sz w:val="22"/>
          <w:szCs w:val="22"/>
          <w:lang w:val="ru-RU"/>
        </w:rPr>
      </w:pPr>
    </w:p>
    <w:p w:rsidR="00D01CC9" w:rsidRPr="00CD33D5" w:rsidRDefault="00D01CC9" w:rsidP="00D01CC9">
      <w:pPr>
        <w:rPr>
          <w:sz w:val="22"/>
          <w:szCs w:val="22"/>
          <w:lang w:val="ru-RU"/>
        </w:rPr>
      </w:pPr>
    </w:p>
    <w:p w:rsidR="009F206D" w:rsidRDefault="009F206D" w:rsidP="009F206D">
      <w:pPr>
        <w:pStyle w:val="Heading1"/>
        <w:ind w:left="0" w:firstLine="0"/>
        <w:rPr>
          <w:sz w:val="22"/>
          <w:szCs w:val="22"/>
        </w:rPr>
      </w:pPr>
      <w:bookmarkStart w:id="13" w:name="_Toc63852781"/>
      <w:r w:rsidRPr="00CD33D5">
        <w:rPr>
          <w:sz w:val="22"/>
          <w:szCs w:val="22"/>
          <w:lang w:val="ru-RU"/>
        </w:rPr>
        <w:lastRenderedPageBreak/>
        <w:t>2</w:t>
      </w:r>
      <w:r w:rsidRPr="00CD33D5">
        <w:rPr>
          <w:sz w:val="22"/>
          <w:szCs w:val="22"/>
        </w:rPr>
        <w:t>. ОРГАНИЗАЦИОНА СТРУКТУРА ЗАВОДА</w:t>
      </w:r>
      <w:bookmarkEnd w:id="13"/>
    </w:p>
    <w:p w:rsidR="00BD676E" w:rsidRDefault="00BD676E" w:rsidP="00BD676E">
      <w:pPr>
        <w:rPr>
          <w:lang w:val="sr-Cyrl-CS"/>
        </w:rPr>
      </w:pPr>
    </w:p>
    <w:p w:rsidR="00BD676E" w:rsidRDefault="00BD676E" w:rsidP="00BD676E">
      <w:pPr>
        <w:rPr>
          <w:lang w:val="sr-Cyrl-CS"/>
        </w:rPr>
      </w:pPr>
    </w:p>
    <w:p w:rsidR="00BD676E" w:rsidRDefault="00BD676E" w:rsidP="00BD676E">
      <w:pPr>
        <w:rPr>
          <w:lang w:val="sr-Cyrl-CS"/>
        </w:rPr>
      </w:pPr>
    </w:p>
    <w:p w:rsidR="00BD676E" w:rsidRPr="00BD676E" w:rsidRDefault="00BD676E" w:rsidP="00BD676E">
      <w:pPr>
        <w:rPr>
          <w:lang w:val="sr-Cyrl-CS"/>
        </w:rPr>
      </w:pPr>
    </w:p>
    <w:p w:rsidR="00EA5BF2" w:rsidRPr="00205672" w:rsidRDefault="00EA5BF2" w:rsidP="00FC2D52">
      <w:pPr>
        <w:rPr>
          <w:b/>
          <w:color w:val="000000" w:themeColor="text1"/>
          <w:sz w:val="22"/>
          <w:szCs w:val="22"/>
        </w:rPr>
      </w:pPr>
    </w:p>
    <w:p w:rsidR="00AD4D10" w:rsidRPr="00205672" w:rsidRDefault="009F206D" w:rsidP="00FC2D52">
      <w:pPr>
        <w:rPr>
          <w:b/>
          <w:color w:val="000000" w:themeColor="text1"/>
          <w:sz w:val="22"/>
          <w:szCs w:val="22"/>
        </w:rPr>
      </w:pPr>
      <w:r w:rsidRPr="00205672">
        <w:rPr>
          <w:b/>
          <w:color w:val="000000" w:themeColor="text1"/>
          <w:sz w:val="22"/>
          <w:szCs w:val="22"/>
          <w:lang w:val="sr-Latn-CS"/>
        </w:rPr>
        <w:t>2.1</w:t>
      </w:r>
      <w:r w:rsidR="00D15F78" w:rsidRPr="00205672">
        <w:rPr>
          <w:b/>
          <w:color w:val="000000" w:themeColor="text1"/>
          <w:sz w:val="22"/>
          <w:szCs w:val="22"/>
          <w:lang w:val="sr-Cyrl-RS"/>
        </w:rPr>
        <w:t xml:space="preserve"> </w:t>
      </w:r>
      <w:r w:rsidRPr="00205672">
        <w:rPr>
          <w:b/>
          <w:color w:val="000000" w:themeColor="text1"/>
          <w:sz w:val="22"/>
          <w:szCs w:val="22"/>
        </w:rPr>
        <w:t>Графички приказ организационе структуре Завода</w:t>
      </w:r>
    </w:p>
    <w:p w:rsidR="00BD676E" w:rsidRDefault="00BD676E" w:rsidP="00FC2D52">
      <w:pPr>
        <w:rPr>
          <w:b/>
          <w:sz w:val="22"/>
          <w:szCs w:val="22"/>
        </w:rPr>
      </w:pPr>
    </w:p>
    <w:p w:rsidR="00BD676E" w:rsidRDefault="00BD676E" w:rsidP="00FC2D52">
      <w:pPr>
        <w:rPr>
          <w:b/>
          <w:sz w:val="22"/>
          <w:szCs w:val="22"/>
        </w:rPr>
      </w:pPr>
    </w:p>
    <w:p w:rsidR="00BD676E" w:rsidRDefault="00BD676E" w:rsidP="00FC2D52">
      <w:pPr>
        <w:rPr>
          <w:b/>
          <w:sz w:val="22"/>
          <w:szCs w:val="22"/>
        </w:rPr>
      </w:pPr>
    </w:p>
    <w:p w:rsidR="00CC06DB" w:rsidRDefault="00CC06DB" w:rsidP="00FC2D52">
      <w:pPr>
        <w:rPr>
          <w:b/>
        </w:rPr>
      </w:pPr>
    </w:p>
    <w:p w:rsidR="00CC06DB" w:rsidRDefault="00596FA3" w:rsidP="00FC2D52">
      <w:pPr>
        <w:rPr>
          <w:b/>
        </w:rPr>
      </w:pPr>
      <w:r>
        <w:rPr>
          <w:b/>
          <w:noProof/>
        </w:rPr>
        <w:drawing>
          <wp:inline distT="0" distB="0" distL="0" distR="0">
            <wp:extent cx="6202680" cy="4114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2680" cy="4114800"/>
                    </a:xfrm>
                    <a:prstGeom prst="rect">
                      <a:avLst/>
                    </a:prstGeom>
                    <a:noFill/>
                    <a:ln>
                      <a:noFill/>
                    </a:ln>
                  </pic:spPr>
                </pic:pic>
              </a:graphicData>
            </a:graphic>
          </wp:inline>
        </w:drawing>
      </w:r>
    </w:p>
    <w:p w:rsidR="00156E15" w:rsidRDefault="00156E15" w:rsidP="00FC2D52">
      <w:pPr>
        <w:rPr>
          <w:b/>
        </w:rPr>
      </w:pPr>
    </w:p>
    <w:p w:rsidR="00156E15" w:rsidRDefault="00156E15" w:rsidP="00FC2D52">
      <w:pPr>
        <w:rPr>
          <w:b/>
        </w:rPr>
      </w:pPr>
    </w:p>
    <w:p w:rsidR="00156E15" w:rsidRDefault="00156E15" w:rsidP="00FC2D52">
      <w:pPr>
        <w:rPr>
          <w:b/>
        </w:rPr>
      </w:pPr>
    </w:p>
    <w:p w:rsidR="00156E15" w:rsidRDefault="00156E15" w:rsidP="00FC2D52">
      <w:pPr>
        <w:rPr>
          <w:b/>
        </w:rPr>
      </w:pPr>
    </w:p>
    <w:p w:rsidR="00FF2CAE" w:rsidRDefault="00FF2CAE" w:rsidP="00FC2D52">
      <w:pPr>
        <w:rPr>
          <w:b/>
        </w:rPr>
      </w:pPr>
    </w:p>
    <w:p w:rsidR="00596FA3" w:rsidRDefault="00596FA3" w:rsidP="00FC2D52">
      <w:pPr>
        <w:rPr>
          <w:b/>
        </w:rPr>
      </w:pPr>
    </w:p>
    <w:p w:rsidR="00FF2CAE" w:rsidRDefault="00FF2CAE" w:rsidP="00FC2D52">
      <w:pPr>
        <w:rPr>
          <w:b/>
        </w:rPr>
      </w:pPr>
    </w:p>
    <w:p w:rsidR="00FF2CAE" w:rsidRDefault="00FF2CAE" w:rsidP="00FC2D52">
      <w:pPr>
        <w:rPr>
          <w:b/>
        </w:rPr>
      </w:pPr>
    </w:p>
    <w:p w:rsidR="00FF2CAE" w:rsidRDefault="00FF2CAE" w:rsidP="00FC2D52">
      <w:pPr>
        <w:rPr>
          <w:b/>
        </w:rPr>
      </w:pPr>
    </w:p>
    <w:p w:rsidR="00FF2CAE" w:rsidRDefault="00FF2CAE" w:rsidP="00FC2D52">
      <w:pPr>
        <w:rPr>
          <w:b/>
        </w:rPr>
      </w:pPr>
    </w:p>
    <w:p w:rsidR="00156E15" w:rsidRDefault="00156E15" w:rsidP="00FC2D52">
      <w:pPr>
        <w:rPr>
          <w:b/>
        </w:rPr>
      </w:pPr>
    </w:p>
    <w:p w:rsidR="00BD676E" w:rsidRDefault="00BD676E" w:rsidP="00FC2D52">
      <w:pPr>
        <w:rPr>
          <w:b/>
        </w:rPr>
      </w:pPr>
    </w:p>
    <w:p w:rsidR="00D00DB8" w:rsidRDefault="00D00DB8" w:rsidP="00FC2D52">
      <w:pPr>
        <w:rPr>
          <w:b/>
        </w:rPr>
      </w:pPr>
    </w:p>
    <w:bookmarkEnd w:id="12"/>
    <w:p w:rsidR="00102E80" w:rsidRDefault="00102E80" w:rsidP="00102E80">
      <w:pPr>
        <w:autoSpaceDE w:val="0"/>
        <w:autoSpaceDN w:val="0"/>
        <w:adjustRightInd w:val="0"/>
        <w:rPr>
          <w:b/>
          <w:sz w:val="22"/>
          <w:szCs w:val="22"/>
          <w:lang w:val="ru-RU"/>
        </w:rPr>
      </w:pPr>
      <w:r w:rsidRPr="00D94C07">
        <w:rPr>
          <w:b/>
          <w:sz w:val="22"/>
          <w:szCs w:val="22"/>
          <w:lang w:val="ru-RU"/>
        </w:rPr>
        <w:lastRenderedPageBreak/>
        <w:t>2.2 Наративни приказ организационе структуре Завода</w:t>
      </w:r>
    </w:p>
    <w:p w:rsidR="00AD1488" w:rsidRPr="00D94C07" w:rsidRDefault="00AD1488" w:rsidP="00102E80">
      <w:pPr>
        <w:autoSpaceDE w:val="0"/>
        <w:autoSpaceDN w:val="0"/>
        <w:adjustRightInd w:val="0"/>
        <w:rPr>
          <w:b/>
          <w:sz w:val="22"/>
          <w:szCs w:val="22"/>
          <w:lang w:val="ru-RU"/>
        </w:rPr>
      </w:pPr>
    </w:p>
    <w:p w:rsidR="00A6625A" w:rsidRPr="00A73C6D" w:rsidRDefault="00AD4D10" w:rsidP="00D919B3">
      <w:pPr>
        <w:jc w:val="both"/>
        <w:rPr>
          <w:sz w:val="22"/>
          <w:szCs w:val="22"/>
          <w:lang w:val="ru-RU"/>
        </w:rPr>
      </w:pPr>
      <w:bookmarkStart w:id="14" w:name="_Hlk504340437"/>
      <w:r w:rsidRPr="00A73C6D">
        <w:rPr>
          <w:sz w:val="22"/>
          <w:szCs w:val="22"/>
          <w:lang w:val="ru-RU"/>
        </w:rPr>
        <w:t xml:space="preserve">Правилник о унутрашњем уређењу и систематизацији радних места у </w:t>
      </w:r>
      <w:r w:rsidR="00CA6651" w:rsidRPr="00A73C6D">
        <w:rPr>
          <w:sz w:val="22"/>
          <w:szCs w:val="22"/>
          <w:lang w:val="ru-RU"/>
        </w:rPr>
        <w:t>Геолошком заводу Србије</w:t>
      </w:r>
      <w:r w:rsidRPr="00A73C6D">
        <w:rPr>
          <w:sz w:val="22"/>
          <w:szCs w:val="22"/>
          <w:lang w:val="ru-RU"/>
        </w:rPr>
        <w:t xml:space="preserve"> </w:t>
      </w:r>
      <w:bookmarkEnd w:id="14"/>
      <w:r w:rsidRPr="00A73C6D">
        <w:rPr>
          <w:sz w:val="22"/>
          <w:szCs w:val="22"/>
          <w:lang w:val="ru-RU"/>
        </w:rPr>
        <w:t>број</w:t>
      </w:r>
      <w:r w:rsidR="00B74204" w:rsidRPr="00A73C6D">
        <w:rPr>
          <w:sz w:val="22"/>
          <w:szCs w:val="22"/>
          <w:lang w:val="ru-RU"/>
        </w:rPr>
        <w:t>:</w:t>
      </w:r>
      <w:r w:rsidRPr="00A73C6D">
        <w:rPr>
          <w:sz w:val="22"/>
          <w:szCs w:val="22"/>
          <w:lang w:val="ru-RU"/>
        </w:rPr>
        <w:t xml:space="preserve"> </w:t>
      </w:r>
      <w:r w:rsidR="00B74204" w:rsidRPr="00A73C6D">
        <w:rPr>
          <w:sz w:val="22"/>
          <w:szCs w:val="22"/>
          <w:lang w:val="ru-RU"/>
        </w:rPr>
        <w:t>616</w:t>
      </w:r>
      <w:r w:rsidR="004237B4" w:rsidRPr="00A73C6D">
        <w:rPr>
          <w:sz w:val="22"/>
          <w:szCs w:val="22"/>
          <w:lang w:val="ru-RU"/>
        </w:rPr>
        <w:t xml:space="preserve"> </w:t>
      </w:r>
      <w:r w:rsidR="00C50F55" w:rsidRPr="00A73C6D">
        <w:rPr>
          <w:sz w:val="22"/>
          <w:szCs w:val="22"/>
          <w:lang w:val="ru-RU"/>
        </w:rPr>
        <w:t xml:space="preserve">донет је </w:t>
      </w:r>
      <w:r w:rsidR="00B74204" w:rsidRPr="00A73C6D">
        <w:rPr>
          <w:sz w:val="22"/>
          <w:szCs w:val="22"/>
          <w:lang w:val="ru-RU"/>
        </w:rPr>
        <w:t>14</w:t>
      </w:r>
      <w:r w:rsidRPr="00A73C6D">
        <w:rPr>
          <w:sz w:val="22"/>
          <w:szCs w:val="22"/>
          <w:lang w:val="ru-RU"/>
        </w:rPr>
        <w:t>.</w:t>
      </w:r>
      <w:r w:rsidR="00B74204" w:rsidRPr="00A73C6D">
        <w:rPr>
          <w:sz w:val="22"/>
          <w:szCs w:val="22"/>
          <w:lang w:val="ru-RU"/>
        </w:rPr>
        <w:t xml:space="preserve"> марта </w:t>
      </w:r>
      <w:r w:rsidRPr="00A73C6D">
        <w:rPr>
          <w:sz w:val="22"/>
          <w:szCs w:val="22"/>
          <w:lang w:val="ru-RU"/>
        </w:rPr>
        <w:t>20</w:t>
      </w:r>
      <w:r w:rsidR="00B74204" w:rsidRPr="00A73C6D">
        <w:rPr>
          <w:sz w:val="22"/>
          <w:szCs w:val="22"/>
          <w:lang w:val="ru-RU"/>
        </w:rPr>
        <w:t>19</w:t>
      </w:r>
      <w:r w:rsidR="00A6625A" w:rsidRPr="00A73C6D">
        <w:rPr>
          <w:sz w:val="22"/>
          <w:szCs w:val="22"/>
          <w:lang w:val="ru-RU"/>
        </w:rPr>
        <w:t>. године.</w:t>
      </w:r>
    </w:p>
    <w:p w:rsidR="00D01CC9" w:rsidRPr="00A73C6D" w:rsidRDefault="00D01CC9" w:rsidP="00D919B3">
      <w:pPr>
        <w:jc w:val="both"/>
        <w:rPr>
          <w:sz w:val="22"/>
          <w:szCs w:val="22"/>
          <w:lang w:val="ru-RU"/>
        </w:rPr>
      </w:pPr>
      <w:r w:rsidRPr="00A73C6D">
        <w:rPr>
          <w:rStyle w:val="Emphasis"/>
          <w:bCs/>
          <w:i w:val="0"/>
          <w:iCs w:val="0"/>
          <w:sz w:val="22"/>
          <w:szCs w:val="22"/>
        </w:rPr>
        <w:t>Влада</w:t>
      </w:r>
      <w:r w:rsidRPr="00A73C6D">
        <w:rPr>
          <w:sz w:val="22"/>
          <w:szCs w:val="22"/>
        </w:rPr>
        <w:t xml:space="preserve"> Репу</w:t>
      </w:r>
      <w:r w:rsidR="00B74204" w:rsidRPr="00A73C6D">
        <w:rPr>
          <w:sz w:val="22"/>
          <w:szCs w:val="22"/>
        </w:rPr>
        <w:t>блике Србије донела је Закључак</w:t>
      </w:r>
      <w:r w:rsidRPr="00A73C6D">
        <w:rPr>
          <w:sz w:val="22"/>
          <w:szCs w:val="22"/>
        </w:rPr>
        <w:t xml:space="preserve"> </w:t>
      </w:r>
      <w:r w:rsidRPr="00A73C6D">
        <w:rPr>
          <w:sz w:val="22"/>
          <w:szCs w:val="22"/>
          <w:lang w:val="ru-RU"/>
        </w:rPr>
        <w:t>05 Број: 110-</w:t>
      </w:r>
      <w:r w:rsidR="00B74204" w:rsidRPr="00A73C6D">
        <w:rPr>
          <w:sz w:val="22"/>
          <w:szCs w:val="22"/>
          <w:lang w:val="ru-RU"/>
        </w:rPr>
        <w:t>3765</w:t>
      </w:r>
      <w:r w:rsidRPr="00A73C6D">
        <w:rPr>
          <w:sz w:val="22"/>
          <w:szCs w:val="22"/>
          <w:lang w:val="ru-RU"/>
        </w:rPr>
        <w:t>/201</w:t>
      </w:r>
      <w:r w:rsidR="00B74204" w:rsidRPr="00A73C6D">
        <w:rPr>
          <w:sz w:val="22"/>
          <w:szCs w:val="22"/>
          <w:lang w:val="ru-RU"/>
        </w:rPr>
        <w:t>9</w:t>
      </w:r>
      <w:r w:rsidRPr="00A73C6D">
        <w:rPr>
          <w:sz w:val="22"/>
          <w:szCs w:val="22"/>
          <w:lang w:val="ru-RU"/>
        </w:rPr>
        <w:t xml:space="preserve"> од </w:t>
      </w:r>
      <w:r w:rsidR="00B74204" w:rsidRPr="00A73C6D">
        <w:rPr>
          <w:sz w:val="22"/>
          <w:szCs w:val="22"/>
          <w:lang w:val="ru-RU"/>
        </w:rPr>
        <w:t>18</w:t>
      </w:r>
      <w:r w:rsidRPr="00A73C6D">
        <w:rPr>
          <w:sz w:val="22"/>
          <w:szCs w:val="22"/>
          <w:lang w:val="ru-RU"/>
        </w:rPr>
        <w:t>.</w:t>
      </w:r>
      <w:r w:rsidR="00B74204" w:rsidRPr="00A73C6D">
        <w:rPr>
          <w:sz w:val="22"/>
          <w:szCs w:val="22"/>
          <w:lang w:val="ru-RU"/>
        </w:rPr>
        <w:t xml:space="preserve"> априла </w:t>
      </w:r>
      <w:r w:rsidRPr="00A73C6D">
        <w:rPr>
          <w:sz w:val="22"/>
          <w:szCs w:val="22"/>
          <w:lang w:val="ru-RU"/>
        </w:rPr>
        <w:t>20</w:t>
      </w:r>
      <w:r w:rsidR="00B74204" w:rsidRPr="00A73C6D">
        <w:rPr>
          <w:sz w:val="22"/>
          <w:szCs w:val="22"/>
          <w:lang w:val="ru-RU"/>
        </w:rPr>
        <w:t>19</w:t>
      </w:r>
      <w:r w:rsidRPr="00A73C6D">
        <w:rPr>
          <w:sz w:val="22"/>
          <w:szCs w:val="22"/>
          <w:lang w:val="ru-RU"/>
        </w:rPr>
        <w:t>. године</w:t>
      </w:r>
      <w:r w:rsidRPr="00A73C6D">
        <w:rPr>
          <w:sz w:val="22"/>
          <w:szCs w:val="22"/>
        </w:rPr>
        <w:t xml:space="preserve"> којим се </w:t>
      </w:r>
      <w:r w:rsidRPr="00A73C6D">
        <w:rPr>
          <w:rStyle w:val="Emphasis"/>
          <w:bCs/>
          <w:i w:val="0"/>
          <w:iCs w:val="0"/>
          <w:sz w:val="22"/>
          <w:szCs w:val="22"/>
        </w:rPr>
        <w:t>даје сагласност</w:t>
      </w:r>
      <w:r w:rsidRPr="00A73C6D">
        <w:rPr>
          <w:sz w:val="22"/>
          <w:szCs w:val="22"/>
        </w:rPr>
        <w:t xml:space="preserve"> на</w:t>
      </w:r>
      <w:r w:rsidRPr="00A73C6D">
        <w:rPr>
          <w:sz w:val="22"/>
          <w:szCs w:val="22"/>
          <w:lang w:val="ru-RU"/>
        </w:rPr>
        <w:t xml:space="preserve"> Правилник о унутрашњем уређењу и систематизацији радних места у Геолошком заводу Србије.</w:t>
      </w:r>
    </w:p>
    <w:p w:rsidR="00A6625A" w:rsidRDefault="00A6625A" w:rsidP="00D919B3">
      <w:pPr>
        <w:jc w:val="both"/>
        <w:rPr>
          <w:sz w:val="22"/>
          <w:szCs w:val="22"/>
          <w:lang w:val="ru-RU"/>
        </w:rPr>
      </w:pPr>
      <w:r w:rsidRPr="00A73C6D">
        <w:rPr>
          <w:sz w:val="22"/>
          <w:szCs w:val="22"/>
          <w:lang w:val="ru-RU"/>
        </w:rPr>
        <w:t xml:space="preserve">Правилник је објављен на огласној табли Завода дана </w:t>
      </w:r>
      <w:r w:rsidR="007F0BF6" w:rsidRPr="00A73C6D">
        <w:rPr>
          <w:sz w:val="22"/>
          <w:szCs w:val="22"/>
          <w:lang w:val="ru-RU"/>
        </w:rPr>
        <w:t>19. априла 2019</w:t>
      </w:r>
      <w:r w:rsidRPr="00A73C6D">
        <w:rPr>
          <w:sz w:val="22"/>
          <w:szCs w:val="22"/>
          <w:lang w:val="ru-RU"/>
        </w:rPr>
        <w:t>.</w:t>
      </w:r>
      <w:r w:rsidRPr="00A73C6D">
        <w:rPr>
          <w:sz w:val="22"/>
          <w:szCs w:val="22"/>
        </w:rPr>
        <w:t xml:space="preserve"> </w:t>
      </w:r>
      <w:r w:rsidRPr="00A73C6D">
        <w:rPr>
          <w:sz w:val="22"/>
          <w:szCs w:val="22"/>
          <w:lang w:val="ru-RU"/>
        </w:rPr>
        <w:t xml:space="preserve">године, а ступио је на снагу </w:t>
      </w:r>
      <w:r w:rsidR="007F0BF6" w:rsidRPr="00A73C6D">
        <w:rPr>
          <w:sz w:val="22"/>
          <w:szCs w:val="22"/>
          <w:lang w:val="ru-RU"/>
        </w:rPr>
        <w:t>27. априла 2019</w:t>
      </w:r>
      <w:r w:rsidRPr="00A73C6D">
        <w:rPr>
          <w:sz w:val="22"/>
          <w:szCs w:val="22"/>
          <w:lang w:val="ru-RU"/>
        </w:rPr>
        <w:t>.</w:t>
      </w:r>
      <w:r w:rsidR="007F0BF6" w:rsidRPr="00A73C6D">
        <w:rPr>
          <w:sz w:val="22"/>
          <w:szCs w:val="22"/>
          <w:lang w:val="ru-RU"/>
        </w:rPr>
        <w:t xml:space="preserve"> </w:t>
      </w:r>
      <w:r w:rsidRPr="00A73C6D">
        <w:rPr>
          <w:sz w:val="22"/>
          <w:szCs w:val="22"/>
          <w:lang w:val="ru-RU"/>
        </w:rPr>
        <w:t>године.</w:t>
      </w:r>
    </w:p>
    <w:p w:rsidR="00800D0B" w:rsidRDefault="00800D0B" w:rsidP="00D919B3">
      <w:pPr>
        <w:jc w:val="both"/>
        <w:rPr>
          <w:sz w:val="22"/>
          <w:szCs w:val="22"/>
          <w:lang w:val="ru-RU"/>
        </w:rPr>
      </w:pPr>
    </w:p>
    <w:p w:rsidR="00800D0B" w:rsidRPr="00205672" w:rsidRDefault="00800D0B" w:rsidP="00800D0B">
      <w:pPr>
        <w:jc w:val="both"/>
        <w:rPr>
          <w:color w:val="000000" w:themeColor="text1"/>
          <w:sz w:val="22"/>
          <w:szCs w:val="22"/>
          <w:lang w:val="ru-RU"/>
        </w:rPr>
      </w:pPr>
      <w:r w:rsidRPr="00205672">
        <w:rPr>
          <w:color w:val="000000" w:themeColor="text1"/>
          <w:sz w:val="22"/>
          <w:szCs w:val="22"/>
          <w:lang w:val="ru-RU"/>
        </w:rPr>
        <w:t>Правилник о изменама и допунама правилника о унутрашњем уређењу и систематизацији радних места у Г</w:t>
      </w:r>
      <w:r w:rsidR="003B4610" w:rsidRPr="00205672">
        <w:rPr>
          <w:color w:val="000000" w:themeColor="text1"/>
          <w:sz w:val="22"/>
          <w:szCs w:val="22"/>
          <w:lang w:val="ru-RU"/>
        </w:rPr>
        <w:t xml:space="preserve">еолошком заводу Србије број: 111 донет је 7. </w:t>
      </w:r>
      <w:r w:rsidR="003B4610" w:rsidRPr="00205672">
        <w:rPr>
          <w:color w:val="000000" w:themeColor="text1"/>
          <w:sz w:val="22"/>
          <w:szCs w:val="22"/>
          <w:lang w:val="sr-Cyrl-RS"/>
        </w:rPr>
        <w:t>фебруара</w:t>
      </w:r>
      <w:r w:rsidR="003B4610" w:rsidRPr="00205672">
        <w:rPr>
          <w:color w:val="000000" w:themeColor="text1"/>
          <w:sz w:val="22"/>
          <w:szCs w:val="22"/>
          <w:lang w:val="ru-RU"/>
        </w:rPr>
        <w:t xml:space="preserve"> 2022</w:t>
      </w:r>
      <w:r w:rsidRPr="00205672">
        <w:rPr>
          <w:color w:val="000000" w:themeColor="text1"/>
          <w:sz w:val="22"/>
          <w:szCs w:val="22"/>
          <w:lang w:val="ru-RU"/>
        </w:rPr>
        <w:t>. године.</w:t>
      </w:r>
    </w:p>
    <w:p w:rsidR="00800D0B" w:rsidRPr="00205672" w:rsidRDefault="00800D0B" w:rsidP="00800D0B">
      <w:pPr>
        <w:jc w:val="both"/>
        <w:rPr>
          <w:color w:val="000000" w:themeColor="text1"/>
          <w:sz w:val="22"/>
          <w:szCs w:val="22"/>
          <w:lang w:val="ru-RU"/>
        </w:rPr>
      </w:pPr>
      <w:r w:rsidRPr="00205672">
        <w:rPr>
          <w:rStyle w:val="Emphasis"/>
          <w:bCs/>
          <w:i w:val="0"/>
          <w:iCs w:val="0"/>
          <w:color w:val="000000" w:themeColor="text1"/>
          <w:sz w:val="22"/>
          <w:szCs w:val="22"/>
        </w:rPr>
        <w:t>Влада</w:t>
      </w:r>
      <w:r w:rsidRPr="00205672">
        <w:rPr>
          <w:color w:val="000000" w:themeColor="text1"/>
          <w:sz w:val="22"/>
          <w:szCs w:val="22"/>
        </w:rPr>
        <w:t xml:space="preserve"> Републике Србије донела је Закључак </w:t>
      </w:r>
      <w:r w:rsidR="00DE295D" w:rsidRPr="00205672">
        <w:rPr>
          <w:color w:val="000000" w:themeColor="text1"/>
          <w:sz w:val="22"/>
          <w:szCs w:val="22"/>
          <w:lang w:val="ru-RU"/>
        </w:rPr>
        <w:t xml:space="preserve">05 Број: 110-1791/2022 од 03. </w:t>
      </w:r>
      <w:r w:rsidR="00DE295D" w:rsidRPr="00205672">
        <w:rPr>
          <w:color w:val="000000" w:themeColor="text1"/>
          <w:sz w:val="22"/>
          <w:szCs w:val="22"/>
          <w:lang w:val="sr-Cyrl-RS"/>
        </w:rPr>
        <w:t>марта</w:t>
      </w:r>
      <w:r w:rsidR="00DE295D" w:rsidRPr="00205672">
        <w:rPr>
          <w:color w:val="000000" w:themeColor="text1"/>
          <w:sz w:val="22"/>
          <w:szCs w:val="22"/>
          <w:lang w:val="ru-RU"/>
        </w:rPr>
        <w:t xml:space="preserve"> 2022</w:t>
      </w:r>
      <w:r w:rsidRPr="00205672">
        <w:rPr>
          <w:color w:val="000000" w:themeColor="text1"/>
          <w:sz w:val="22"/>
          <w:szCs w:val="22"/>
          <w:lang w:val="ru-RU"/>
        </w:rPr>
        <w:t>. године</w:t>
      </w:r>
      <w:r w:rsidRPr="00205672">
        <w:rPr>
          <w:color w:val="000000" w:themeColor="text1"/>
          <w:sz w:val="22"/>
          <w:szCs w:val="22"/>
        </w:rPr>
        <w:t xml:space="preserve"> којим се </w:t>
      </w:r>
      <w:r w:rsidRPr="00205672">
        <w:rPr>
          <w:rStyle w:val="Emphasis"/>
          <w:bCs/>
          <w:i w:val="0"/>
          <w:iCs w:val="0"/>
          <w:color w:val="000000" w:themeColor="text1"/>
          <w:sz w:val="22"/>
          <w:szCs w:val="22"/>
        </w:rPr>
        <w:t>даје сагласност</w:t>
      </w:r>
      <w:r w:rsidRPr="00205672">
        <w:rPr>
          <w:color w:val="000000" w:themeColor="text1"/>
          <w:sz w:val="22"/>
          <w:szCs w:val="22"/>
        </w:rPr>
        <w:t xml:space="preserve"> на</w:t>
      </w:r>
      <w:r w:rsidRPr="00205672">
        <w:rPr>
          <w:color w:val="000000" w:themeColor="text1"/>
          <w:sz w:val="22"/>
          <w:szCs w:val="22"/>
          <w:lang w:val="ru-RU"/>
        </w:rPr>
        <w:t xml:space="preserve"> </w:t>
      </w:r>
      <w:r w:rsidR="00DE295D" w:rsidRPr="00205672">
        <w:rPr>
          <w:color w:val="000000" w:themeColor="text1"/>
          <w:sz w:val="22"/>
          <w:szCs w:val="22"/>
          <w:lang w:val="ru-RU"/>
        </w:rPr>
        <w:t>Правилник о изменама и допунама правилника о унутрашњем уређењу и систематизацији радних места у Геолошком заводу Србије</w:t>
      </w:r>
      <w:r w:rsidRPr="00205672">
        <w:rPr>
          <w:color w:val="000000" w:themeColor="text1"/>
          <w:sz w:val="22"/>
          <w:szCs w:val="22"/>
          <w:lang w:val="ru-RU"/>
        </w:rPr>
        <w:t>.</w:t>
      </w:r>
    </w:p>
    <w:p w:rsidR="00800D0B" w:rsidRDefault="00800D0B" w:rsidP="00800D0B">
      <w:pPr>
        <w:jc w:val="both"/>
        <w:rPr>
          <w:color w:val="000000" w:themeColor="text1"/>
          <w:sz w:val="22"/>
          <w:szCs w:val="22"/>
          <w:lang w:val="ru-RU"/>
        </w:rPr>
      </w:pPr>
      <w:r w:rsidRPr="00205672">
        <w:rPr>
          <w:color w:val="000000" w:themeColor="text1"/>
          <w:sz w:val="22"/>
          <w:szCs w:val="22"/>
          <w:lang w:val="ru-RU"/>
        </w:rPr>
        <w:t xml:space="preserve">Правилник је објављен </w:t>
      </w:r>
      <w:r w:rsidR="00DE295D" w:rsidRPr="00205672">
        <w:rPr>
          <w:color w:val="000000" w:themeColor="text1"/>
          <w:sz w:val="22"/>
          <w:szCs w:val="22"/>
          <w:lang w:val="ru-RU"/>
        </w:rPr>
        <w:t>на огласној табли Завода дана 07. марта 2022</w:t>
      </w:r>
      <w:r w:rsidRPr="00205672">
        <w:rPr>
          <w:color w:val="000000" w:themeColor="text1"/>
          <w:sz w:val="22"/>
          <w:szCs w:val="22"/>
          <w:lang w:val="ru-RU"/>
        </w:rPr>
        <w:t>.</w:t>
      </w:r>
      <w:r w:rsidRPr="00205672">
        <w:rPr>
          <w:color w:val="000000" w:themeColor="text1"/>
          <w:sz w:val="22"/>
          <w:szCs w:val="22"/>
        </w:rPr>
        <w:t xml:space="preserve"> </w:t>
      </w:r>
      <w:r w:rsidR="00DE295D" w:rsidRPr="00205672">
        <w:rPr>
          <w:color w:val="000000" w:themeColor="text1"/>
          <w:sz w:val="22"/>
          <w:szCs w:val="22"/>
          <w:lang w:val="ru-RU"/>
        </w:rPr>
        <w:t>године, а ступио је на снагу 15. марта 2022</w:t>
      </w:r>
      <w:r w:rsidRPr="00205672">
        <w:rPr>
          <w:color w:val="000000" w:themeColor="text1"/>
          <w:sz w:val="22"/>
          <w:szCs w:val="22"/>
          <w:lang w:val="ru-RU"/>
        </w:rPr>
        <w:t>. године.</w:t>
      </w:r>
    </w:p>
    <w:p w:rsidR="00CE773F" w:rsidRDefault="00CE773F" w:rsidP="00800D0B">
      <w:pPr>
        <w:jc w:val="both"/>
        <w:rPr>
          <w:color w:val="000000" w:themeColor="text1"/>
          <w:sz w:val="22"/>
          <w:szCs w:val="22"/>
          <w:lang w:val="ru-RU"/>
        </w:rPr>
      </w:pPr>
    </w:p>
    <w:p w:rsidR="00CE773F" w:rsidRPr="00205672" w:rsidRDefault="00CE773F" w:rsidP="00CE773F">
      <w:pPr>
        <w:jc w:val="both"/>
        <w:rPr>
          <w:color w:val="000000" w:themeColor="text1"/>
          <w:sz w:val="22"/>
          <w:szCs w:val="22"/>
          <w:lang w:val="ru-RU"/>
        </w:rPr>
      </w:pPr>
      <w:r w:rsidRPr="00205672">
        <w:rPr>
          <w:color w:val="000000" w:themeColor="text1"/>
          <w:sz w:val="22"/>
          <w:szCs w:val="22"/>
          <w:lang w:val="ru-RU"/>
        </w:rPr>
        <w:t>Правилник о изменама и допунама правилника о унутрашњем уређењу и систематизацији радних места у Г</w:t>
      </w:r>
      <w:r>
        <w:rPr>
          <w:color w:val="000000" w:themeColor="text1"/>
          <w:sz w:val="22"/>
          <w:szCs w:val="22"/>
          <w:lang w:val="ru-RU"/>
        </w:rPr>
        <w:t>еолошком заводу Србије број: 335 донет је 8</w:t>
      </w:r>
      <w:r w:rsidRPr="00205672">
        <w:rPr>
          <w:color w:val="000000" w:themeColor="text1"/>
          <w:sz w:val="22"/>
          <w:szCs w:val="22"/>
          <w:lang w:val="ru-RU"/>
        </w:rPr>
        <w:t xml:space="preserve">. </w:t>
      </w:r>
      <w:r>
        <w:rPr>
          <w:color w:val="000000" w:themeColor="text1"/>
          <w:sz w:val="22"/>
          <w:szCs w:val="22"/>
          <w:lang w:val="sr-Cyrl-RS"/>
        </w:rPr>
        <w:t>марта</w:t>
      </w:r>
      <w:r w:rsidRPr="00205672">
        <w:rPr>
          <w:color w:val="000000" w:themeColor="text1"/>
          <w:sz w:val="22"/>
          <w:szCs w:val="22"/>
          <w:lang w:val="ru-RU"/>
        </w:rPr>
        <w:t xml:space="preserve"> 2022. године.</w:t>
      </w:r>
    </w:p>
    <w:p w:rsidR="00CE773F" w:rsidRPr="00205672" w:rsidRDefault="00CE773F" w:rsidP="00CE773F">
      <w:pPr>
        <w:jc w:val="both"/>
        <w:rPr>
          <w:color w:val="000000" w:themeColor="text1"/>
          <w:sz w:val="22"/>
          <w:szCs w:val="22"/>
          <w:lang w:val="ru-RU"/>
        </w:rPr>
      </w:pPr>
      <w:r w:rsidRPr="00205672">
        <w:rPr>
          <w:rStyle w:val="Emphasis"/>
          <w:bCs/>
          <w:i w:val="0"/>
          <w:iCs w:val="0"/>
          <w:color w:val="000000" w:themeColor="text1"/>
          <w:sz w:val="22"/>
          <w:szCs w:val="22"/>
        </w:rPr>
        <w:t>Влада</w:t>
      </w:r>
      <w:r w:rsidRPr="00205672">
        <w:rPr>
          <w:color w:val="000000" w:themeColor="text1"/>
          <w:sz w:val="22"/>
          <w:szCs w:val="22"/>
        </w:rPr>
        <w:t xml:space="preserve"> Републике Србије донела је Закључак </w:t>
      </w:r>
      <w:r>
        <w:rPr>
          <w:color w:val="000000" w:themeColor="text1"/>
          <w:sz w:val="22"/>
          <w:szCs w:val="22"/>
          <w:lang w:val="ru-RU"/>
        </w:rPr>
        <w:t>05 Број: 110-346/2022 од 14</w:t>
      </w:r>
      <w:r w:rsidRPr="00205672">
        <w:rPr>
          <w:color w:val="000000" w:themeColor="text1"/>
          <w:sz w:val="22"/>
          <w:szCs w:val="22"/>
          <w:lang w:val="ru-RU"/>
        </w:rPr>
        <w:t xml:space="preserve">. </w:t>
      </w:r>
      <w:r>
        <w:rPr>
          <w:color w:val="000000" w:themeColor="text1"/>
          <w:sz w:val="22"/>
          <w:szCs w:val="22"/>
          <w:lang w:val="sr-Cyrl-RS"/>
        </w:rPr>
        <w:t>април</w:t>
      </w:r>
      <w:r w:rsidRPr="00205672">
        <w:rPr>
          <w:color w:val="000000" w:themeColor="text1"/>
          <w:sz w:val="22"/>
          <w:szCs w:val="22"/>
          <w:lang w:val="ru-RU"/>
        </w:rPr>
        <w:t xml:space="preserve"> 2022. године</w:t>
      </w:r>
      <w:r w:rsidRPr="00205672">
        <w:rPr>
          <w:color w:val="000000" w:themeColor="text1"/>
          <w:sz w:val="22"/>
          <w:szCs w:val="22"/>
        </w:rPr>
        <w:t xml:space="preserve"> којим се </w:t>
      </w:r>
      <w:r w:rsidRPr="00205672">
        <w:rPr>
          <w:rStyle w:val="Emphasis"/>
          <w:bCs/>
          <w:i w:val="0"/>
          <w:iCs w:val="0"/>
          <w:color w:val="000000" w:themeColor="text1"/>
          <w:sz w:val="22"/>
          <w:szCs w:val="22"/>
        </w:rPr>
        <w:t>даје сагласност</w:t>
      </w:r>
      <w:r w:rsidRPr="00205672">
        <w:rPr>
          <w:color w:val="000000" w:themeColor="text1"/>
          <w:sz w:val="22"/>
          <w:szCs w:val="22"/>
        </w:rPr>
        <w:t xml:space="preserve"> на</w:t>
      </w:r>
      <w:r w:rsidRPr="00205672">
        <w:rPr>
          <w:color w:val="000000" w:themeColor="text1"/>
          <w:sz w:val="22"/>
          <w:szCs w:val="22"/>
          <w:lang w:val="ru-RU"/>
        </w:rPr>
        <w:t xml:space="preserve"> Правилник о изменама и допунама правилника о унутрашњем уређењу и систематизацији радних места у Геолошком заводу Србије.</w:t>
      </w:r>
    </w:p>
    <w:p w:rsidR="00CE773F" w:rsidRPr="00205672" w:rsidRDefault="00CE773F" w:rsidP="00800D0B">
      <w:pPr>
        <w:jc w:val="both"/>
        <w:rPr>
          <w:color w:val="000000" w:themeColor="text1"/>
          <w:sz w:val="22"/>
          <w:szCs w:val="22"/>
          <w:lang w:val="ru-RU"/>
        </w:rPr>
      </w:pPr>
      <w:r w:rsidRPr="00205672">
        <w:rPr>
          <w:color w:val="000000" w:themeColor="text1"/>
          <w:sz w:val="22"/>
          <w:szCs w:val="22"/>
          <w:lang w:val="ru-RU"/>
        </w:rPr>
        <w:t xml:space="preserve">Правилник је објављен </w:t>
      </w:r>
      <w:r>
        <w:rPr>
          <w:color w:val="000000" w:themeColor="text1"/>
          <w:sz w:val="22"/>
          <w:szCs w:val="22"/>
          <w:lang w:val="ru-RU"/>
        </w:rPr>
        <w:t>на огласној табли Завода дана 19</w:t>
      </w:r>
      <w:r w:rsidRPr="00205672">
        <w:rPr>
          <w:color w:val="000000" w:themeColor="text1"/>
          <w:sz w:val="22"/>
          <w:szCs w:val="22"/>
          <w:lang w:val="ru-RU"/>
        </w:rPr>
        <w:t>. а</w:t>
      </w:r>
      <w:r>
        <w:rPr>
          <w:color w:val="000000" w:themeColor="text1"/>
          <w:sz w:val="22"/>
          <w:szCs w:val="22"/>
          <w:lang w:val="ru-RU"/>
        </w:rPr>
        <w:t>прила</w:t>
      </w:r>
      <w:r w:rsidRPr="00205672">
        <w:rPr>
          <w:color w:val="000000" w:themeColor="text1"/>
          <w:sz w:val="22"/>
          <w:szCs w:val="22"/>
          <w:lang w:val="ru-RU"/>
        </w:rPr>
        <w:t xml:space="preserve"> 2022.</w:t>
      </w:r>
      <w:r w:rsidRPr="00205672">
        <w:rPr>
          <w:color w:val="000000" w:themeColor="text1"/>
          <w:sz w:val="22"/>
          <w:szCs w:val="22"/>
        </w:rPr>
        <w:t xml:space="preserve"> </w:t>
      </w:r>
      <w:r w:rsidRPr="00205672">
        <w:rPr>
          <w:color w:val="000000" w:themeColor="text1"/>
          <w:sz w:val="22"/>
          <w:szCs w:val="22"/>
          <w:lang w:val="ru-RU"/>
        </w:rPr>
        <w:t xml:space="preserve">године, а ступио је на снагу </w:t>
      </w:r>
      <w:r>
        <w:rPr>
          <w:color w:val="000000" w:themeColor="text1"/>
          <w:sz w:val="22"/>
          <w:szCs w:val="22"/>
          <w:lang w:val="ru-RU"/>
        </w:rPr>
        <w:t>27. априла</w:t>
      </w:r>
      <w:r w:rsidRPr="00205672">
        <w:rPr>
          <w:color w:val="000000" w:themeColor="text1"/>
          <w:sz w:val="22"/>
          <w:szCs w:val="22"/>
          <w:lang w:val="ru-RU"/>
        </w:rPr>
        <w:t xml:space="preserve"> 2022. године.</w:t>
      </w:r>
    </w:p>
    <w:p w:rsidR="00A6625A" w:rsidRPr="00A73C6D" w:rsidRDefault="00A6625A" w:rsidP="00A6625A">
      <w:pPr>
        <w:rPr>
          <w:sz w:val="22"/>
          <w:szCs w:val="22"/>
          <w:lang w:val="ru-RU"/>
        </w:rPr>
      </w:pPr>
    </w:p>
    <w:p w:rsidR="00A73C6D" w:rsidRPr="00D9691C" w:rsidRDefault="00A73C6D" w:rsidP="00A73C6D">
      <w:pPr>
        <w:jc w:val="both"/>
        <w:rPr>
          <w:strike/>
          <w:spacing w:val="-4"/>
          <w:sz w:val="22"/>
          <w:szCs w:val="22"/>
          <w:lang w:val="ru-RU"/>
        </w:rPr>
      </w:pPr>
      <w:r w:rsidRPr="00A73C6D">
        <w:rPr>
          <w:spacing w:val="-4"/>
          <w:sz w:val="22"/>
          <w:szCs w:val="22"/>
          <w:lang w:val="ru-RU"/>
        </w:rPr>
        <w:t xml:space="preserve">Овим правилником уређују се унутрашње јединице, њихов делокруг и међусобни однос; руковођење унутрашњим јединицама; овлашћења и одговорности руководилаца унутрашњих јединица; начин сарадње са другим органима и организацијама; број државних службеника на положају и опис њихових послова; број радних места по сваком звању (за државне службенике) и свакој врсти радних места (за намештенике); називи радних места; описи послова радних места и звања (за државне службенике), односно врсте (за </w:t>
      </w:r>
      <w:r w:rsidRPr="00D9691C">
        <w:rPr>
          <w:spacing w:val="-4"/>
          <w:sz w:val="22"/>
          <w:szCs w:val="22"/>
          <w:lang w:val="ru-RU"/>
        </w:rPr>
        <w:t>намештенике) у која су радна места разврстана; потребан број државних службеника и намештеника за свако радно место, услови за запослење на сваком радном месту и потребне компетенције за обављање послова радног места у Геолошком заводу Србије (у даљем тексту:</w:t>
      </w:r>
      <w:r w:rsidRPr="00D9691C">
        <w:rPr>
          <w:spacing w:val="-4"/>
          <w:sz w:val="22"/>
          <w:szCs w:val="22"/>
          <w:lang w:val="sr-Latn-RS"/>
        </w:rPr>
        <w:t xml:space="preserve"> </w:t>
      </w:r>
      <w:r w:rsidRPr="00D9691C">
        <w:rPr>
          <w:spacing w:val="-4"/>
          <w:sz w:val="22"/>
          <w:szCs w:val="22"/>
          <w:lang w:val="ru-RU"/>
        </w:rPr>
        <w:t xml:space="preserve">Завод). </w:t>
      </w:r>
    </w:p>
    <w:p w:rsidR="00007A1C" w:rsidRPr="00D9691C" w:rsidRDefault="00007A1C" w:rsidP="00252E25">
      <w:pPr>
        <w:jc w:val="both"/>
        <w:rPr>
          <w:sz w:val="22"/>
          <w:szCs w:val="22"/>
        </w:rPr>
      </w:pPr>
    </w:p>
    <w:p w:rsidR="00BD676E" w:rsidRPr="00D9691C" w:rsidRDefault="00D131B7" w:rsidP="00252E25">
      <w:pPr>
        <w:jc w:val="both"/>
        <w:rPr>
          <w:sz w:val="22"/>
          <w:szCs w:val="22"/>
        </w:rPr>
      </w:pPr>
      <w:r w:rsidRPr="00D9691C">
        <w:rPr>
          <w:sz w:val="22"/>
          <w:szCs w:val="22"/>
        </w:rPr>
        <w:t>За обављање послова из законом у</w:t>
      </w:r>
      <w:r w:rsidR="00007A1C" w:rsidRPr="00D9691C">
        <w:rPr>
          <w:sz w:val="22"/>
          <w:szCs w:val="22"/>
        </w:rPr>
        <w:t>тврђеног делокруга Завода образоване су</w:t>
      </w:r>
      <w:r w:rsidRPr="00D9691C">
        <w:rPr>
          <w:sz w:val="22"/>
          <w:szCs w:val="22"/>
        </w:rPr>
        <w:t xml:space="preserve"> следеће основне унутрашње јединице:</w:t>
      </w:r>
    </w:p>
    <w:p w:rsidR="00D131B7" w:rsidRPr="00D9691C" w:rsidRDefault="00D131B7" w:rsidP="00956CE6">
      <w:pPr>
        <w:pStyle w:val="ListParagraph"/>
        <w:numPr>
          <w:ilvl w:val="0"/>
          <w:numId w:val="9"/>
        </w:numPr>
        <w:spacing w:before="120" w:after="0" w:line="240" w:lineRule="auto"/>
        <w:ind w:left="714" w:hanging="357"/>
        <w:jc w:val="both"/>
        <w:rPr>
          <w:rFonts w:ascii="Times New Roman" w:hAnsi="Times New Roman"/>
          <w:b/>
          <w:lang w:val="en-US"/>
        </w:rPr>
      </w:pPr>
      <w:r w:rsidRPr="00D9691C">
        <w:rPr>
          <w:rFonts w:ascii="Times New Roman" w:hAnsi="Times New Roman"/>
          <w:b/>
        </w:rPr>
        <w:t xml:space="preserve">Сектoр за </w:t>
      </w:r>
      <w:r w:rsidR="007F0BF6" w:rsidRPr="00D9691C">
        <w:rPr>
          <w:rFonts w:ascii="Times New Roman" w:hAnsi="Times New Roman"/>
          <w:b/>
          <w:lang w:val="sr-Cyrl-RS"/>
        </w:rPr>
        <w:t>регионалну</w:t>
      </w:r>
      <w:r w:rsidR="00DC366F">
        <w:rPr>
          <w:rFonts w:ascii="Times New Roman" w:hAnsi="Times New Roman"/>
          <w:b/>
        </w:rPr>
        <w:t xml:space="preserve"> геологију</w:t>
      </w:r>
    </w:p>
    <w:p w:rsidR="00536130" w:rsidRPr="00205672" w:rsidRDefault="00800D0B" w:rsidP="003F391D">
      <w:pPr>
        <w:pStyle w:val="ListParagraph"/>
        <w:spacing w:after="0" w:line="240" w:lineRule="auto"/>
        <w:jc w:val="both"/>
        <w:rPr>
          <w:rFonts w:ascii="Times New Roman" w:hAnsi="Times New Roman"/>
          <w:color w:val="000000" w:themeColor="text1"/>
        </w:rPr>
      </w:pPr>
      <w:r w:rsidRPr="00205672">
        <w:rPr>
          <w:rFonts w:ascii="Times New Roman" w:hAnsi="Times New Roman"/>
          <w:color w:val="000000" w:themeColor="text1"/>
          <w:lang w:val="sr-Cyrl-RS"/>
        </w:rPr>
        <w:t>П</w:t>
      </w:r>
      <w:r w:rsidR="00536130" w:rsidRPr="00205672">
        <w:rPr>
          <w:rFonts w:ascii="Times New Roman" w:hAnsi="Times New Roman"/>
          <w:color w:val="000000" w:themeColor="text1"/>
        </w:rPr>
        <w:t>омоћник директора Сектор</w:t>
      </w:r>
      <w:r w:rsidR="007F0BF6" w:rsidRPr="00205672">
        <w:rPr>
          <w:rFonts w:ascii="Times New Roman" w:hAnsi="Times New Roman"/>
          <w:color w:val="000000" w:themeColor="text1"/>
          <w:lang w:val="sr-Cyrl-RS"/>
        </w:rPr>
        <w:t>а</w:t>
      </w:r>
      <w:r w:rsidR="00536130" w:rsidRPr="00205672">
        <w:rPr>
          <w:rFonts w:ascii="Times New Roman" w:hAnsi="Times New Roman"/>
          <w:color w:val="000000" w:themeColor="text1"/>
        </w:rPr>
        <w:t xml:space="preserve"> за </w:t>
      </w:r>
      <w:r w:rsidR="007F0BF6" w:rsidRPr="00205672">
        <w:rPr>
          <w:rFonts w:ascii="Times New Roman" w:hAnsi="Times New Roman"/>
          <w:color w:val="000000" w:themeColor="text1"/>
          <w:lang w:val="sr-Cyrl-RS"/>
        </w:rPr>
        <w:t>регионалну</w:t>
      </w:r>
      <w:r w:rsidR="00536130" w:rsidRPr="00205672">
        <w:rPr>
          <w:rFonts w:ascii="Times New Roman" w:hAnsi="Times New Roman"/>
          <w:color w:val="000000" w:themeColor="text1"/>
        </w:rPr>
        <w:t xml:space="preserve"> геологију</w:t>
      </w:r>
    </w:p>
    <w:p w:rsidR="00536130" w:rsidRPr="00205672" w:rsidRDefault="00536130" w:rsidP="003F391D">
      <w:pPr>
        <w:pStyle w:val="ListParagraph"/>
        <w:autoSpaceDE w:val="0"/>
        <w:autoSpaceDN w:val="0"/>
        <w:adjustRightInd w:val="0"/>
        <w:spacing w:after="0" w:line="240" w:lineRule="auto"/>
        <w:jc w:val="both"/>
        <w:rPr>
          <w:rFonts w:ascii="Times New Roman" w:hAnsi="Times New Roman"/>
          <w:color w:val="000000" w:themeColor="text1"/>
        </w:rPr>
      </w:pPr>
      <w:r w:rsidRPr="00205672">
        <w:rPr>
          <w:rFonts w:ascii="Times New Roman" w:hAnsi="Times New Roman"/>
          <w:color w:val="000000" w:themeColor="text1"/>
          <w:lang w:val="ru-RU"/>
        </w:rPr>
        <w:t>Др Дејан Барјактаровић</w:t>
      </w:r>
    </w:p>
    <w:p w:rsidR="007F0BF6" w:rsidRPr="00205672" w:rsidRDefault="00536130" w:rsidP="007F0BF6">
      <w:pPr>
        <w:pStyle w:val="ListParagraph"/>
        <w:spacing w:after="0" w:line="240" w:lineRule="auto"/>
        <w:jc w:val="both"/>
        <w:rPr>
          <w:rFonts w:ascii="Times New Roman" w:hAnsi="Times New Roman"/>
          <w:color w:val="000000" w:themeColor="text1"/>
          <w:lang w:val="sr-Cyrl-CS"/>
        </w:rPr>
      </w:pPr>
      <w:r w:rsidRPr="00205672">
        <w:rPr>
          <w:rFonts w:ascii="Times New Roman" w:hAnsi="Times New Roman"/>
          <w:color w:val="000000" w:themeColor="text1"/>
          <w:lang w:val="sr-Cyrl-CS"/>
        </w:rPr>
        <w:t xml:space="preserve">e-mail: </w:t>
      </w:r>
      <w:hyperlink r:id="rId13" w:history="1">
        <w:r w:rsidRPr="00205672">
          <w:rPr>
            <w:rStyle w:val="HeaderChar"/>
            <w:color w:val="000000" w:themeColor="text1"/>
            <w:sz w:val="22"/>
            <w:szCs w:val="22"/>
          </w:rPr>
          <w:t>dejan.barjaktarovic</w:t>
        </w:r>
        <w:r w:rsidRPr="00205672">
          <w:rPr>
            <w:rStyle w:val="HeaderChar"/>
            <w:color w:val="000000" w:themeColor="text1"/>
            <w:sz w:val="22"/>
            <w:szCs w:val="22"/>
            <w:lang w:val="sr-Cyrl-CS"/>
          </w:rPr>
          <w:t>@</w:t>
        </w:r>
        <w:r w:rsidRPr="00205672">
          <w:rPr>
            <w:rStyle w:val="HeaderChar"/>
            <w:color w:val="000000" w:themeColor="text1"/>
            <w:sz w:val="22"/>
            <w:szCs w:val="22"/>
          </w:rPr>
          <w:t>gzs.</w:t>
        </w:r>
        <w:r w:rsidRPr="00205672">
          <w:rPr>
            <w:rStyle w:val="HeaderChar"/>
            <w:color w:val="000000" w:themeColor="text1"/>
            <w:sz w:val="22"/>
            <w:szCs w:val="22"/>
            <w:lang w:val="sr-Cyrl-CS"/>
          </w:rPr>
          <w:t>gov.rs</w:t>
        </w:r>
      </w:hyperlink>
    </w:p>
    <w:p w:rsidR="00536130" w:rsidRPr="00205672" w:rsidRDefault="00536130" w:rsidP="003F391D">
      <w:pPr>
        <w:pStyle w:val="ListParagraph"/>
        <w:spacing w:after="0" w:line="240" w:lineRule="auto"/>
        <w:jc w:val="both"/>
        <w:rPr>
          <w:rFonts w:ascii="Times New Roman" w:hAnsi="Times New Roman"/>
          <w:color w:val="000000" w:themeColor="text1"/>
        </w:rPr>
      </w:pPr>
      <w:r w:rsidRPr="00205672">
        <w:rPr>
          <w:rFonts w:ascii="Times New Roman" w:hAnsi="Times New Roman"/>
          <w:color w:val="000000" w:themeColor="text1"/>
        </w:rPr>
        <w:t>064</w:t>
      </w:r>
      <w:r w:rsidR="008477C3" w:rsidRPr="00205672">
        <w:rPr>
          <w:rFonts w:ascii="Times New Roman" w:hAnsi="Times New Roman"/>
          <w:color w:val="000000" w:themeColor="text1"/>
          <w:lang w:val="sr-Cyrl-RS"/>
        </w:rPr>
        <w:t>/</w:t>
      </w:r>
      <w:r w:rsidRPr="00205672">
        <w:rPr>
          <w:rFonts w:ascii="Times New Roman" w:hAnsi="Times New Roman"/>
          <w:color w:val="000000" w:themeColor="text1"/>
        </w:rPr>
        <w:t>8505635</w:t>
      </w:r>
    </w:p>
    <w:p w:rsidR="00BD676E" w:rsidRPr="00205672" w:rsidRDefault="00BD676E" w:rsidP="003F391D">
      <w:pPr>
        <w:pStyle w:val="ListParagraph"/>
        <w:spacing w:after="0" w:line="240" w:lineRule="auto"/>
        <w:jc w:val="both"/>
        <w:rPr>
          <w:rFonts w:ascii="Times New Roman" w:hAnsi="Times New Roman"/>
          <w:color w:val="000000" w:themeColor="text1"/>
        </w:rPr>
      </w:pPr>
    </w:p>
    <w:p w:rsidR="00D131B7" w:rsidRPr="00205672" w:rsidRDefault="00D131B7" w:rsidP="00956CE6">
      <w:pPr>
        <w:pStyle w:val="ListParagraph"/>
        <w:numPr>
          <w:ilvl w:val="0"/>
          <w:numId w:val="9"/>
        </w:numPr>
        <w:spacing w:after="0" w:line="240" w:lineRule="auto"/>
        <w:ind w:left="714" w:hanging="357"/>
        <w:jc w:val="both"/>
        <w:rPr>
          <w:rFonts w:ascii="Times New Roman" w:hAnsi="Times New Roman"/>
          <w:b/>
          <w:color w:val="000000" w:themeColor="text1"/>
          <w:lang w:val="en-US"/>
        </w:rPr>
      </w:pPr>
      <w:r w:rsidRPr="00205672">
        <w:rPr>
          <w:rFonts w:ascii="Times New Roman" w:hAnsi="Times New Roman"/>
          <w:b/>
          <w:color w:val="000000" w:themeColor="text1"/>
        </w:rPr>
        <w:t>Сектор за истражив</w:t>
      </w:r>
      <w:r w:rsidR="00DC366F" w:rsidRPr="00205672">
        <w:rPr>
          <w:rFonts w:ascii="Times New Roman" w:hAnsi="Times New Roman"/>
          <w:b/>
          <w:color w:val="000000" w:themeColor="text1"/>
        </w:rPr>
        <w:t>ање лежишта минералних сировина</w:t>
      </w:r>
    </w:p>
    <w:p w:rsidR="003F391D" w:rsidRPr="00205672" w:rsidRDefault="00800D0B" w:rsidP="003F391D">
      <w:pPr>
        <w:pStyle w:val="ListParagraph"/>
        <w:autoSpaceDE w:val="0"/>
        <w:autoSpaceDN w:val="0"/>
        <w:adjustRightInd w:val="0"/>
        <w:spacing w:after="0" w:line="240" w:lineRule="auto"/>
        <w:jc w:val="both"/>
        <w:rPr>
          <w:rFonts w:ascii="Times New Roman" w:hAnsi="Times New Roman"/>
          <w:color w:val="000000" w:themeColor="text1"/>
          <w:lang w:val="ru-RU"/>
        </w:rPr>
      </w:pPr>
      <w:r w:rsidRPr="00205672">
        <w:rPr>
          <w:rFonts w:ascii="Times New Roman" w:hAnsi="Times New Roman"/>
          <w:color w:val="000000" w:themeColor="text1"/>
          <w:lang w:val="ru-RU"/>
        </w:rPr>
        <w:t>П</w:t>
      </w:r>
      <w:r w:rsidR="003F391D" w:rsidRPr="00205672">
        <w:rPr>
          <w:rFonts w:ascii="Times New Roman" w:hAnsi="Times New Roman"/>
          <w:color w:val="000000" w:themeColor="text1"/>
          <w:lang w:val="ru-RU"/>
        </w:rPr>
        <w:t>омоћник директора Сектор</w:t>
      </w:r>
      <w:r w:rsidR="007F0BF6" w:rsidRPr="00205672">
        <w:rPr>
          <w:rFonts w:ascii="Times New Roman" w:hAnsi="Times New Roman"/>
          <w:color w:val="000000" w:themeColor="text1"/>
          <w:lang w:val="ru-RU"/>
        </w:rPr>
        <w:t>а</w:t>
      </w:r>
      <w:r w:rsidR="003F391D" w:rsidRPr="00205672">
        <w:rPr>
          <w:rFonts w:ascii="Times New Roman" w:hAnsi="Times New Roman"/>
          <w:color w:val="000000" w:themeColor="text1"/>
          <w:lang w:val="ru-RU"/>
        </w:rPr>
        <w:t xml:space="preserve"> за истраживање лежишта минералних сировина</w:t>
      </w:r>
    </w:p>
    <w:p w:rsidR="003F391D" w:rsidRPr="00205672" w:rsidRDefault="007F0BF6" w:rsidP="003F391D">
      <w:pPr>
        <w:pStyle w:val="ListParagraph"/>
        <w:autoSpaceDE w:val="0"/>
        <w:autoSpaceDN w:val="0"/>
        <w:adjustRightInd w:val="0"/>
        <w:spacing w:after="0" w:line="240" w:lineRule="auto"/>
        <w:jc w:val="both"/>
        <w:rPr>
          <w:rFonts w:ascii="Times New Roman" w:hAnsi="Times New Roman"/>
          <w:color w:val="000000" w:themeColor="text1"/>
          <w:lang w:val="sr-Cyrl-RS"/>
        </w:rPr>
      </w:pPr>
      <w:r w:rsidRPr="00205672">
        <w:rPr>
          <w:rFonts w:ascii="Times New Roman" w:hAnsi="Times New Roman"/>
          <w:color w:val="000000" w:themeColor="text1"/>
          <w:lang w:val="sr-Cyrl-RS"/>
        </w:rPr>
        <w:t>Јелена Кокот</w:t>
      </w:r>
    </w:p>
    <w:p w:rsidR="003F391D" w:rsidRPr="003624ED" w:rsidRDefault="003F391D" w:rsidP="003F391D">
      <w:pPr>
        <w:pStyle w:val="ListParagraph"/>
        <w:spacing w:after="0" w:line="240" w:lineRule="auto"/>
        <w:jc w:val="both"/>
        <w:rPr>
          <w:rFonts w:ascii="Times New Roman" w:hAnsi="Times New Roman"/>
        </w:rPr>
      </w:pPr>
      <w:r w:rsidRPr="003624ED">
        <w:rPr>
          <w:rFonts w:ascii="Times New Roman" w:hAnsi="Times New Roman"/>
          <w:lang w:val="sr-Cyrl-CS"/>
        </w:rPr>
        <w:t xml:space="preserve">e-mail: </w:t>
      </w:r>
      <w:hyperlink r:id="rId14" w:history="1">
        <w:r w:rsidR="007F0BF6" w:rsidRPr="003624ED">
          <w:rPr>
            <w:rStyle w:val="Hyperlink"/>
            <w:rFonts w:ascii="Times New Roman" w:hAnsi="Times New Roman"/>
            <w:color w:val="auto"/>
            <w:u w:val="none"/>
            <w:lang w:val="sr-Latn-RS"/>
          </w:rPr>
          <w:t>jelena</w:t>
        </w:r>
        <w:r w:rsidR="007F0BF6" w:rsidRPr="003624ED">
          <w:rPr>
            <w:rStyle w:val="Hyperlink"/>
            <w:rFonts w:ascii="Times New Roman" w:hAnsi="Times New Roman"/>
            <w:color w:val="auto"/>
            <w:u w:val="none"/>
          </w:rPr>
          <w:t>.kokot</w:t>
        </w:r>
        <w:r w:rsidR="007F0BF6" w:rsidRPr="003624ED">
          <w:rPr>
            <w:rStyle w:val="Hyperlink"/>
            <w:rFonts w:ascii="Times New Roman" w:hAnsi="Times New Roman"/>
            <w:color w:val="auto"/>
            <w:u w:val="none"/>
            <w:lang w:val="sr-Cyrl-CS"/>
          </w:rPr>
          <w:t>@</w:t>
        </w:r>
        <w:r w:rsidR="007F0BF6" w:rsidRPr="003624ED">
          <w:rPr>
            <w:rStyle w:val="Hyperlink"/>
            <w:rFonts w:ascii="Times New Roman" w:hAnsi="Times New Roman"/>
            <w:color w:val="auto"/>
            <w:u w:val="none"/>
          </w:rPr>
          <w:t>gzs.</w:t>
        </w:r>
        <w:r w:rsidR="007F0BF6" w:rsidRPr="003624ED">
          <w:rPr>
            <w:rStyle w:val="Hyperlink"/>
            <w:rFonts w:ascii="Times New Roman" w:hAnsi="Times New Roman"/>
            <w:color w:val="auto"/>
            <w:u w:val="none"/>
            <w:lang w:val="sr-Cyrl-CS"/>
          </w:rPr>
          <w:t>gov.rs</w:t>
        </w:r>
      </w:hyperlink>
    </w:p>
    <w:p w:rsidR="003F391D" w:rsidRPr="003624ED" w:rsidRDefault="007F0BF6" w:rsidP="003F391D">
      <w:pPr>
        <w:pStyle w:val="ListParagraph"/>
        <w:spacing w:after="0" w:line="240" w:lineRule="auto"/>
        <w:jc w:val="both"/>
        <w:rPr>
          <w:rFonts w:ascii="Times New Roman" w:hAnsi="Times New Roman"/>
        </w:rPr>
      </w:pPr>
      <w:r w:rsidRPr="003624ED">
        <w:rPr>
          <w:rFonts w:ascii="Times New Roman" w:hAnsi="Times New Roman"/>
        </w:rPr>
        <w:t>064</w:t>
      </w:r>
      <w:r w:rsidR="008477C3" w:rsidRPr="003624ED">
        <w:rPr>
          <w:rFonts w:ascii="Times New Roman" w:hAnsi="Times New Roman"/>
          <w:lang w:val="sr-Cyrl-RS"/>
        </w:rPr>
        <w:t>/</w:t>
      </w:r>
      <w:r w:rsidRPr="003624ED">
        <w:rPr>
          <w:rFonts w:ascii="Times New Roman" w:hAnsi="Times New Roman"/>
        </w:rPr>
        <w:t>8505704</w:t>
      </w:r>
    </w:p>
    <w:p w:rsidR="00BD676E" w:rsidRDefault="00BD676E" w:rsidP="003F391D">
      <w:pPr>
        <w:pStyle w:val="ListParagraph"/>
        <w:spacing w:after="0" w:line="240" w:lineRule="auto"/>
        <w:jc w:val="both"/>
        <w:rPr>
          <w:rFonts w:ascii="Times New Roman" w:hAnsi="Times New Roman"/>
          <w:color w:val="548DD4"/>
        </w:rPr>
      </w:pPr>
    </w:p>
    <w:p w:rsidR="00CE773F" w:rsidRPr="00D9691C" w:rsidRDefault="00CE773F" w:rsidP="003F391D">
      <w:pPr>
        <w:pStyle w:val="ListParagraph"/>
        <w:spacing w:after="0" w:line="240" w:lineRule="auto"/>
        <w:jc w:val="both"/>
        <w:rPr>
          <w:rFonts w:ascii="Times New Roman" w:hAnsi="Times New Roman"/>
          <w:color w:val="548DD4"/>
        </w:rPr>
      </w:pPr>
    </w:p>
    <w:p w:rsidR="003F391D" w:rsidRPr="00D9691C" w:rsidRDefault="00D131B7" w:rsidP="00956CE6">
      <w:pPr>
        <w:pStyle w:val="ListParagraph"/>
        <w:numPr>
          <w:ilvl w:val="0"/>
          <w:numId w:val="9"/>
        </w:numPr>
        <w:autoSpaceDE w:val="0"/>
        <w:autoSpaceDN w:val="0"/>
        <w:adjustRightInd w:val="0"/>
        <w:spacing w:after="0" w:line="240" w:lineRule="auto"/>
        <w:jc w:val="both"/>
        <w:rPr>
          <w:rFonts w:ascii="Times New Roman" w:hAnsi="Times New Roman"/>
          <w:b/>
        </w:rPr>
      </w:pPr>
      <w:r w:rsidRPr="00D9691C">
        <w:rPr>
          <w:rFonts w:ascii="Times New Roman" w:hAnsi="Times New Roman"/>
          <w:b/>
        </w:rPr>
        <w:lastRenderedPageBreak/>
        <w:t>Сектор</w:t>
      </w:r>
      <w:r w:rsidR="00DC366F">
        <w:rPr>
          <w:rFonts w:ascii="Times New Roman" w:hAnsi="Times New Roman"/>
          <w:b/>
        </w:rPr>
        <w:t xml:space="preserve"> за геотехнику и хидрогеологију</w:t>
      </w:r>
    </w:p>
    <w:p w:rsidR="003F391D" w:rsidRPr="003624ED" w:rsidRDefault="003F391D" w:rsidP="003F391D">
      <w:pPr>
        <w:pStyle w:val="ListParagraph"/>
        <w:autoSpaceDE w:val="0"/>
        <w:autoSpaceDN w:val="0"/>
        <w:adjustRightInd w:val="0"/>
        <w:spacing w:after="0" w:line="240" w:lineRule="auto"/>
        <w:jc w:val="both"/>
        <w:rPr>
          <w:rFonts w:ascii="Times New Roman" w:hAnsi="Times New Roman"/>
          <w:lang w:val="ru-RU"/>
        </w:rPr>
      </w:pPr>
      <w:r w:rsidRPr="003624ED">
        <w:rPr>
          <w:rFonts w:ascii="Times New Roman" w:hAnsi="Times New Roman"/>
          <w:lang w:val="ru-RU"/>
        </w:rPr>
        <w:t>Помоћник директора</w:t>
      </w:r>
      <w:r w:rsidRPr="003624ED">
        <w:rPr>
          <w:rFonts w:ascii="Times New Roman" w:hAnsi="Times New Roman"/>
        </w:rPr>
        <w:t xml:space="preserve"> </w:t>
      </w:r>
      <w:r w:rsidRPr="003624ED">
        <w:rPr>
          <w:rFonts w:ascii="Times New Roman" w:hAnsi="Times New Roman"/>
          <w:lang w:val="ru-RU"/>
        </w:rPr>
        <w:t>Сектор</w:t>
      </w:r>
      <w:r w:rsidR="007F0BF6" w:rsidRPr="003624ED">
        <w:rPr>
          <w:rFonts w:ascii="Times New Roman" w:hAnsi="Times New Roman"/>
          <w:lang w:val="ru-RU"/>
        </w:rPr>
        <w:t>а</w:t>
      </w:r>
      <w:r w:rsidRPr="003624ED">
        <w:rPr>
          <w:rFonts w:ascii="Times New Roman" w:hAnsi="Times New Roman"/>
          <w:lang w:val="ru-RU"/>
        </w:rPr>
        <w:t xml:space="preserve"> за геотехнику и хидрогеологију </w:t>
      </w:r>
    </w:p>
    <w:p w:rsidR="003F391D" w:rsidRPr="003624ED" w:rsidRDefault="003F391D" w:rsidP="003F391D">
      <w:pPr>
        <w:pStyle w:val="ListParagraph"/>
        <w:autoSpaceDE w:val="0"/>
        <w:autoSpaceDN w:val="0"/>
        <w:adjustRightInd w:val="0"/>
        <w:spacing w:after="0" w:line="240" w:lineRule="auto"/>
        <w:jc w:val="both"/>
        <w:rPr>
          <w:rFonts w:ascii="Times New Roman" w:hAnsi="Times New Roman"/>
        </w:rPr>
      </w:pPr>
      <w:r w:rsidRPr="003624ED">
        <w:rPr>
          <w:rFonts w:ascii="Times New Roman" w:hAnsi="Times New Roman"/>
          <w:lang w:val="ru-RU"/>
        </w:rPr>
        <w:t>Драган Михајловић</w:t>
      </w:r>
    </w:p>
    <w:p w:rsidR="003F391D" w:rsidRPr="003624ED" w:rsidRDefault="003F391D" w:rsidP="003F391D">
      <w:pPr>
        <w:pStyle w:val="ListParagraph"/>
        <w:spacing w:after="0" w:line="240" w:lineRule="auto"/>
        <w:jc w:val="both"/>
        <w:rPr>
          <w:rFonts w:ascii="Times New Roman" w:hAnsi="Times New Roman"/>
        </w:rPr>
      </w:pPr>
      <w:r w:rsidRPr="003624ED">
        <w:rPr>
          <w:rFonts w:ascii="Times New Roman" w:hAnsi="Times New Roman"/>
          <w:lang w:val="sr-Cyrl-CS"/>
        </w:rPr>
        <w:t xml:space="preserve">e-mail: </w:t>
      </w:r>
      <w:hyperlink r:id="rId15" w:history="1">
        <w:r w:rsidRPr="003624ED">
          <w:rPr>
            <w:rStyle w:val="HeaderChar"/>
            <w:sz w:val="22"/>
            <w:szCs w:val="22"/>
          </w:rPr>
          <w:t>d</w:t>
        </w:r>
        <w:r w:rsidRPr="003624ED">
          <w:rPr>
            <w:rStyle w:val="HeaderChar"/>
            <w:sz w:val="22"/>
            <w:szCs w:val="22"/>
            <w:lang w:val="sr-Cyrl-CS"/>
          </w:rPr>
          <w:t>r</w:t>
        </w:r>
        <w:r w:rsidRPr="003624ED">
          <w:rPr>
            <w:rStyle w:val="HeaderChar"/>
            <w:sz w:val="22"/>
            <w:szCs w:val="22"/>
          </w:rPr>
          <w:t>agan.mihajlovic</w:t>
        </w:r>
        <w:r w:rsidRPr="003624ED">
          <w:rPr>
            <w:rStyle w:val="HeaderChar"/>
            <w:sz w:val="22"/>
            <w:szCs w:val="22"/>
            <w:lang w:val="sr-Cyrl-CS"/>
          </w:rPr>
          <w:t>@</w:t>
        </w:r>
        <w:r w:rsidRPr="003624ED">
          <w:rPr>
            <w:rStyle w:val="HeaderChar"/>
            <w:sz w:val="22"/>
            <w:szCs w:val="22"/>
          </w:rPr>
          <w:t>gzs.</w:t>
        </w:r>
        <w:r w:rsidRPr="003624ED">
          <w:rPr>
            <w:rStyle w:val="HeaderChar"/>
            <w:sz w:val="22"/>
            <w:szCs w:val="22"/>
            <w:lang w:val="sr-Cyrl-CS"/>
          </w:rPr>
          <w:t>gov.rs</w:t>
        </w:r>
      </w:hyperlink>
    </w:p>
    <w:p w:rsidR="00BD676E" w:rsidRPr="00CE773F" w:rsidRDefault="003F391D" w:rsidP="00CE773F">
      <w:pPr>
        <w:pStyle w:val="ListParagraph"/>
        <w:spacing w:after="0" w:line="240" w:lineRule="auto"/>
        <w:jc w:val="both"/>
        <w:rPr>
          <w:rFonts w:ascii="Times New Roman" w:hAnsi="Times New Roman"/>
          <w:color w:val="FF0000"/>
        </w:rPr>
      </w:pPr>
      <w:r w:rsidRPr="003624ED">
        <w:rPr>
          <w:rFonts w:ascii="Times New Roman" w:hAnsi="Times New Roman"/>
        </w:rPr>
        <w:t>064</w:t>
      </w:r>
      <w:r w:rsidR="008477C3" w:rsidRPr="003624ED">
        <w:rPr>
          <w:rFonts w:ascii="Times New Roman" w:hAnsi="Times New Roman"/>
          <w:lang w:val="sr-Cyrl-RS"/>
        </w:rPr>
        <w:t>/</w:t>
      </w:r>
      <w:r w:rsidRPr="003624ED">
        <w:rPr>
          <w:rFonts w:ascii="Times New Roman" w:hAnsi="Times New Roman"/>
        </w:rPr>
        <w:t>8505633</w:t>
      </w:r>
    </w:p>
    <w:p w:rsidR="00800D0B" w:rsidRPr="00D9691C" w:rsidRDefault="00800D0B" w:rsidP="003F391D">
      <w:pPr>
        <w:pStyle w:val="ListParagraph"/>
        <w:spacing w:after="0" w:line="240" w:lineRule="auto"/>
        <w:jc w:val="both"/>
        <w:rPr>
          <w:rFonts w:ascii="Times New Roman" w:hAnsi="Times New Roman"/>
          <w:color w:val="548DD4"/>
        </w:rPr>
      </w:pPr>
    </w:p>
    <w:p w:rsidR="003F391D" w:rsidRPr="00D9691C" w:rsidRDefault="00D131B7" w:rsidP="00956CE6">
      <w:pPr>
        <w:pStyle w:val="ListParagraph"/>
        <w:numPr>
          <w:ilvl w:val="0"/>
          <w:numId w:val="9"/>
        </w:numPr>
        <w:autoSpaceDE w:val="0"/>
        <w:autoSpaceDN w:val="0"/>
        <w:adjustRightInd w:val="0"/>
        <w:spacing w:after="0" w:line="240" w:lineRule="auto"/>
        <w:jc w:val="both"/>
        <w:rPr>
          <w:rFonts w:ascii="Times New Roman" w:hAnsi="Times New Roman"/>
          <w:color w:val="548DD4"/>
          <w:lang w:val="ru-RU"/>
        </w:rPr>
      </w:pPr>
      <w:r w:rsidRPr="00D9691C">
        <w:rPr>
          <w:rFonts w:ascii="Times New Roman" w:hAnsi="Times New Roman"/>
          <w:b/>
        </w:rPr>
        <w:t>Сектор за оп</w:t>
      </w:r>
      <w:r w:rsidR="00DC366F">
        <w:rPr>
          <w:rFonts w:ascii="Times New Roman" w:hAnsi="Times New Roman"/>
          <w:b/>
        </w:rPr>
        <w:t>ште, правне и економске послове</w:t>
      </w:r>
    </w:p>
    <w:p w:rsidR="003F391D" w:rsidRPr="003624ED" w:rsidRDefault="007F0BF6" w:rsidP="003F391D">
      <w:pPr>
        <w:pStyle w:val="ListParagraph"/>
        <w:autoSpaceDE w:val="0"/>
        <w:autoSpaceDN w:val="0"/>
        <w:adjustRightInd w:val="0"/>
        <w:spacing w:after="0" w:line="240" w:lineRule="auto"/>
        <w:jc w:val="both"/>
        <w:rPr>
          <w:rFonts w:ascii="Times New Roman" w:hAnsi="Times New Roman"/>
          <w:lang w:val="ru-RU"/>
        </w:rPr>
      </w:pPr>
      <w:r w:rsidRPr="003624ED">
        <w:rPr>
          <w:rFonts w:ascii="Times New Roman" w:hAnsi="Times New Roman"/>
          <w:lang w:val="sr-Cyrl-RS"/>
        </w:rPr>
        <w:t>В.д. п</w:t>
      </w:r>
      <w:r w:rsidR="003F391D" w:rsidRPr="003624ED">
        <w:rPr>
          <w:rFonts w:ascii="Times New Roman" w:hAnsi="Times New Roman"/>
          <w:lang w:val="ru-RU"/>
        </w:rPr>
        <w:t>омоћник директора Сектор</w:t>
      </w:r>
      <w:r w:rsidRPr="003624ED">
        <w:rPr>
          <w:rFonts w:ascii="Times New Roman" w:hAnsi="Times New Roman"/>
          <w:lang w:val="ru-RU"/>
        </w:rPr>
        <w:t>а</w:t>
      </w:r>
      <w:r w:rsidR="003F391D" w:rsidRPr="003624ED">
        <w:rPr>
          <w:rFonts w:ascii="Times New Roman" w:hAnsi="Times New Roman"/>
          <w:lang w:val="ru-RU"/>
        </w:rPr>
        <w:t xml:space="preserve"> за опште, правне и економске послове</w:t>
      </w:r>
    </w:p>
    <w:p w:rsidR="003F391D" w:rsidRPr="003624ED" w:rsidRDefault="007F0BF6" w:rsidP="003F391D">
      <w:pPr>
        <w:pStyle w:val="ListParagraph"/>
        <w:autoSpaceDE w:val="0"/>
        <w:autoSpaceDN w:val="0"/>
        <w:adjustRightInd w:val="0"/>
        <w:spacing w:after="0" w:line="240" w:lineRule="auto"/>
        <w:jc w:val="both"/>
        <w:rPr>
          <w:rFonts w:ascii="Times New Roman" w:hAnsi="Times New Roman"/>
        </w:rPr>
      </w:pPr>
      <w:r w:rsidRPr="003624ED">
        <w:rPr>
          <w:rFonts w:ascii="Times New Roman" w:hAnsi="Times New Roman"/>
          <w:lang w:val="ru-RU"/>
        </w:rPr>
        <w:t>Александар Милановић</w:t>
      </w:r>
      <w:r w:rsidR="003F391D" w:rsidRPr="003624ED">
        <w:rPr>
          <w:rFonts w:ascii="Times New Roman" w:hAnsi="Times New Roman"/>
        </w:rPr>
        <w:t xml:space="preserve"> </w:t>
      </w:r>
    </w:p>
    <w:p w:rsidR="003F391D" w:rsidRPr="003624ED" w:rsidRDefault="003F391D" w:rsidP="003F391D">
      <w:pPr>
        <w:pStyle w:val="ListParagraph"/>
        <w:spacing w:after="0" w:line="240" w:lineRule="auto"/>
        <w:jc w:val="both"/>
        <w:rPr>
          <w:rFonts w:ascii="Times New Roman" w:hAnsi="Times New Roman"/>
          <w:lang w:val="sr-Cyrl-CS"/>
        </w:rPr>
      </w:pPr>
      <w:r w:rsidRPr="003624ED">
        <w:rPr>
          <w:rFonts w:ascii="Times New Roman" w:hAnsi="Times New Roman"/>
          <w:lang w:val="sr-Cyrl-CS"/>
        </w:rPr>
        <w:t xml:space="preserve">e-mail: </w:t>
      </w:r>
      <w:hyperlink r:id="rId16" w:history="1">
        <w:r w:rsidR="00D15F78" w:rsidRPr="003624ED">
          <w:rPr>
            <w:rStyle w:val="Hyperlink"/>
            <w:rFonts w:ascii="Times New Roman" w:hAnsi="Times New Roman"/>
            <w:color w:val="auto"/>
            <w:u w:val="none"/>
            <w:lang w:val="sr-Latn-RS"/>
          </w:rPr>
          <w:t>aleksandar</w:t>
        </w:r>
        <w:r w:rsidR="00D15F78" w:rsidRPr="003624ED">
          <w:rPr>
            <w:rStyle w:val="Hyperlink"/>
            <w:rFonts w:ascii="Times New Roman" w:hAnsi="Times New Roman"/>
            <w:color w:val="auto"/>
            <w:u w:val="none"/>
          </w:rPr>
          <w:t>.milanovic</w:t>
        </w:r>
        <w:r w:rsidR="00D15F78" w:rsidRPr="003624ED">
          <w:rPr>
            <w:rStyle w:val="Hyperlink"/>
            <w:rFonts w:ascii="Times New Roman" w:hAnsi="Times New Roman"/>
            <w:color w:val="auto"/>
            <w:u w:val="none"/>
            <w:lang w:val="sr-Cyrl-CS"/>
          </w:rPr>
          <w:t>@</w:t>
        </w:r>
        <w:r w:rsidR="00D15F78" w:rsidRPr="003624ED">
          <w:rPr>
            <w:rStyle w:val="Hyperlink"/>
            <w:rFonts w:ascii="Times New Roman" w:hAnsi="Times New Roman"/>
            <w:color w:val="auto"/>
            <w:u w:val="none"/>
          </w:rPr>
          <w:t>gzs.</w:t>
        </w:r>
        <w:r w:rsidR="00D15F78" w:rsidRPr="003624ED">
          <w:rPr>
            <w:rStyle w:val="Hyperlink"/>
            <w:rFonts w:ascii="Times New Roman" w:hAnsi="Times New Roman"/>
            <w:color w:val="auto"/>
            <w:u w:val="none"/>
            <w:lang w:val="sr-Cyrl-CS"/>
          </w:rPr>
          <w:t>gov.rs</w:t>
        </w:r>
      </w:hyperlink>
    </w:p>
    <w:p w:rsidR="00BD676E" w:rsidRPr="00CE773F" w:rsidRDefault="003F391D" w:rsidP="00CE773F">
      <w:pPr>
        <w:pStyle w:val="ListParagraph"/>
        <w:spacing w:after="0" w:line="240" w:lineRule="auto"/>
        <w:jc w:val="both"/>
        <w:rPr>
          <w:rFonts w:ascii="Times New Roman" w:hAnsi="Times New Roman"/>
        </w:rPr>
      </w:pPr>
      <w:r w:rsidRPr="003624ED">
        <w:rPr>
          <w:rFonts w:ascii="Times New Roman" w:hAnsi="Times New Roman"/>
        </w:rPr>
        <w:t>064</w:t>
      </w:r>
      <w:r w:rsidR="008477C3" w:rsidRPr="003624ED">
        <w:rPr>
          <w:rFonts w:ascii="Times New Roman" w:hAnsi="Times New Roman"/>
          <w:lang w:val="sr-Cyrl-RS"/>
        </w:rPr>
        <w:t>/</w:t>
      </w:r>
      <w:r w:rsidRPr="003624ED">
        <w:rPr>
          <w:rFonts w:ascii="Times New Roman" w:hAnsi="Times New Roman"/>
        </w:rPr>
        <w:t>8505634</w:t>
      </w:r>
    </w:p>
    <w:p w:rsidR="00A6625A" w:rsidRPr="00D9691C" w:rsidRDefault="00A6625A" w:rsidP="00D56DC1">
      <w:pPr>
        <w:spacing w:before="120" w:after="120"/>
        <w:rPr>
          <w:sz w:val="22"/>
          <w:szCs w:val="22"/>
          <w:lang w:val="ru-RU"/>
        </w:rPr>
      </w:pPr>
      <w:r w:rsidRPr="00D9691C">
        <w:rPr>
          <w:sz w:val="22"/>
          <w:szCs w:val="22"/>
          <w:lang w:val="ru-RU"/>
        </w:rPr>
        <w:t>У Заводу су,</w:t>
      </w:r>
      <w:r w:rsidRPr="00D9691C">
        <w:rPr>
          <w:sz w:val="22"/>
          <w:szCs w:val="22"/>
        </w:rPr>
        <w:t xml:space="preserve"> </w:t>
      </w:r>
      <w:r w:rsidRPr="00D9691C">
        <w:rPr>
          <w:sz w:val="22"/>
          <w:szCs w:val="22"/>
          <w:lang w:val="ru-RU"/>
        </w:rPr>
        <w:t xml:space="preserve">као уже унутрашње јединице изван састава </w:t>
      </w:r>
      <w:r w:rsidR="008621C0" w:rsidRPr="00D9691C">
        <w:rPr>
          <w:sz w:val="22"/>
          <w:szCs w:val="22"/>
          <w:lang w:val="sr-Cyrl-RS"/>
        </w:rPr>
        <w:t>с</w:t>
      </w:r>
      <w:r w:rsidRPr="00D9691C">
        <w:rPr>
          <w:sz w:val="22"/>
          <w:szCs w:val="22"/>
          <w:lang w:val="ru-RU"/>
        </w:rPr>
        <w:t>ектора, образоване:</w:t>
      </w:r>
    </w:p>
    <w:p w:rsidR="00A6625A" w:rsidRPr="00205672" w:rsidRDefault="00A6625A" w:rsidP="00252E25">
      <w:pPr>
        <w:pStyle w:val="ListParagraph"/>
        <w:numPr>
          <w:ilvl w:val="0"/>
          <w:numId w:val="11"/>
        </w:numPr>
        <w:tabs>
          <w:tab w:val="left" w:pos="1134"/>
        </w:tabs>
        <w:spacing w:before="120" w:after="0" w:line="240" w:lineRule="auto"/>
        <w:ind w:left="715" w:hanging="6"/>
        <w:jc w:val="both"/>
        <w:rPr>
          <w:rFonts w:ascii="Times New Roman" w:hAnsi="Times New Roman"/>
          <w:b/>
          <w:color w:val="000000" w:themeColor="text1"/>
        </w:rPr>
      </w:pPr>
      <w:r w:rsidRPr="00205672">
        <w:rPr>
          <w:rFonts w:ascii="Times New Roman" w:hAnsi="Times New Roman"/>
          <w:b/>
          <w:color w:val="000000" w:themeColor="text1"/>
        </w:rPr>
        <w:t xml:space="preserve">Група </w:t>
      </w:r>
      <w:r w:rsidR="00800D0B" w:rsidRPr="00205672">
        <w:rPr>
          <w:rFonts w:ascii="Times New Roman" w:hAnsi="Times New Roman"/>
          <w:b/>
          <w:color w:val="000000" w:themeColor="text1"/>
          <w:lang w:val="sr-Cyrl-RS"/>
        </w:rPr>
        <w:t xml:space="preserve">аналитичко праћење примењених геолошких истраживања </w:t>
      </w:r>
      <w:r w:rsidR="00800D0B" w:rsidRPr="00205672">
        <w:rPr>
          <w:rFonts w:ascii="Times New Roman" w:hAnsi="Times New Roman"/>
          <w:b/>
          <w:color w:val="000000" w:themeColor="text1"/>
        </w:rPr>
        <w:t>и</w:t>
      </w:r>
      <w:r w:rsidRPr="00205672">
        <w:rPr>
          <w:rFonts w:ascii="Times New Roman" w:hAnsi="Times New Roman"/>
          <w:b/>
          <w:color w:val="000000" w:themeColor="text1"/>
        </w:rPr>
        <w:t xml:space="preserve"> и</w:t>
      </w:r>
      <w:r w:rsidRPr="00205672">
        <w:rPr>
          <w:rFonts w:ascii="Times New Roman" w:hAnsi="Times New Roman"/>
          <w:b/>
          <w:color w:val="000000" w:themeColor="text1"/>
          <w:lang w:val="ru-RU"/>
        </w:rPr>
        <w:t>нформациону подршку</w:t>
      </w:r>
      <w:r w:rsidRPr="00205672">
        <w:rPr>
          <w:rFonts w:ascii="Times New Roman" w:hAnsi="Times New Roman"/>
          <w:b/>
          <w:color w:val="000000" w:themeColor="text1"/>
        </w:rPr>
        <w:t xml:space="preserve">, </w:t>
      </w:r>
    </w:p>
    <w:p w:rsidR="00A6625A" w:rsidRPr="00205672" w:rsidRDefault="00A6625A" w:rsidP="008621C0">
      <w:pPr>
        <w:pStyle w:val="ListParagraph"/>
        <w:numPr>
          <w:ilvl w:val="0"/>
          <w:numId w:val="11"/>
        </w:numPr>
        <w:tabs>
          <w:tab w:val="left" w:pos="1134"/>
        </w:tabs>
        <w:spacing w:after="0" w:line="240" w:lineRule="auto"/>
        <w:ind w:left="715" w:hanging="6"/>
        <w:jc w:val="both"/>
        <w:rPr>
          <w:rFonts w:ascii="Times New Roman" w:hAnsi="Times New Roman"/>
          <w:color w:val="000000" w:themeColor="text1"/>
        </w:rPr>
      </w:pPr>
      <w:r w:rsidRPr="00205672">
        <w:rPr>
          <w:rFonts w:ascii="Times New Roman" w:hAnsi="Times New Roman"/>
          <w:b/>
          <w:color w:val="000000" w:themeColor="text1"/>
        </w:rPr>
        <w:t xml:space="preserve">Група за </w:t>
      </w:r>
      <w:r w:rsidR="008621C0" w:rsidRPr="00205672">
        <w:rPr>
          <w:rFonts w:ascii="Times New Roman" w:hAnsi="Times New Roman"/>
          <w:b/>
          <w:color w:val="000000" w:themeColor="text1"/>
          <w:lang w:val="sr-Cyrl-RS"/>
        </w:rPr>
        <w:t>међународну сарадњу и пројекте</w:t>
      </w:r>
      <w:r w:rsidR="008621C0" w:rsidRPr="00205672">
        <w:rPr>
          <w:rFonts w:ascii="Times New Roman" w:hAnsi="Times New Roman"/>
          <w:b/>
          <w:color w:val="000000" w:themeColor="text1"/>
        </w:rPr>
        <w:t>,</w:t>
      </w:r>
    </w:p>
    <w:p w:rsidR="00800D0B" w:rsidRPr="00205672" w:rsidRDefault="00800D0B" w:rsidP="00800D0B">
      <w:pPr>
        <w:pStyle w:val="ListParagraph"/>
        <w:numPr>
          <w:ilvl w:val="0"/>
          <w:numId w:val="11"/>
        </w:numPr>
        <w:tabs>
          <w:tab w:val="left" w:pos="1134"/>
        </w:tabs>
        <w:spacing w:after="0" w:line="240" w:lineRule="auto"/>
        <w:ind w:left="715" w:hanging="6"/>
        <w:jc w:val="both"/>
        <w:rPr>
          <w:rFonts w:ascii="Times New Roman" w:hAnsi="Times New Roman"/>
          <w:color w:val="000000" w:themeColor="text1"/>
        </w:rPr>
      </w:pPr>
      <w:r w:rsidRPr="00205672">
        <w:rPr>
          <w:rFonts w:ascii="Times New Roman" w:hAnsi="Times New Roman"/>
          <w:b/>
          <w:color w:val="000000" w:themeColor="text1"/>
        </w:rPr>
        <w:t>Група за</w:t>
      </w:r>
      <w:r w:rsidRPr="00205672">
        <w:rPr>
          <w:rFonts w:ascii="Times New Roman" w:hAnsi="Times New Roman"/>
          <w:b/>
          <w:color w:val="000000" w:themeColor="text1"/>
          <w:lang w:val="sr-Cyrl-RS"/>
        </w:rPr>
        <w:t xml:space="preserve"> планска документа и подршку у управљању,</w:t>
      </w:r>
    </w:p>
    <w:p w:rsidR="00CD33D5" w:rsidRPr="00CE773F" w:rsidRDefault="00CD33D5" w:rsidP="00D131B7">
      <w:pPr>
        <w:pStyle w:val="ListParagraph"/>
        <w:numPr>
          <w:ilvl w:val="0"/>
          <w:numId w:val="11"/>
        </w:numPr>
        <w:tabs>
          <w:tab w:val="left" w:pos="1134"/>
        </w:tabs>
        <w:spacing w:after="0" w:line="240" w:lineRule="auto"/>
        <w:ind w:left="715" w:hanging="6"/>
        <w:jc w:val="both"/>
        <w:rPr>
          <w:rFonts w:ascii="Times New Roman" w:hAnsi="Times New Roman"/>
          <w:color w:val="000000" w:themeColor="text1"/>
        </w:rPr>
      </w:pPr>
      <w:r w:rsidRPr="00205672">
        <w:rPr>
          <w:rFonts w:ascii="Times New Roman" w:hAnsi="Times New Roman"/>
          <w:b/>
          <w:color w:val="000000" w:themeColor="text1"/>
          <w:lang w:val="sr-Cyrl-RS"/>
        </w:rPr>
        <w:t>Група за интерну ревизију.</w:t>
      </w:r>
    </w:p>
    <w:p w:rsidR="00CE773F" w:rsidRPr="00CE773F" w:rsidRDefault="00CE773F" w:rsidP="00CE773F">
      <w:pPr>
        <w:tabs>
          <w:tab w:val="left" w:pos="1134"/>
        </w:tabs>
        <w:jc w:val="both"/>
        <w:rPr>
          <w:color w:val="000000" w:themeColor="text1"/>
        </w:rPr>
      </w:pPr>
    </w:p>
    <w:p w:rsidR="002D04D0" w:rsidRPr="00CD33D5" w:rsidRDefault="002D04D0" w:rsidP="00D56DC1">
      <w:pPr>
        <w:spacing w:after="100" w:afterAutospacing="1"/>
        <w:rPr>
          <w:sz w:val="22"/>
          <w:szCs w:val="22"/>
        </w:rPr>
      </w:pPr>
      <w:r w:rsidRPr="00CD33D5">
        <w:rPr>
          <w:sz w:val="22"/>
          <w:szCs w:val="22"/>
        </w:rPr>
        <w:t xml:space="preserve">У </w:t>
      </w:r>
      <w:r w:rsidR="00C563DD">
        <w:rPr>
          <w:b/>
          <w:i/>
          <w:sz w:val="22"/>
          <w:szCs w:val="22"/>
          <w:lang w:val="sr-Cyrl-RS"/>
        </w:rPr>
        <w:t>СЕКТОРУ ЗА РЕГИОНАЛНУ ГЕОЛОГИЈУ</w:t>
      </w:r>
      <w:r w:rsidRPr="00CD33D5">
        <w:rPr>
          <w:sz w:val="22"/>
          <w:szCs w:val="22"/>
        </w:rPr>
        <w:t xml:space="preserve"> се обављају послови који се односе на:</w:t>
      </w:r>
    </w:p>
    <w:p w:rsidR="002D04D0" w:rsidRPr="00CD33D5" w:rsidRDefault="002D04D0" w:rsidP="00956CE6">
      <w:pPr>
        <w:numPr>
          <w:ilvl w:val="0"/>
          <w:numId w:val="5"/>
        </w:numPr>
        <w:jc w:val="both"/>
        <w:rPr>
          <w:sz w:val="22"/>
          <w:szCs w:val="22"/>
        </w:rPr>
      </w:pPr>
      <w:r w:rsidRPr="00CD33D5">
        <w:rPr>
          <w:sz w:val="22"/>
          <w:szCs w:val="22"/>
        </w:rPr>
        <w:t>Израд</w:t>
      </w:r>
      <w:r w:rsidR="008621C0" w:rsidRPr="00CD33D5">
        <w:rPr>
          <w:sz w:val="22"/>
          <w:szCs w:val="22"/>
          <w:lang w:val="sr-Cyrl-RS"/>
        </w:rPr>
        <w:t>у</w:t>
      </w:r>
      <w:r w:rsidRPr="00CD33D5">
        <w:rPr>
          <w:sz w:val="22"/>
          <w:szCs w:val="22"/>
        </w:rPr>
        <w:t xml:space="preserve"> основних геолошких, геоморфолошких, специјалистичких (неотектонских, подповршинских, студијских и др), тематских, геохемијских и геоеколошких и др</w:t>
      </w:r>
      <w:r w:rsidR="008621C0" w:rsidRPr="00CD33D5">
        <w:rPr>
          <w:sz w:val="22"/>
          <w:szCs w:val="22"/>
          <w:lang w:val="sr-Cyrl-RS"/>
        </w:rPr>
        <w:t>угих</w:t>
      </w:r>
      <w:r w:rsidRPr="00CD33D5">
        <w:rPr>
          <w:sz w:val="22"/>
          <w:szCs w:val="22"/>
        </w:rPr>
        <w:t xml:space="preserve"> карата;</w:t>
      </w:r>
    </w:p>
    <w:p w:rsidR="002D04D0" w:rsidRPr="00CD33D5" w:rsidRDefault="008621C0" w:rsidP="00956CE6">
      <w:pPr>
        <w:numPr>
          <w:ilvl w:val="0"/>
          <w:numId w:val="5"/>
        </w:numPr>
        <w:jc w:val="both"/>
        <w:rPr>
          <w:sz w:val="22"/>
          <w:szCs w:val="22"/>
        </w:rPr>
      </w:pPr>
      <w:r w:rsidRPr="00CD33D5">
        <w:rPr>
          <w:sz w:val="22"/>
          <w:szCs w:val="22"/>
        </w:rPr>
        <w:t>Анализу</w:t>
      </w:r>
      <w:r w:rsidR="002D04D0" w:rsidRPr="00CD33D5">
        <w:rPr>
          <w:sz w:val="22"/>
          <w:szCs w:val="22"/>
        </w:rPr>
        <w:t xml:space="preserve"> и интерпретациј</w:t>
      </w:r>
      <w:r w:rsidRPr="00CD33D5">
        <w:rPr>
          <w:sz w:val="22"/>
          <w:szCs w:val="22"/>
          <w:lang w:val="sr-Cyrl-RS"/>
        </w:rPr>
        <w:t>у</w:t>
      </w:r>
      <w:r w:rsidR="002D04D0" w:rsidRPr="00CD33D5">
        <w:rPr>
          <w:sz w:val="22"/>
          <w:szCs w:val="22"/>
        </w:rPr>
        <w:t xml:space="preserve"> методама даљинске детекције (терестричних, космичких и аеро снимака);</w:t>
      </w:r>
    </w:p>
    <w:p w:rsidR="002D04D0" w:rsidRPr="00CD33D5" w:rsidRDefault="002D04D0" w:rsidP="00956CE6">
      <w:pPr>
        <w:numPr>
          <w:ilvl w:val="0"/>
          <w:numId w:val="5"/>
        </w:numPr>
        <w:jc w:val="both"/>
        <w:rPr>
          <w:sz w:val="22"/>
          <w:szCs w:val="22"/>
        </w:rPr>
      </w:pPr>
      <w:r w:rsidRPr="00CD33D5">
        <w:rPr>
          <w:sz w:val="22"/>
          <w:szCs w:val="22"/>
        </w:rPr>
        <w:t>Истраживање геолошких особености стенских маса и геолошких формација (литостратиграфска, биостра</w:t>
      </w:r>
      <w:r w:rsidR="008621C0" w:rsidRPr="00CD33D5">
        <w:rPr>
          <w:sz w:val="22"/>
          <w:szCs w:val="22"/>
        </w:rPr>
        <w:t>тиграфска, рудно фацијална и друга</w:t>
      </w:r>
      <w:r w:rsidRPr="00CD33D5">
        <w:rPr>
          <w:sz w:val="22"/>
          <w:szCs w:val="22"/>
        </w:rPr>
        <w:t xml:space="preserve"> истраживања);</w:t>
      </w:r>
    </w:p>
    <w:p w:rsidR="002D04D0" w:rsidRPr="00CD33D5" w:rsidRDefault="002D04D0" w:rsidP="00956CE6">
      <w:pPr>
        <w:numPr>
          <w:ilvl w:val="0"/>
          <w:numId w:val="5"/>
        </w:numPr>
        <w:jc w:val="both"/>
        <w:rPr>
          <w:sz w:val="22"/>
          <w:szCs w:val="22"/>
        </w:rPr>
      </w:pPr>
      <w:r w:rsidRPr="00CD33D5">
        <w:rPr>
          <w:sz w:val="22"/>
          <w:szCs w:val="22"/>
        </w:rPr>
        <w:t>Структурно-тектонска истраживања;</w:t>
      </w:r>
    </w:p>
    <w:p w:rsidR="002D04D0" w:rsidRPr="00CD33D5" w:rsidRDefault="002D04D0" w:rsidP="00956CE6">
      <w:pPr>
        <w:numPr>
          <w:ilvl w:val="0"/>
          <w:numId w:val="5"/>
        </w:numPr>
        <w:jc w:val="both"/>
        <w:rPr>
          <w:sz w:val="22"/>
          <w:szCs w:val="22"/>
        </w:rPr>
      </w:pPr>
      <w:r w:rsidRPr="00CD33D5">
        <w:rPr>
          <w:sz w:val="22"/>
          <w:szCs w:val="22"/>
        </w:rPr>
        <w:t>Геоморфолошка истраживања као подлога за бројне геолошке дисциплине (подаци о геолошкој грађи - литолошки састав и склоп, морфогенетски подаци, развиће и распоред генетских типова рељефа, морфографски подаци, развиће и међусобни односи појединих облика, морфометријски подаци, основни величински параметри рељефа и морфохронолошки подаци - временски односи појединих облика и типова рељефа);</w:t>
      </w:r>
    </w:p>
    <w:p w:rsidR="002D04D0" w:rsidRPr="00CD33D5" w:rsidRDefault="002D04D0" w:rsidP="00956CE6">
      <w:pPr>
        <w:numPr>
          <w:ilvl w:val="0"/>
          <w:numId w:val="5"/>
        </w:numPr>
        <w:jc w:val="both"/>
        <w:rPr>
          <w:sz w:val="22"/>
          <w:szCs w:val="22"/>
        </w:rPr>
      </w:pPr>
      <w:r w:rsidRPr="00CD33D5">
        <w:rPr>
          <w:sz w:val="22"/>
          <w:szCs w:val="22"/>
        </w:rPr>
        <w:t>Израд</w:t>
      </w:r>
      <w:r w:rsidR="008621C0" w:rsidRPr="00CD33D5">
        <w:rPr>
          <w:sz w:val="22"/>
          <w:szCs w:val="22"/>
          <w:lang w:val="sr-Cyrl-RS"/>
        </w:rPr>
        <w:t>у</w:t>
      </w:r>
      <w:r w:rsidRPr="00CD33D5">
        <w:rPr>
          <w:sz w:val="22"/>
          <w:szCs w:val="22"/>
        </w:rPr>
        <w:t xml:space="preserve"> пројеката, студија и елабората о извршеним истраживањима;</w:t>
      </w:r>
    </w:p>
    <w:p w:rsidR="002D04D0" w:rsidRPr="00CD33D5" w:rsidRDefault="002D04D0" w:rsidP="00956CE6">
      <w:pPr>
        <w:numPr>
          <w:ilvl w:val="0"/>
          <w:numId w:val="5"/>
        </w:numPr>
        <w:jc w:val="both"/>
        <w:rPr>
          <w:sz w:val="22"/>
          <w:szCs w:val="22"/>
        </w:rPr>
      </w:pPr>
      <w:r w:rsidRPr="00CD33D5">
        <w:rPr>
          <w:sz w:val="22"/>
          <w:szCs w:val="22"/>
        </w:rPr>
        <w:t>Истраживање геотектонских процеса и реконструкције кретања литосферних плоча кроз геолошку историју и геотектонска реконструкција структура у горњој кори у смислу планетарн</w:t>
      </w:r>
      <w:r w:rsidR="00F5471E">
        <w:rPr>
          <w:sz w:val="22"/>
          <w:szCs w:val="22"/>
        </w:rPr>
        <w:t xml:space="preserve">их кретања у </w:t>
      </w:r>
      <w:r w:rsidRPr="00CD33D5">
        <w:rPr>
          <w:sz w:val="22"/>
          <w:szCs w:val="22"/>
        </w:rPr>
        <w:t>домену астеносфере;</w:t>
      </w:r>
    </w:p>
    <w:p w:rsidR="002D04D0" w:rsidRPr="00CD33D5" w:rsidRDefault="002D04D0" w:rsidP="00956CE6">
      <w:pPr>
        <w:numPr>
          <w:ilvl w:val="0"/>
          <w:numId w:val="5"/>
        </w:numPr>
        <w:jc w:val="both"/>
        <w:rPr>
          <w:sz w:val="22"/>
          <w:szCs w:val="22"/>
        </w:rPr>
      </w:pPr>
      <w:r w:rsidRPr="00CD33D5">
        <w:rPr>
          <w:sz w:val="22"/>
          <w:szCs w:val="22"/>
        </w:rPr>
        <w:t>Регионална геохемијска истраживања;</w:t>
      </w:r>
    </w:p>
    <w:p w:rsidR="002D04D0" w:rsidRPr="00CD33D5" w:rsidRDefault="002D04D0" w:rsidP="00956CE6">
      <w:pPr>
        <w:numPr>
          <w:ilvl w:val="0"/>
          <w:numId w:val="5"/>
        </w:numPr>
        <w:jc w:val="both"/>
        <w:rPr>
          <w:sz w:val="22"/>
          <w:szCs w:val="22"/>
        </w:rPr>
      </w:pPr>
      <w:r w:rsidRPr="00CD33D5">
        <w:rPr>
          <w:sz w:val="22"/>
          <w:szCs w:val="22"/>
        </w:rPr>
        <w:t>Геоеколошка истраживања математичко-статистичким методама;</w:t>
      </w:r>
    </w:p>
    <w:p w:rsidR="002D04D0" w:rsidRPr="00CD33D5" w:rsidRDefault="00C909F1" w:rsidP="00956CE6">
      <w:pPr>
        <w:numPr>
          <w:ilvl w:val="0"/>
          <w:numId w:val="5"/>
        </w:numPr>
        <w:jc w:val="both"/>
        <w:rPr>
          <w:sz w:val="22"/>
          <w:szCs w:val="22"/>
        </w:rPr>
      </w:pPr>
      <w:r w:rsidRPr="00C909F1">
        <w:rPr>
          <w:sz w:val="22"/>
          <w:szCs w:val="22"/>
        </w:rPr>
        <w:t xml:space="preserve">Оптимална истраживања у </w:t>
      </w:r>
      <w:r w:rsidRPr="00C909F1">
        <w:rPr>
          <w:sz w:val="22"/>
          <w:szCs w:val="22"/>
          <w:lang w:val="sr-Cyrl-RS"/>
        </w:rPr>
        <w:t>проучавању,</w:t>
      </w:r>
      <w:r w:rsidRPr="00C909F1">
        <w:rPr>
          <w:sz w:val="22"/>
          <w:szCs w:val="22"/>
        </w:rPr>
        <w:t xml:space="preserve"> коришћењу и заштити геолошк</w:t>
      </w:r>
      <w:r w:rsidRPr="00C909F1">
        <w:rPr>
          <w:sz w:val="22"/>
          <w:szCs w:val="22"/>
          <w:lang w:val="sr-Cyrl-RS"/>
        </w:rPr>
        <w:t>ог наслеђа Србије</w:t>
      </w:r>
      <w:r w:rsidR="002D04D0" w:rsidRPr="00CD33D5">
        <w:rPr>
          <w:sz w:val="22"/>
          <w:szCs w:val="22"/>
        </w:rPr>
        <w:t>;</w:t>
      </w:r>
    </w:p>
    <w:p w:rsidR="002D04D0" w:rsidRPr="00CD33D5" w:rsidRDefault="002D04D0" w:rsidP="00956CE6">
      <w:pPr>
        <w:numPr>
          <w:ilvl w:val="0"/>
          <w:numId w:val="5"/>
        </w:numPr>
        <w:jc w:val="both"/>
        <w:rPr>
          <w:sz w:val="22"/>
          <w:szCs w:val="22"/>
        </w:rPr>
      </w:pPr>
      <w:r w:rsidRPr="00CD33D5">
        <w:rPr>
          <w:sz w:val="22"/>
          <w:szCs w:val="22"/>
        </w:rPr>
        <w:t>Израда стратешких докумената, планова и истраживачких програма из делокруга рада Сектора;</w:t>
      </w:r>
    </w:p>
    <w:p w:rsidR="002D04D0" w:rsidRDefault="002D04D0" w:rsidP="00956CE6">
      <w:pPr>
        <w:numPr>
          <w:ilvl w:val="0"/>
          <w:numId w:val="5"/>
        </w:numPr>
        <w:jc w:val="both"/>
        <w:rPr>
          <w:sz w:val="22"/>
          <w:szCs w:val="22"/>
        </w:rPr>
      </w:pPr>
      <w:r w:rsidRPr="00CD33D5">
        <w:rPr>
          <w:sz w:val="22"/>
          <w:szCs w:val="22"/>
        </w:rPr>
        <w:t>Обављање других послова</w:t>
      </w:r>
      <w:r w:rsidR="008621C0" w:rsidRPr="00CD33D5">
        <w:rPr>
          <w:sz w:val="22"/>
          <w:szCs w:val="22"/>
          <w:lang w:val="sr-Cyrl-RS"/>
        </w:rPr>
        <w:t xml:space="preserve"> у областима </w:t>
      </w:r>
      <w:r w:rsidRPr="00CD33D5">
        <w:rPr>
          <w:sz w:val="22"/>
          <w:szCs w:val="22"/>
        </w:rPr>
        <w:t>из делокруга Сектора.</w:t>
      </w:r>
    </w:p>
    <w:p w:rsidR="003624ED" w:rsidRPr="00CD33D5" w:rsidRDefault="003624ED" w:rsidP="00CE773F">
      <w:pPr>
        <w:jc w:val="both"/>
        <w:rPr>
          <w:sz w:val="22"/>
          <w:szCs w:val="22"/>
        </w:rPr>
      </w:pPr>
    </w:p>
    <w:p w:rsidR="00C50F55" w:rsidRPr="00CD33D5" w:rsidRDefault="00C50F55" w:rsidP="005F3E9E">
      <w:pPr>
        <w:spacing w:before="120" w:after="120"/>
        <w:rPr>
          <w:sz w:val="22"/>
          <w:szCs w:val="22"/>
        </w:rPr>
      </w:pPr>
      <w:r w:rsidRPr="00CD33D5">
        <w:rPr>
          <w:sz w:val="22"/>
          <w:szCs w:val="22"/>
        </w:rPr>
        <w:t xml:space="preserve">У </w:t>
      </w:r>
      <w:r w:rsidRPr="00CD33D5">
        <w:rPr>
          <w:b/>
          <w:sz w:val="22"/>
          <w:szCs w:val="22"/>
        </w:rPr>
        <w:t xml:space="preserve">Сектору за </w:t>
      </w:r>
      <w:r w:rsidR="0077343D" w:rsidRPr="00CD33D5">
        <w:rPr>
          <w:b/>
          <w:sz w:val="22"/>
          <w:szCs w:val="22"/>
          <w:lang w:val="sr-Cyrl-RS"/>
        </w:rPr>
        <w:t>регионалну</w:t>
      </w:r>
      <w:r w:rsidRPr="00CD33D5">
        <w:rPr>
          <w:b/>
          <w:sz w:val="22"/>
          <w:szCs w:val="22"/>
        </w:rPr>
        <w:t xml:space="preserve"> геологију</w:t>
      </w:r>
      <w:r w:rsidRPr="00CD33D5">
        <w:rPr>
          <w:sz w:val="22"/>
          <w:szCs w:val="22"/>
        </w:rPr>
        <w:t xml:space="preserve"> образ</w:t>
      </w:r>
      <w:r w:rsidR="00007A1C" w:rsidRPr="00CD33D5">
        <w:rPr>
          <w:sz w:val="22"/>
          <w:szCs w:val="22"/>
        </w:rPr>
        <w:t>оване су</w:t>
      </w:r>
      <w:r w:rsidRPr="00CD33D5">
        <w:rPr>
          <w:sz w:val="22"/>
          <w:szCs w:val="22"/>
        </w:rPr>
        <w:t xml:space="preserve"> уже унутрашње јединице:</w:t>
      </w:r>
    </w:p>
    <w:p w:rsidR="00C50F55" w:rsidRPr="00CD33D5" w:rsidRDefault="00C50F55" w:rsidP="00956CE6">
      <w:pPr>
        <w:numPr>
          <w:ilvl w:val="0"/>
          <w:numId w:val="6"/>
        </w:numPr>
        <w:tabs>
          <w:tab w:val="clear" w:pos="1069"/>
          <w:tab w:val="num" w:pos="360"/>
        </w:tabs>
        <w:spacing w:before="120"/>
        <w:ind w:hanging="1069"/>
        <w:contextualSpacing/>
        <w:jc w:val="both"/>
        <w:rPr>
          <w:b/>
          <w:sz w:val="22"/>
          <w:szCs w:val="22"/>
        </w:rPr>
      </w:pPr>
      <w:r w:rsidRPr="00CD33D5">
        <w:rPr>
          <w:b/>
          <w:sz w:val="22"/>
          <w:szCs w:val="22"/>
        </w:rPr>
        <w:t>Одељење за</w:t>
      </w:r>
      <w:r w:rsidR="008621C0" w:rsidRPr="00CD33D5">
        <w:rPr>
          <w:b/>
          <w:sz w:val="22"/>
          <w:szCs w:val="22"/>
          <w:lang w:val="sr-Cyrl-RS"/>
        </w:rPr>
        <w:t xml:space="preserve"> израду основне геолошке</w:t>
      </w:r>
      <w:r w:rsidRPr="00CD33D5">
        <w:rPr>
          <w:b/>
          <w:sz w:val="22"/>
          <w:szCs w:val="22"/>
        </w:rPr>
        <w:t xml:space="preserve"> карт</w:t>
      </w:r>
      <w:r w:rsidR="008621C0" w:rsidRPr="00CD33D5">
        <w:rPr>
          <w:b/>
          <w:sz w:val="22"/>
          <w:szCs w:val="22"/>
          <w:lang w:val="sr-Cyrl-RS"/>
        </w:rPr>
        <w:t>е</w:t>
      </w:r>
      <w:r w:rsidRPr="00CD33D5">
        <w:rPr>
          <w:b/>
          <w:sz w:val="22"/>
          <w:szCs w:val="22"/>
        </w:rPr>
        <w:t>;</w:t>
      </w:r>
    </w:p>
    <w:p w:rsidR="00C50F55" w:rsidRPr="00CD33D5" w:rsidRDefault="00D2637F" w:rsidP="00956CE6">
      <w:pPr>
        <w:numPr>
          <w:ilvl w:val="0"/>
          <w:numId w:val="6"/>
        </w:numPr>
        <w:tabs>
          <w:tab w:val="clear" w:pos="1069"/>
          <w:tab w:val="num" w:pos="360"/>
        </w:tabs>
        <w:spacing w:before="120"/>
        <w:ind w:hanging="1069"/>
        <w:contextualSpacing/>
        <w:jc w:val="both"/>
        <w:rPr>
          <w:b/>
          <w:sz w:val="22"/>
          <w:szCs w:val="22"/>
        </w:rPr>
      </w:pPr>
      <w:r w:rsidRPr="00CD33D5">
        <w:rPr>
          <w:b/>
          <w:sz w:val="22"/>
          <w:szCs w:val="22"/>
          <w:lang w:val="ru-RU"/>
        </w:rPr>
        <w:t>Одељењ</w:t>
      </w:r>
      <w:r w:rsidR="008621C0" w:rsidRPr="00CD33D5">
        <w:rPr>
          <w:b/>
          <w:sz w:val="22"/>
          <w:szCs w:val="22"/>
          <w:lang w:val="ru-RU"/>
        </w:rPr>
        <w:t xml:space="preserve">е за петрологију, минералогију и </w:t>
      </w:r>
      <w:r w:rsidRPr="00CD33D5">
        <w:rPr>
          <w:b/>
          <w:sz w:val="22"/>
          <w:szCs w:val="22"/>
          <w:lang w:val="ru-RU"/>
        </w:rPr>
        <w:t>кристалографију</w:t>
      </w:r>
      <w:r w:rsidR="00C50F55" w:rsidRPr="00CD33D5">
        <w:rPr>
          <w:b/>
          <w:sz w:val="22"/>
          <w:szCs w:val="22"/>
        </w:rPr>
        <w:t>;</w:t>
      </w:r>
    </w:p>
    <w:p w:rsidR="00D2637F" w:rsidRPr="00CD33D5" w:rsidRDefault="00D2637F" w:rsidP="00956CE6">
      <w:pPr>
        <w:numPr>
          <w:ilvl w:val="0"/>
          <w:numId w:val="6"/>
        </w:numPr>
        <w:tabs>
          <w:tab w:val="clear" w:pos="1069"/>
          <w:tab w:val="num" w:pos="360"/>
        </w:tabs>
        <w:spacing w:before="120"/>
        <w:ind w:hanging="1069"/>
        <w:contextualSpacing/>
        <w:jc w:val="both"/>
        <w:rPr>
          <w:b/>
          <w:sz w:val="22"/>
          <w:szCs w:val="22"/>
        </w:rPr>
      </w:pPr>
      <w:r w:rsidRPr="00CD33D5">
        <w:rPr>
          <w:b/>
          <w:sz w:val="22"/>
          <w:szCs w:val="22"/>
        </w:rPr>
        <w:t xml:space="preserve">Група за </w:t>
      </w:r>
      <w:r w:rsidR="008621C0" w:rsidRPr="00CD33D5">
        <w:rPr>
          <w:b/>
          <w:sz w:val="22"/>
          <w:szCs w:val="22"/>
          <w:lang w:val="sr-Cyrl-RS"/>
        </w:rPr>
        <w:t>геоекологију</w:t>
      </w:r>
      <w:r w:rsidRPr="00CD33D5">
        <w:rPr>
          <w:b/>
          <w:sz w:val="22"/>
          <w:szCs w:val="22"/>
        </w:rPr>
        <w:t>;</w:t>
      </w:r>
    </w:p>
    <w:p w:rsidR="00C50F55" w:rsidRDefault="00C50F55" w:rsidP="00C50F55">
      <w:pPr>
        <w:spacing w:before="120"/>
        <w:contextualSpacing/>
        <w:rPr>
          <w:color w:val="9CC2E5"/>
          <w:sz w:val="22"/>
          <w:szCs w:val="22"/>
        </w:rPr>
      </w:pPr>
    </w:p>
    <w:p w:rsidR="00BD676E" w:rsidRDefault="00BD676E" w:rsidP="00C50F55">
      <w:pPr>
        <w:spacing w:before="120"/>
        <w:contextualSpacing/>
        <w:rPr>
          <w:color w:val="9CC2E5"/>
          <w:sz w:val="22"/>
          <w:szCs w:val="22"/>
        </w:rPr>
      </w:pPr>
    </w:p>
    <w:p w:rsidR="00CE773F" w:rsidRDefault="00CE773F" w:rsidP="00C50F55">
      <w:pPr>
        <w:spacing w:before="120"/>
        <w:contextualSpacing/>
        <w:rPr>
          <w:color w:val="9CC2E5"/>
          <w:sz w:val="22"/>
          <w:szCs w:val="22"/>
        </w:rPr>
      </w:pPr>
    </w:p>
    <w:p w:rsidR="00BD676E" w:rsidRPr="00CD33D5" w:rsidRDefault="00BD676E" w:rsidP="00C50F55">
      <w:pPr>
        <w:spacing w:before="120"/>
        <w:contextualSpacing/>
        <w:rPr>
          <w:color w:val="9CC2E5"/>
          <w:sz w:val="22"/>
          <w:szCs w:val="22"/>
        </w:rPr>
      </w:pPr>
    </w:p>
    <w:p w:rsidR="00A96BEE" w:rsidRPr="00CD33D5" w:rsidRDefault="00A96BEE" w:rsidP="00A96BEE">
      <w:pPr>
        <w:rPr>
          <w:sz w:val="22"/>
          <w:szCs w:val="22"/>
        </w:rPr>
      </w:pPr>
      <w:r w:rsidRPr="00CD33D5">
        <w:rPr>
          <w:sz w:val="22"/>
          <w:szCs w:val="22"/>
        </w:rPr>
        <w:lastRenderedPageBreak/>
        <w:t xml:space="preserve">У </w:t>
      </w:r>
      <w:r w:rsidRPr="00CD33D5">
        <w:rPr>
          <w:b/>
          <w:sz w:val="22"/>
          <w:szCs w:val="22"/>
        </w:rPr>
        <w:t xml:space="preserve">Одељењу за </w:t>
      </w:r>
      <w:r w:rsidR="00D15F78" w:rsidRPr="00CD33D5">
        <w:rPr>
          <w:b/>
          <w:sz w:val="22"/>
          <w:szCs w:val="22"/>
          <w:lang w:val="sr-Cyrl-RS"/>
        </w:rPr>
        <w:t xml:space="preserve">израду основне геолошке </w:t>
      </w:r>
      <w:r w:rsidRPr="00CD33D5">
        <w:rPr>
          <w:b/>
          <w:sz w:val="22"/>
          <w:szCs w:val="22"/>
        </w:rPr>
        <w:t>карт</w:t>
      </w:r>
      <w:r w:rsidR="00D15F78" w:rsidRPr="00CD33D5">
        <w:rPr>
          <w:b/>
          <w:sz w:val="22"/>
          <w:szCs w:val="22"/>
          <w:lang w:val="sr-Cyrl-RS"/>
        </w:rPr>
        <w:t>е</w:t>
      </w:r>
      <w:r w:rsidRPr="00CD33D5">
        <w:rPr>
          <w:sz w:val="22"/>
          <w:szCs w:val="22"/>
        </w:rPr>
        <w:t xml:space="preserve"> обављају се послови који се односе на:</w:t>
      </w:r>
    </w:p>
    <w:p w:rsidR="005F3E9E" w:rsidRPr="00CD33D5" w:rsidRDefault="005F3E9E" w:rsidP="00A96BEE">
      <w:pPr>
        <w:rPr>
          <w:sz w:val="22"/>
          <w:szCs w:val="22"/>
        </w:rPr>
      </w:pPr>
    </w:p>
    <w:p w:rsidR="00A96BEE" w:rsidRPr="00CD33D5" w:rsidRDefault="00A96BEE" w:rsidP="00956CE6">
      <w:pPr>
        <w:numPr>
          <w:ilvl w:val="0"/>
          <w:numId w:val="5"/>
        </w:numPr>
        <w:jc w:val="both"/>
        <w:rPr>
          <w:sz w:val="22"/>
          <w:szCs w:val="22"/>
        </w:rPr>
      </w:pPr>
      <w:r w:rsidRPr="00CD33D5">
        <w:rPr>
          <w:sz w:val="22"/>
          <w:szCs w:val="22"/>
        </w:rPr>
        <w:t>Израду и штампање основних геолошких, формацијских, литостратиграфских, структурно-тектонских, геоморфолошких, специјалистичких и других карата размере 1:25.000 и ситније размере;</w:t>
      </w:r>
    </w:p>
    <w:p w:rsidR="00A96BEE" w:rsidRPr="00CD33D5" w:rsidRDefault="00A96BEE" w:rsidP="00956CE6">
      <w:pPr>
        <w:numPr>
          <w:ilvl w:val="0"/>
          <w:numId w:val="5"/>
        </w:numPr>
        <w:jc w:val="both"/>
        <w:rPr>
          <w:sz w:val="22"/>
          <w:szCs w:val="22"/>
        </w:rPr>
      </w:pPr>
      <w:r w:rsidRPr="00CD33D5">
        <w:rPr>
          <w:sz w:val="22"/>
          <w:szCs w:val="22"/>
        </w:rPr>
        <w:t>Истраживања геолошких формација и сировински перспективних простора;</w:t>
      </w:r>
    </w:p>
    <w:p w:rsidR="00A96BEE" w:rsidRPr="00CD33D5" w:rsidRDefault="00A96BEE" w:rsidP="00956CE6">
      <w:pPr>
        <w:numPr>
          <w:ilvl w:val="0"/>
          <w:numId w:val="5"/>
        </w:numPr>
        <w:jc w:val="both"/>
        <w:rPr>
          <w:sz w:val="22"/>
          <w:szCs w:val="22"/>
        </w:rPr>
      </w:pPr>
      <w:r w:rsidRPr="00CD33D5">
        <w:rPr>
          <w:sz w:val="22"/>
          <w:szCs w:val="22"/>
        </w:rPr>
        <w:t>Палеографска интерпретација средине стварања седимената;</w:t>
      </w:r>
    </w:p>
    <w:p w:rsidR="001F792C" w:rsidRPr="00CD33D5" w:rsidRDefault="001F792C" w:rsidP="00956CE6">
      <w:pPr>
        <w:numPr>
          <w:ilvl w:val="0"/>
          <w:numId w:val="5"/>
        </w:numPr>
        <w:jc w:val="both"/>
        <w:rPr>
          <w:sz w:val="22"/>
          <w:szCs w:val="22"/>
        </w:rPr>
      </w:pPr>
      <w:r w:rsidRPr="00CD33D5">
        <w:rPr>
          <w:sz w:val="22"/>
          <w:szCs w:val="22"/>
          <w:lang w:val="sr-Cyrl-RS"/>
        </w:rPr>
        <w:t>Стратиграфска интерпретација геолошких средина;</w:t>
      </w:r>
    </w:p>
    <w:p w:rsidR="00A96BEE" w:rsidRPr="00CD33D5" w:rsidRDefault="00A96BEE" w:rsidP="00956CE6">
      <w:pPr>
        <w:numPr>
          <w:ilvl w:val="0"/>
          <w:numId w:val="5"/>
        </w:numPr>
        <w:jc w:val="both"/>
        <w:rPr>
          <w:sz w:val="22"/>
          <w:szCs w:val="22"/>
        </w:rPr>
      </w:pPr>
      <w:r w:rsidRPr="00CD33D5">
        <w:rPr>
          <w:sz w:val="22"/>
          <w:szCs w:val="22"/>
        </w:rPr>
        <w:t>Истраживања геотектонских процеса и реконструкцију кретања литосферних плоча кроз геолошку историју и геотектонску реконструкцију структура у горњој кори у смислу планетарних кретања у домену астеносфере;</w:t>
      </w:r>
    </w:p>
    <w:p w:rsidR="00A96BEE" w:rsidRPr="00CD33D5" w:rsidRDefault="00A96BEE" w:rsidP="00956CE6">
      <w:pPr>
        <w:numPr>
          <w:ilvl w:val="0"/>
          <w:numId w:val="5"/>
        </w:numPr>
        <w:jc w:val="both"/>
        <w:rPr>
          <w:sz w:val="22"/>
          <w:szCs w:val="22"/>
        </w:rPr>
      </w:pPr>
      <w:r w:rsidRPr="00CD33D5">
        <w:rPr>
          <w:sz w:val="22"/>
          <w:szCs w:val="22"/>
        </w:rPr>
        <w:t>Анализа и интерпрета</w:t>
      </w:r>
      <w:r w:rsidR="00B31EE6" w:rsidRPr="00CD33D5">
        <w:rPr>
          <w:sz w:val="22"/>
          <w:szCs w:val="22"/>
        </w:rPr>
        <w:t>ција методама даљинске детекције</w:t>
      </w:r>
      <w:r w:rsidRPr="00CD33D5">
        <w:rPr>
          <w:sz w:val="22"/>
          <w:szCs w:val="22"/>
        </w:rPr>
        <w:t xml:space="preserve"> (терестричних, космичких и аеро снимака);</w:t>
      </w:r>
    </w:p>
    <w:p w:rsidR="00A96BEE" w:rsidRPr="00CD33D5" w:rsidRDefault="00A96BEE" w:rsidP="00956CE6">
      <w:pPr>
        <w:numPr>
          <w:ilvl w:val="0"/>
          <w:numId w:val="5"/>
        </w:numPr>
        <w:jc w:val="both"/>
        <w:rPr>
          <w:spacing w:val="-6"/>
          <w:sz w:val="22"/>
          <w:szCs w:val="22"/>
        </w:rPr>
      </w:pPr>
      <w:r w:rsidRPr="00CD33D5">
        <w:rPr>
          <w:sz w:val="22"/>
          <w:szCs w:val="22"/>
        </w:rPr>
        <w:t>Припрему стратешких докумената, планова и истраживачких програма из области геолошког картирања</w:t>
      </w:r>
      <w:r w:rsidRPr="00CD33D5">
        <w:rPr>
          <w:spacing w:val="-6"/>
          <w:sz w:val="22"/>
          <w:szCs w:val="22"/>
        </w:rPr>
        <w:t>;</w:t>
      </w:r>
    </w:p>
    <w:p w:rsidR="001F792C" w:rsidRPr="00CD33D5" w:rsidRDefault="001F792C" w:rsidP="00956CE6">
      <w:pPr>
        <w:numPr>
          <w:ilvl w:val="0"/>
          <w:numId w:val="5"/>
        </w:numPr>
        <w:jc w:val="both"/>
        <w:rPr>
          <w:spacing w:val="-6"/>
          <w:sz w:val="22"/>
          <w:szCs w:val="22"/>
        </w:rPr>
      </w:pPr>
      <w:r w:rsidRPr="00CD33D5">
        <w:rPr>
          <w:spacing w:val="-6"/>
          <w:sz w:val="22"/>
          <w:szCs w:val="22"/>
          <w:lang w:val="sr-Cyrl-RS"/>
        </w:rPr>
        <w:t>Палеонтолошка, микропалеонтолошка и палинолошка истраживања;</w:t>
      </w:r>
    </w:p>
    <w:p w:rsidR="00A96BEE" w:rsidRPr="00C909F1" w:rsidRDefault="00A96BEE" w:rsidP="00C909F1">
      <w:pPr>
        <w:numPr>
          <w:ilvl w:val="0"/>
          <w:numId w:val="5"/>
        </w:numPr>
        <w:jc w:val="both"/>
        <w:rPr>
          <w:sz w:val="22"/>
          <w:szCs w:val="22"/>
        </w:rPr>
      </w:pPr>
      <w:r w:rsidRPr="00CD33D5">
        <w:rPr>
          <w:sz w:val="22"/>
          <w:szCs w:val="22"/>
        </w:rPr>
        <w:t>Реализацију научно-истраживачких пројеката;</w:t>
      </w:r>
    </w:p>
    <w:p w:rsidR="00A96BEE" w:rsidRPr="00CD33D5" w:rsidRDefault="00A96BEE" w:rsidP="00956CE6">
      <w:pPr>
        <w:numPr>
          <w:ilvl w:val="0"/>
          <w:numId w:val="5"/>
        </w:numPr>
        <w:jc w:val="both"/>
        <w:rPr>
          <w:sz w:val="22"/>
          <w:szCs w:val="22"/>
        </w:rPr>
      </w:pPr>
      <w:r w:rsidRPr="00CD33D5">
        <w:rPr>
          <w:sz w:val="22"/>
          <w:szCs w:val="22"/>
        </w:rPr>
        <w:t>Преглед и одредба препарата за палеонтологију и палинологију;</w:t>
      </w:r>
    </w:p>
    <w:p w:rsidR="00A96BEE" w:rsidRPr="00CD33D5" w:rsidRDefault="00A96BEE" w:rsidP="00956CE6">
      <w:pPr>
        <w:numPr>
          <w:ilvl w:val="0"/>
          <w:numId w:val="5"/>
        </w:numPr>
        <w:jc w:val="both"/>
        <w:rPr>
          <w:sz w:val="22"/>
          <w:szCs w:val="22"/>
        </w:rPr>
      </w:pPr>
      <w:r w:rsidRPr="00CD33D5">
        <w:rPr>
          <w:sz w:val="22"/>
          <w:szCs w:val="22"/>
        </w:rPr>
        <w:t>Обављање и других послова из делокруга Одељења.</w:t>
      </w:r>
    </w:p>
    <w:p w:rsidR="00916D75" w:rsidRDefault="00916D75" w:rsidP="005F6254">
      <w:pPr>
        <w:jc w:val="both"/>
        <w:rPr>
          <w:sz w:val="22"/>
          <w:szCs w:val="22"/>
        </w:rPr>
      </w:pPr>
      <w:bookmarkStart w:id="15" w:name="_GoBack"/>
      <w:bookmarkEnd w:id="15"/>
    </w:p>
    <w:p w:rsidR="00916D75" w:rsidRPr="00CD33D5" w:rsidRDefault="00916D75" w:rsidP="005F6254">
      <w:pPr>
        <w:jc w:val="both"/>
        <w:rPr>
          <w:sz w:val="22"/>
          <w:szCs w:val="22"/>
        </w:rPr>
      </w:pPr>
    </w:p>
    <w:p w:rsidR="005F6254" w:rsidRPr="00CD33D5" w:rsidRDefault="005F6254" w:rsidP="005F6254">
      <w:pPr>
        <w:spacing w:before="120" w:after="120"/>
        <w:rPr>
          <w:sz w:val="22"/>
          <w:szCs w:val="22"/>
        </w:rPr>
      </w:pPr>
      <w:r w:rsidRPr="00CD33D5">
        <w:rPr>
          <w:sz w:val="22"/>
          <w:szCs w:val="22"/>
        </w:rPr>
        <w:t xml:space="preserve">У </w:t>
      </w:r>
      <w:r w:rsidRPr="00CD33D5">
        <w:rPr>
          <w:b/>
          <w:sz w:val="22"/>
          <w:szCs w:val="22"/>
          <w:lang w:val="sr-Cyrl-RS"/>
        </w:rPr>
        <w:t>Одељењу за израду основне геолошке карте</w:t>
      </w:r>
      <w:r w:rsidRPr="00CD33D5">
        <w:rPr>
          <w:sz w:val="22"/>
          <w:szCs w:val="22"/>
        </w:rPr>
        <w:t xml:space="preserve"> образоване су уже унутрашње јединице:</w:t>
      </w:r>
    </w:p>
    <w:p w:rsidR="005F6254" w:rsidRPr="00CD33D5" w:rsidRDefault="005F6254" w:rsidP="005F6254">
      <w:pPr>
        <w:numPr>
          <w:ilvl w:val="0"/>
          <w:numId w:val="6"/>
        </w:numPr>
        <w:tabs>
          <w:tab w:val="clear" w:pos="1069"/>
          <w:tab w:val="num" w:pos="360"/>
        </w:tabs>
        <w:spacing w:before="120"/>
        <w:ind w:hanging="1069"/>
        <w:contextualSpacing/>
        <w:jc w:val="both"/>
        <w:rPr>
          <w:b/>
          <w:sz w:val="22"/>
          <w:szCs w:val="22"/>
        </w:rPr>
      </w:pPr>
      <w:r w:rsidRPr="00CD33D5">
        <w:rPr>
          <w:b/>
          <w:sz w:val="22"/>
          <w:szCs w:val="22"/>
          <w:lang w:val="sr-Cyrl-RS"/>
        </w:rPr>
        <w:t>Група за геолошко картирање</w:t>
      </w:r>
      <w:r w:rsidR="00712934">
        <w:rPr>
          <w:b/>
          <w:sz w:val="22"/>
          <w:szCs w:val="22"/>
          <w:lang w:val="sr-Cyrl-RS"/>
        </w:rPr>
        <w:t>;</w:t>
      </w:r>
    </w:p>
    <w:p w:rsidR="005F6254" w:rsidRPr="00CD33D5" w:rsidRDefault="00F52633" w:rsidP="005F6254">
      <w:pPr>
        <w:numPr>
          <w:ilvl w:val="0"/>
          <w:numId w:val="6"/>
        </w:numPr>
        <w:tabs>
          <w:tab w:val="clear" w:pos="1069"/>
          <w:tab w:val="num" w:pos="360"/>
        </w:tabs>
        <w:spacing w:before="120"/>
        <w:ind w:hanging="1069"/>
        <w:contextualSpacing/>
        <w:jc w:val="both"/>
        <w:rPr>
          <w:b/>
          <w:sz w:val="22"/>
          <w:szCs w:val="22"/>
        </w:rPr>
      </w:pPr>
      <w:r w:rsidRPr="00CD33D5">
        <w:rPr>
          <w:b/>
          <w:sz w:val="22"/>
          <w:szCs w:val="22"/>
          <w:lang w:val="ru-RU"/>
        </w:rPr>
        <w:t>Група за даљинску детекцију</w:t>
      </w:r>
      <w:r w:rsidR="00712934">
        <w:rPr>
          <w:b/>
          <w:sz w:val="22"/>
          <w:szCs w:val="22"/>
          <w:lang w:val="ru-RU"/>
        </w:rPr>
        <w:t>;</w:t>
      </w:r>
    </w:p>
    <w:p w:rsidR="005F6254" w:rsidRPr="00CD33D5" w:rsidRDefault="005F6254" w:rsidP="005F6254">
      <w:pPr>
        <w:numPr>
          <w:ilvl w:val="0"/>
          <w:numId w:val="6"/>
        </w:numPr>
        <w:tabs>
          <w:tab w:val="clear" w:pos="1069"/>
          <w:tab w:val="num" w:pos="360"/>
        </w:tabs>
        <w:spacing w:before="120"/>
        <w:ind w:hanging="1069"/>
        <w:contextualSpacing/>
        <w:jc w:val="both"/>
        <w:rPr>
          <w:b/>
          <w:sz w:val="22"/>
          <w:szCs w:val="22"/>
        </w:rPr>
      </w:pPr>
      <w:r w:rsidRPr="00CD33D5">
        <w:rPr>
          <w:b/>
          <w:sz w:val="22"/>
          <w:szCs w:val="22"/>
        </w:rPr>
        <w:t xml:space="preserve">Група за </w:t>
      </w:r>
      <w:r w:rsidR="00F52633" w:rsidRPr="00CD33D5">
        <w:rPr>
          <w:b/>
          <w:sz w:val="22"/>
          <w:szCs w:val="22"/>
          <w:lang w:val="sr-Cyrl-RS"/>
        </w:rPr>
        <w:t>палеонтологију</w:t>
      </w:r>
      <w:r w:rsidRPr="00CD33D5">
        <w:rPr>
          <w:b/>
          <w:sz w:val="22"/>
          <w:szCs w:val="22"/>
        </w:rPr>
        <w:t>;</w:t>
      </w:r>
    </w:p>
    <w:p w:rsidR="005F6254" w:rsidRDefault="005F6254" w:rsidP="005F6254">
      <w:pPr>
        <w:jc w:val="both"/>
        <w:rPr>
          <w:color w:val="2E74B5"/>
          <w:sz w:val="22"/>
          <w:szCs w:val="22"/>
          <w:lang w:val="sr-Cyrl-RS"/>
        </w:rPr>
      </w:pPr>
    </w:p>
    <w:p w:rsidR="00916D75" w:rsidRDefault="00916D75" w:rsidP="005F6254">
      <w:pPr>
        <w:jc w:val="both"/>
        <w:rPr>
          <w:color w:val="2E74B5"/>
          <w:sz w:val="22"/>
          <w:szCs w:val="22"/>
          <w:lang w:val="sr-Cyrl-RS"/>
        </w:rPr>
      </w:pPr>
    </w:p>
    <w:p w:rsidR="00916D75" w:rsidRPr="00CD33D5" w:rsidRDefault="00916D75" w:rsidP="005F6254">
      <w:pPr>
        <w:jc w:val="both"/>
        <w:rPr>
          <w:sz w:val="22"/>
          <w:szCs w:val="22"/>
        </w:rPr>
      </w:pPr>
    </w:p>
    <w:p w:rsidR="00F52633" w:rsidRPr="00CD33D5" w:rsidRDefault="00F52633" w:rsidP="00F52633">
      <w:pPr>
        <w:rPr>
          <w:sz w:val="22"/>
          <w:szCs w:val="22"/>
        </w:rPr>
      </w:pPr>
      <w:r w:rsidRPr="00CD33D5">
        <w:rPr>
          <w:sz w:val="22"/>
          <w:szCs w:val="22"/>
        </w:rPr>
        <w:t xml:space="preserve">У </w:t>
      </w:r>
      <w:r w:rsidRPr="00CD33D5">
        <w:rPr>
          <w:b/>
          <w:sz w:val="22"/>
          <w:szCs w:val="22"/>
          <w:lang w:val="sr-Cyrl-RS"/>
        </w:rPr>
        <w:t>Групи за геолошко картирање</w:t>
      </w:r>
      <w:r w:rsidRPr="00CD33D5">
        <w:rPr>
          <w:sz w:val="22"/>
          <w:szCs w:val="22"/>
        </w:rPr>
        <w:t xml:space="preserve"> обављају се послови који се односе на:</w:t>
      </w:r>
    </w:p>
    <w:p w:rsidR="00F52633" w:rsidRPr="00CD33D5" w:rsidRDefault="00F52633" w:rsidP="00F52633">
      <w:pPr>
        <w:rPr>
          <w:sz w:val="22"/>
          <w:szCs w:val="22"/>
        </w:rPr>
      </w:pPr>
    </w:p>
    <w:p w:rsidR="00EE6944" w:rsidRPr="00CD33D5" w:rsidRDefault="00F52633" w:rsidP="00EE6944">
      <w:pPr>
        <w:pStyle w:val="ListParagraph"/>
        <w:numPr>
          <w:ilvl w:val="0"/>
          <w:numId w:val="20"/>
        </w:numPr>
        <w:spacing w:after="0"/>
        <w:jc w:val="both"/>
        <w:rPr>
          <w:rFonts w:ascii="Times New Roman" w:hAnsi="Times New Roman"/>
          <w:spacing w:val="-2"/>
          <w:lang w:val="ru-RU"/>
        </w:rPr>
      </w:pPr>
      <w:r w:rsidRPr="00CD33D5">
        <w:rPr>
          <w:rFonts w:ascii="Times New Roman" w:hAnsi="Times New Roman"/>
          <w:spacing w:val="-2"/>
          <w:lang w:val="ru-RU"/>
        </w:rPr>
        <w:t>Израду и штампање основних геолошких, формацијских, литостратиграфских, структурно-тектонских, геоморфолошких, специјалистичких и других карата размере 1:50 000 и ситније размере;</w:t>
      </w:r>
    </w:p>
    <w:p w:rsidR="00EE6944" w:rsidRPr="00CD33D5" w:rsidRDefault="00EE6944" w:rsidP="00EE6944">
      <w:pPr>
        <w:pStyle w:val="ListParagraph"/>
        <w:numPr>
          <w:ilvl w:val="0"/>
          <w:numId w:val="20"/>
        </w:numPr>
        <w:spacing w:after="0"/>
        <w:jc w:val="both"/>
        <w:rPr>
          <w:rFonts w:ascii="Times New Roman" w:hAnsi="Times New Roman"/>
          <w:spacing w:val="-2"/>
          <w:lang w:val="ru-RU"/>
        </w:rPr>
      </w:pPr>
      <w:r w:rsidRPr="00CD33D5">
        <w:rPr>
          <w:rFonts w:ascii="Times New Roman" w:hAnsi="Times New Roman"/>
          <w:spacing w:val="-2"/>
          <w:lang w:val="ru-RU"/>
        </w:rPr>
        <w:t>И</w:t>
      </w:r>
      <w:r w:rsidR="00F52633" w:rsidRPr="00CD33D5">
        <w:rPr>
          <w:rFonts w:ascii="Times New Roman" w:hAnsi="Times New Roman"/>
          <w:spacing w:val="-2"/>
          <w:lang w:val="ru-RU"/>
        </w:rPr>
        <w:t>страживања геолошких формација и сировински перспективних простора;</w:t>
      </w:r>
    </w:p>
    <w:p w:rsidR="00EE6944" w:rsidRPr="00CD33D5" w:rsidRDefault="00EE6944" w:rsidP="00EE6944">
      <w:pPr>
        <w:pStyle w:val="ListParagraph"/>
        <w:numPr>
          <w:ilvl w:val="0"/>
          <w:numId w:val="20"/>
        </w:numPr>
        <w:spacing w:after="0"/>
        <w:jc w:val="both"/>
        <w:rPr>
          <w:rFonts w:ascii="Times New Roman" w:hAnsi="Times New Roman"/>
          <w:spacing w:val="-2"/>
          <w:lang w:val="ru-RU"/>
        </w:rPr>
      </w:pPr>
      <w:r w:rsidRPr="00CD33D5">
        <w:rPr>
          <w:rFonts w:ascii="Times New Roman" w:hAnsi="Times New Roman"/>
          <w:spacing w:val="-2"/>
          <w:lang w:val="ru-RU"/>
        </w:rPr>
        <w:t>С</w:t>
      </w:r>
      <w:r w:rsidR="00F52633" w:rsidRPr="00CD33D5">
        <w:rPr>
          <w:rFonts w:ascii="Times New Roman" w:hAnsi="Times New Roman"/>
          <w:spacing w:val="-2"/>
          <w:lang w:val="ru-RU"/>
        </w:rPr>
        <w:t xml:space="preserve">тратиграфска интерпретација геолошких средина; </w:t>
      </w:r>
    </w:p>
    <w:p w:rsidR="00EE6944" w:rsidRPr="00CD33D5" w:rsidRDefault="00EE6944" w:rsidP="00EE6944">
      <w:pPr>
        <w:pStyle w:val="ListParagraph"/>
        <w:numPr>
          <w:ilvl w:val="0"/>
          <w:numId w:val="20"/>
        </w:numPr>
        <w:spacing w:after="0"/>
        <w:jc w:val="both"/>
        <w:rPr>
          <w:rFonts w:ascii="Times New Roman" w:hAnsi="Times New Roman"/>
          <w:spacing w:val="-2"/>
          <w:lang w:val="ru-RU"/>
        </w:rPr>
      </w:pPr>
      <w:r w:rsidRPr="00CD33D5">
        <w:rPr>
          <w:rFonts w:ascii="Times New Roman" w:hAnsi="Times New Roman"/>
          <w:spacing w:val="-2"/>
          <w:lang w:val="ru-RU"/>
        </w:rPr>
        <w:t>П</w:t>
      </w:r>
      <w:r w:rsidR="00F52633" w:rsidRPr="00CD33D5">
        <w:rPr>
          <w:rFonts w:ascii="Times New Roman" w:hAnsi="Times New Roman"/>
          <w:spacing w:val="-2"/>
          <w:lang w:val="ru-RU"/>
        </w:rPr>
        <w:t xml:space="preserve">алеогеографска интерпретација средине стварања седимената; </w:t>
      </w:r>
    </w:p>
    <w:p w:rsidR="00205672" w:rsidRDefault="00EE6944" w:rsidP="00EE6944">
      <w:pPr>
        <w:pStyle w:val="ListParagraph"/>
        <w:numPr>
          <w:ilvl w:val="0"/>
          <w:numId w:val="20"/>
        </w:numPr>
        <w:spacing w:after="0"/>
        <w:jc w:val="both"/>
        <w:rPr>
          <w:rFonts w:ascii="Times New Roman" w:hAnsi="Times New Roman"/>
          <w:spacing w:val="-2"/>
          <w:lang w:val="ru-RU"/>
        </w:rPr>
      </w:pPr>
      <w:r w:rsidRPr="00CD33D5">
        <w:rPr>
          <w:rFonts w:ascii="Times New Roman" w:hAnsi="Times New Roman"/>
          <w:spacing w:val="-2"/>
          <w:lang w:val="ru-RU"/>
        </w:rPr>
        <w:t>И</w:t>
      </w:r>
      <w:r w:rsidR="00F52633" w:rsidRPr="00CD33D5">
        <w:rPr>
          <w:rFonts w:ascii="Times New Roman" w:hAnsi="Times New Roman"/>
          <w:spacing w:val="-2"/>
          <w:lang w:val="ru-RU"/>
        </w:rPr>
        <w:t>страживања геотектонских процеса и реконструкцију кретања литосферних плоча кроз геолошку историју и геотектонску реконструкцију структура у горњој кори</w:t>
      </w:r>
      <w:r w:rsidR="00205672">
        <w:rPr>
          <w:rFonts w:ascii="Times New Roman" w:hAnsi="Times New Roman"/>
          <w:spacing w:val="-2"/>
          <w:lang w:val="ru-RU"/>
        </w:rPr>
        <w:t xml:space="preserve"> у смислу планетарних кретања</w:t>
      </w:r>
    </w:p>
    <w:p w:rsidR="00EE6944" w:rsidRPr="00CD33D5" w:rsidRDefault="00205672" w:rsidP="00205672">
      <w:pPr>
        <w:pStyle w:val="ListParagraph"/>
        <w:spacing w:after="0"/>
        <w:jc w:val="both"/>
        <w:rPr>
          <w:rFonts w:ascii="Times New Roman" w:hAnsi="Times New Roman"/>
          <w:spacing w:val="-2"/>
          <w:lang w:val="ru-RU"/>
        </w:rPr>
      </w:pPr>
      <w:proofErr w:type="gramStart"/>
      <w:r>
        <w:rPr>
          <w:rFonts w:ascii="Times New Roman" w:hAnsi="Times New Roman"/>
          <w:spacing w:val="-2"/>
          <w:lang w:val="ru-RU"/>
        </w:rPr>
        <w:t xml:space="preserve">у </w:t>
      </w:r>
      <w:r w:rsidR="00F52633" w:rsidRPr="00CD33D5">
        <w:rPr>
          <w:rFonts w:ascii="Times New Roman" w:hAnsi="Times New Roman"/>
          <w:spacing w:val="-2"/>
          <w:lang w:val="ru-RU"/>
        </w:rPr>
        <w:t>домену</w:t>
      </w:r>
      <w:proofErr w:type="gramEnd"/>
      <w:r w:rsidR="00F52633" w:rsidRPr="00CD33D5">
        <w:rPr>
          <w:rFonts w:ascii="Times New Roman" w:hAnsi="Times New Roman"/>
          <w:spacing w:val="-2"/>
          <w:lang w:val="ru-RU"/>
        </w:rPr>
        <w:t xml:space="preserve"> астеносфере; </w:t>
      </w:r>
    </w:p>
    <w:p w:rsidR="00EE6944" w:rsidRDefault="00EE6944" w:rsidP="00EE6944">
      <w:pPr>
        <w:pStyle w:val="ListParagraph"/>
        <w:numPr>
          <w:ilvl w:val="0"/>
          <w:numId w:val="20"/>
        </w:numPr>
        <w:spacing w:after="0"/>
        <w:jc w:val="both"/>
        <w:rPr>
          <w:rFonts w:ascii="Times New Roman" w:hAnsi="Times New Roman"/>
          <w:spacing w:val="-2"/>
          <w:lang w:val="ru-RU"/>
        </w:rPr>
      </w:pPr>
      <w:r w:rsidRPr="00CD33D5">
        <w:rPr>
          <w:rFonts w:ascii="Times New Roman" w:hAnsi="Times New Roman"/>
          <w:spacing w:val="-2"/>
          <w:lang w:val="ru-RU"/>
        </w:rPr>
        <w:t>Д</w:t>
      </w:r>
      <w:r w:rsidR="00F52633" w:rsidRPr="00CD33D5">
        <w:rPr>
          <w:rFonts w:ascii="Times New Roman" w:hAnsi="Times New Roman"/>
          <w:spacing w:val="-2"/>
          <w:lang w:val="ru-RU"/>
        </w:rPr>
        <w:t>руг</w:t>
      </w:r>
      <w:r w:rsidRPr="00CD33D5">
        <w:rPr>
          <w:rFonts w:ascii="Times New Roman" w:hAnsi="Times New Roman"/>
          <w:spacing w:val="-2"/>
          <w:lang w:val="ru-RU"/>
        </w:rPr>
        <w:t>е</w:t>
      </w:r>
      <w:r w:rsidR="00F52633" w:rsidRPr="00CD33D5">
        <w:rPr>
          <w:rFonts w:ascii="Times New Roman" w:hAnsi="Times New Roman"/>
          <w:spacing w:val="-2"/>
          <w:lang w:val="ru-RU"/>
        </w:rPr>
        <w:t xml:space="preserve"> послове из ове области. </w:t>
      </w:r>
    </w:p>
    <w:p w:rsidR="00916D75" w:rsidRDefault="00916D75" w:rsidP="00916D75">
      <w:pPr>
        <w:pStyle w:val="ListParagraph"/>
        <w:spacing w:after="0"/>
        <w:jc w:val="both"/>
        <w:rPr>
          <w:rFonts w:ascii="Times New Roman" w:hAnsi="Times New Roman"/>
          <w:spacing w:val="-2"/>
          <w:lang w:val="ru-RU"/>
        </w:rPr>
      </w:pPr>
    </w:p>
    <w:p w:rsidR="00916D75" w:rsidRPr="00BD676E" w:rsidRDefault="00916D75" w:rsidP="00916D75">
      <w:pPr>
        <w:pStyle w:val="ListParagraph"/>
        <w:spacing w:after="0"/>
        <w:jc w:val="both"/>
        <w:rPr>
          <w:rFonts w:ascii="Times New Roman" w:hAnsi="Times New Roman"/>
          <w:spacing w:val="-2"/>
          <w:lang w:val="ru-RU"/>
        </w:rPr>
      </w:pPr>
    </w:p>
    <w:p w:rsidR="00EE6944" w:rsidRPr="00CD33D5" w:rsidRDefault="00EE6944" w:rsidP="00EE6944">
      <w:pPr>
        <w:rPr>
          <w:sz w:val="22"/>
          <w:szCs w:val="22"/>
        </w:rPr>
      </w:pPr>
      <w:r w:rsidRPr="00CD33D5">
        <w:rPr>
          <w:sz w:val="22"/>
          <w:szCs w:val="22"/>
        </w:rPr>
        <w:t xml:space="preserve">У </w:t>
      </w:r>
      <w:r w:rsidRPr="00CD33D5">
        <w:rPr>
          <w:b/>
          <w:sz w:val="22"/>
          <w:szCs w:val="22"/>
          <w:lang w:val="sr-Cyrl-RS"/>
        </w:rPr>
        <w:t>Групи за даљинску детекцију</w:t>
      </w:r>
      <w:r w:rsidRPr="00CD33D5">
        <w:rPr>
          <w:sz w:val="22"/>
          <w:szCs w:val="22"/>
        </w:rPr>
        <w:t xml:space="preserve"> обављају се послови који се односе на:</w:t>
      </w:r>
    </w:p>
    <w:p w:rsidR="00EE6944" w:rsidRPr="00CD33D5" w:rsidRDefault="00EE6944" w:rsidP="00EE6944">
      <w:pPr>
        <w:rPr>
          <w:sz w:val="22"/>
          <w:szCs w:val="22"/>
        </w:rPr>
      </w:pPr>
    </w:p>
    <w:p w:rsidR="00EE6944" w:rsidRPr="00CD33D5" w:rsidRDefault="00EE6944" w:rsidP="00EE6944">
      <w:pPr>
        <w:pStyle w:val="ListParagraph"/>
        <w:numPr>
          <w:ilvl w:val="0"/>
          <w:numId w:val="21"/>
        </w:numPr>
        <w:spacing w:after="0"/>
        <w:jc w:val="both"/>
        <w:rPr>
          <w:rFonts w:ascii="Times New Roman" w:hAnsi="Times New Roman"/>
          <w:lang w:val="sr-Cyrl-RS"/>
        </w:rPr>
      </w:pPr>
      <w:r w:rsidRPr="00CD33D5">
        <w:rPr>
          <w:rFonts w:ascii="Times New Roman" w:hAnsi="Times New Roman"/>
          <w:lang w:val="sr-Cyrl-RS"/>
        </w:rPr>
        <w:t xml:space="preserve">Преглед, анализу и ннтерпретацију аероснимака; </w:t>
      </w:r>
    </w:p>
    <w:p w:rsidR="00EE6944" w:rsidRPr="00CD33D5" w:rsidRDefault="00EE6944" w:rsidP="00EE6944">
      <w:pPr>
        <w:pStyle w:val="ListParagraph"/>
        <w:numPr>
          <w:ilvl w:val="0"/>
          <w:numId w:val="21"/>
        </w:numPr>
        <w:spacing w:after="0"/>
        <w:jc w:val="both"/>
        <w:rPr>
          <w:rFonts w:ascii="Times New Roman" w:hAnsi="Times New Roman"/>
          <w:lang w:val="sr-Cyrl-RS"/>
        </w:rPr>
      </w:pPr>
      <w:r w:rsidRPr="00CD33D5">
        <w:rPr>
          <w:rFonts w:ascii="Times New Roman" w:hAnsi="Times New Roman"/>
          <w:lang w:val="sr-Cyrl-RS"/>
        </w:rPr>
        <w:t xml:space="preserve">Преглед, анализу и интерпретацију сателитских снимака; </w:t>
      </w:r>
    </w:p>
    <w:p w:rsidR="00EE6944" w:rsidRPr="00CD33D5" w:rsidRDefault="00EE6944" w:rsidP="00EE6944">
      <w:pPr>
        <w:pStyle w:val="ListParagraph"/>
        <w:numPr>
          <w:ilvl w:val="0"/>
          <w:numId w:val="21"/>
        </w:numPr>
        <w:spacing w:after="0"/>
        <w:jc w:val="both"/>
        <w:rPr>
          <w:rFonts w:ascii="Times New Roman" w:hAnsi="Times New Roman"/>
          <w:lang w:val="sr-Cyrl-RS"/>
        </w:rPr>
      </w:pPr>
      <w:r w:rsidRPr="00CD33D5">
        <w:rPr>
          <w:rFonts w:ascii="Times New Roman" w:hAnsi="Times New Roman"/>
          <w:lang w:val="sr-Cyrl-RS"/>
        </w:rPr>
        <w:t xml:space="preserve">Израду општих геолошких карта размере од 1:10 000 до прегледних карта размере ситније од 1:1 000 000 што подразумева (издвајање података о литолошком саставу, издвајање података о </w:t>
      </w:r>
      <w:r w:rsidRPr="00CD33D5">
        <w:rPr>
          <w:rFonts w:ascii="Times New Roman" w:hAnsi="Times New Roman"/>
          <w:lang w:val="sr-Cyrl-RS"/>
        </w:rPr>
        <w:lastRenderedPageBreak/>
        <w:t xml:space="preserve">просторном односу (утврђивање склопа, наборних и разломних структура, издвајање података о хронолошким односима појединих листостратиграфских јединица); </w:t>
      </w:r>
    </w:p>
    <w:p w:rsidR="00EE6944" w:rsidRPr="00EE6944" w:rsidRDefault="00EE6944" w:rsidP="00EE6944">
      <w:pPr>
        <w:pStyle w:val="ListParagraph"/>
        <w:numPr>
          <w:ilvl w:val="0"/>
          <w:numId w:val="21"/>
        </w:numPr>
        <w:spacing w:after="0"/>
        <w:jc w:val="both"/>
        <w:rPr>
          <w:rFonts w:ascii="Times New Roman" w:hAnsi="Times New Roman"/>
          <w:lang w:val="sr-Cyrl-RS"/>
        </w:rPr>
      </w:pPr>
      <w:r w:rsidRPr="00EE6944">
        <w:rPr>
          <w:rFonts w:ascii="Times New Roman" w:hAnsi="Times New Roman"/>
          <w:lang w:val="sr-Cyrl-RS"/>
        </w:rPr>
        <w:t xml:space="preserve">Израду специјалистичких мултидисциплинарних карта за различите сврхе (истраживање магматске активности, детаљна геоморфолошка анализа која обухвата проучавање геоморфолошких односа, издвајање инжењерско-геолошких процеса и појава (нестабилност терена), издвајање појава интензивне акумулације терена као индикаторе лежишта грађевинског материјала, издвајање појава појачане ерозије и акумулације као индикатор неотектонске и сеизмотектонске активности, издвајање појава депонија различитих материјала у геолошки неадекватним срединама које угрожавају животну средину, издрада карте хазарда или угрожавања животне средине (вулканизам, трусови, одрони, бујице, поплаве); </w:t>
      </w:r>
    </w:p>
    <w:p w:rsidR="00EE6944" w:rsidRPr="00EE6944" w:rsidRDefault="00EE6944" w:rsidP="00EE6944">
      <w:pPr>
        <w:pStyle w:val="ListParagraph"/>
        <w:numPr>
          <w:ilvl w:val="0"/>
          <w:numId w:val="21"/>
        </w:numPr>
        <w:spacing w:after="0"/>
        <w:jc w:val="both"/>
        <w:rPr>
          <w:rFonts w:ascii="Times New Roman" w:hAnsi="Times New Roman"/>
          <w:lang w:val="sr-Cyrl-RS"/>
        </w:rPr>
      </w:pPr>
      <w:r w:rsidRPr="00EE6944">
        <w:rPr>
          <w:rFonts w:ascii="Times New Roman" w:hAnsi="Times New Roman"/>
          <w:lang w:val="sr-Cyrl-RS"/>
        </w:rPr>
        <w:t>Примену компјутерске технике уз употребу специјалистичких програма (</w:t>
      </w:r>
      <w:r w:rsidRPr="00EE6944">
        <w:rPr>
          <w:rFonts w:ascii="Times New Roman" w:hAnsi="Times New Roman"/>
        </w:rPr>
        <w:t>ENVI</w:t>
      </w:r>
      <w:r w:rsidRPr="00EE6944">
        <w:rPr>
          <w:rFonts w:ascii="Times New Roman" w:hAnsi="Times New Roman"/>
          <w:lang w:val="ru-RU"/>
        </w:rPr>
        <w:t xml:space="preserve">, </w:t>
      </w:r>
      <w:r w:rsidRPr="00EE6944">
        <w:rPr>
          <w:rFonts w:ascii="Times New Roman" w:hAnsi="Times New Roman"/>
        </w:rPr>
        <w:t>ERmapper</w:t>
      </w:r>
      <w:r w:rsidRPr="00EE6944">
        <w:rPr>
          <w:rFonts w:ascii="Times New Roman" w:hAnsi="Times New Roman"/>
          <w:lang w:val="ru-RU"/>
        </w:rPr>
        <w:t xml:space="preserve">) </w:t>
      </w:r>
      <w:r w:rsidRPr="00EE6944">
        <w:rPr>
          <w:rFonts w:ascii="Times New Roman" w:hAnsi="Times New Roman"/>
          <w:lang w:val="sr-Cyrl-RS"/>
        </w:rPr>
        <w:t xml:space="preserve">добијају се квалитативно и квантитативно нови подаци (процесирање и поправка снимака отклањањем различитих деформација </w:t>
      </w:r>
      <w:r w:rsidRPr="00EE6944">
        <w:rPr>
          <w:rFonts w:ascii="Times New Roman" w:hAnsi="Times New Roman"/>
          <w:lang w:val="ru-RU"/>
        </w:rPr>
        <w:t>–</w:t>
      </w:r>
      <w:r w:rsidRPr="00EE6944">
        <w:rPr>
          <w:rFonts w:ascii="Times New Roman" w:hAnsi="Times New Roman"/>
          <w:lang w:val="sr-Cyrl-RS"/>
        </w:rPr>
        <w:t xml:space="preserve"> </w:t>
      </w:r>
      <w:r w:rsidRPr="00EE6944">
        <w:rPr>
          <w:rFonts w:ascii="Times New Roman" w:hAnsi="Times New Roman"/>
        </w:rPr>
        <w:t>image</w:t>
      </w:r>
      <w:r w:rsidRPr="00EE6944">
        <w:rPr>
          <w:rFonts w:ascii="Times New Roman" w:hAnsi="Times New Roman"/>
          <w:lang w:val="ru-RU"/>
        </w:rPr>
        <w:t xml:space="preserve"> </w:t>
      </w:r>
      <w:r w:rsidRPr="00EE6944">
        <w:rPr>
          <w:rFonts w:ascii="Times New Roman" w:hAnsi="Times New Roman"/>
        </w:rPr>
        <w:t>processing</w:t>
      </w:r>
      <w:r w:rsidRPr="00EE6944">
        <w:rPr>
          <w:rFonts w:ascii="Times New Roman" w:hAnsi="Times New Roman"/>
          <w:lang w:val="sr-Cyrl-RS"/>
        </w:rPr>
        <w:t xml:space="preserve">); </w:t>
      </w:r>
    </w:p>
    <w:p w:rsidR="00EE6944" w:rsidRPr="00EE6944" w:rsidRDefault="00EE6944" w:rsidP="00EE6944">
      <w:pPr>
        <w:pStyle w:val="ListParagraph"/>
        <w:numPr>
          <w:ilvl w:val="0"/>
          <w:numId w:val="21"/>
        </w:numPr>
        <w:spacing w:after="0"/>
        <w:jc w:val="both"/>
        <w:rPr>
          <w:rFonts w:ascii="Times New Roman" w:hAnsi="Times New Roman"/>
          <w:lang w:val="sr-Cyrl-RS"/>
        </w:rPr>
      </w:pPr>
      <w:r w:rsidRPr="00EE6944">
        <w:rPr>
          <w:rFonts w:ascii="Times New Roman" w:hAnsi="Times New Roman"/>
          <w:lang w:val="sr-Cyrl-RS"/>
        </w:rPr>
        <w:t xml:space="preserve">Побољшање квалитета снимака, иначе тешко уочљивих или неуочљивих података, применом традиционалних поступака анализе и интерпретације </w:t>
      </w:r>
      <w:r w:rsidRPr="00EE6944">
        <w:rPr>
          <w:rFonts w:ascii="Times New Roman" w:hAnsi="Times New Roman"/>
          <w:lang w:val="ru-RU"/>
        </w:rPr>
        <w:t>–</w:t>
      </w:r>
      <w:r w:rsidRPr="00EE6944">
        <w:rPr>
          <w:rFonts w:ascii="Times New Roman" w:hAnsi="Times New Roman"/>
          <w:lang w:val="sr-Cyrl-RS"/>
        </w:rPr>
        <w:t xml:space="preserve"> </w:t>
      </w:r>
      <w:r w:rsidRPr="00EE6944">
        <w:rPr>
          <w:rFonts w:ascii="Times New Roman" w:hAnsi="Times New Roman"/>
        </w:rPr>
        <w:t>image</w:t>
      </w:r>
      <w:r w:rsidRPr="00EE6944">
        <w:rPr>
          <w:rFonts w:ascii="Times New Roman" w:hAnsi="Times New Roman"/>
          <w:lang w:val="ru-RU"/>
        </w:rPr>
        <w:t xml:space="preserve"> </w:t>
      </w:r>
      <w:r w:rsidRPr="00EE6944">
        <w:rPr>
          <w:rFonts w:ascii="Times New Roman" w:hAnsi="Times New Roman"/>
        </w:rPr>
        <w:t>enhancment</w:t>
      </w:r>
      <w:r w:rsidRPr="00EE6944">
        <w:rPr>
          <w:rFonts w:ascii="Times New Roman" w:hAnsi="Times New Roman"/>
          <w:lang w:val="sr-Cyrl-RS"/>
        </w:rPr>
        <w:t xml:space="preserve">, анализу и класификацију садржаја снимака груписањем јединичних елемената снимка са идентичним особинама </w:t>
      </w:r>
      <w:r w:rsidRPr="00EE6944">
        <w:rPr>
          <w:rFonts w:ascii="Times New Roman" w:hAnsi="Times New Roman"/>
          <w:lang w:val="ru-RU"/>
        </w:rPr>
        <w:t>–</w:t>
      </w:r>
      <w:r w:rsidRPr="00EE6944">
        <w:rPr>
          <w:rFonts w:ascii="Times New Roman" w:hAnsi="Times New Roman"/>
          <w:lang w:val="sr-Cyrl-RS"/>
        </w:rPr>
        <w:t xml:space="preserve"> </w:t>
      </w:r>
      <w:r w:rsidRPr="00EE6944">
        <w:rPr>
          <w:rFonts w:ascii="Times New Roman" w:hAnsi="Times New Roman"/>
        </w:rPr>
        <w:t>image</w:t>
      </w:r>
      <w:r w:rsidRPr="00EE6944">
        <w:rPr>
          <w:rFonts w:ascii="Times New Roman" w:hAnsi="Times New Roman"/>
          <w:lang w:val="ru-RU"/>
        </w:rPr>
        <w:t xml:space="preserve"> </w:t>
      </w:r>
      <w:r w:rsidRPr="00EE6944">
        <w:rPr>
          <w:rFonts w:ascii="Times New Roman" w:hAnsi="Times New Roman"/>
        </w:rPr>
        <w:t>analasys</w:t>
      </w:r>
      <w:r w:rsidRPr="00EE6944">
        <w:rPr>
          <w:rFonts w:ascii="Times New Roman" w:hAnsi="Times New Roman"/>
          <w:lang w:val="ru-RU"/>
        </w:rPr>
        <w:t xml:space="preserve"> </w:t>
      </w:r>
      <w:r w:rsidRPr="00EE6944">
        <w:rPr>
          <w:rFonts w:ascii="Times New Roman" w:hAnsi="Times New Roman"/>
        </w:rPr>
        <w:t>and</w:t>
      </w:r>
      <w:r w:rsidRPr="00EE6944">
        <w:rPr>
          <w:rFonts w:ascii="Times New Roman" w:hAnsi="Times New Roman"/>
          <w:lang w:val="ru-RU"/>
        </w:rPr>
        <w:t xml:space="preserve"> </w:t>
      </w:r>
      <w:r w:rsidRPr="00EE6944">
        <w:rPr>
          <w:rFonts w:ascii="Times New Roman" w:hAnsi="Times New Roman"/>
        </w:rPr>
        <w:t>clasification</w:t>
      </w:r>
      <w:r w:rsidRPr="00EE6944">
        <w:rPr>
          <w:rFonts w:ascii="Times New Roman" w:hAnsi="Times New Roman"/>
          <w:lang w:val="sr-Cyrl-RS"/>
        </w:rPr>
        <w:t xml:space="preserve">; </w:t>
      </w:r>
    </w:p>
    <w:p w:rsidR="00EE6944" w:rsidRPr="00EE6944" w:rsidRDefault="00EE6944" w:rsidP="00EE6944">
      <w:pPr>
        <w:pStyle w:val="ListParagraph"/>
        <w:numPr>
          <w:ilvl w:val="0"/>
          <w:numId w:val="21"/>
        </w:numPr>
        <w:spacing w:after="0"/>
        <w:jc w:val="both"/>
        <w:rPr>
          <w:rFonts w:ascii="Times New Roman" w:hAnsi="Times New Roman"/>
          <w:lang w:val="sr-Cyrl-RS"/>
        </w:rPr>
      </w:pPr>
      <w:r w:rsidRPr="00EE6944">
        <w:rPr>
          <w:rFonts w:ascii="Times New Roman" w:hAnsi="Times New Roman"/>
          <w:lang w:val="sr-Cyrl-RS"/>
        </w:rPr>
        <w:t xml:space="preserve">Комбиновање различитих типова података – </w:t>
      </w:r>
      <w:r w:rsidRPr="00EE6944">
        <w:rPr>
          <w:rFonts w:ascii="Times New Roman" w:hAnsi="Times New Roman"/>
        </w:rPr>
        <w:t>dat</w:t>
      </w:r>
      <w:r w:rsidRPr="00EE6944">
        <w:rPr>
          <w:rFonts w:ascii="Times New Roman" w:hAnsi="Times New Roman"/>
          <w:lang w:val="sr-Cyrl-RS"/>
        </w:rPr>
        <w:t>а</w:t>
      </w:r>
      <w:r w:rsidRPr="00EE6944">
        <w:rPr>
          <w:rFonts w:ascii="Times New Roman" w:hAnsi="Times New Roman"/>
          <w:lang w:val="ru-RU"/>
        </w:rPr>
        <w:t xml:space="preserve"> </w:t>
      </w:r>
      <w:r w:rsidRPr="00EE6944">
        <w:rPr>
          <w:rFonts w:ascii="Times New Roman" w:hAnsi="Times New Roman"/>
        </w:rPr>
        <w:t>set</w:t>
      </w:r>
      <w:r w:rsidRPr="00EE6944">
        <w:rPr>
          <w:rFonts w:ascii="Times New Roman" w:hAnsi="Times New Roman"/>
          <w:lang w:val="ru-RU"/>
        </w:rPr>
        <w:t xml:space="preserve"> </w:t>
      </w:r>
      <w:r w:rsidRPr="00EE6944">
        <w:rPr>
          <w:rFonts w:ascii="Times New Roman" w:hAnsi="Times New Roman"/>
        </w:rPr>
        <w:t>merging</w:t>
      </w:r>
      <w:r w:rsidRPr="00EE6944">
        <w:rPr>
          <w:rFonts w:ascii="Times New Roman" w:hAnsi="Times New Roman"/>
          <w:lang w:val="sr-Cyrl-RS"/>
        </w:rPr>
        <w:t xml:space="preserve">; </w:t>
      </w:r>
    </w:p>
    <w:p w:rsidR="00EE6944" w:rsidRDefault="00EE6944" w:rsidP="00EE6944">
      <w:pPr>
        <w:pStyle w:val="ListParagraph"/>
        <w:numPr>
          <w:ilvl w:val="0"/>
          <w:numId w:val="21"/>
        </w:numPr>
        <w:spacing w:after="0"/>
        <w:jc w:val="both"/>
        <w:rPr>
          <w:rFonts w:ascii="Times New Roman" w:hAnsi="Times New Roman"/>
          <w:spacing w:val="-2"/>
          <w:lang w:val="ru-RU"/>
        </w:rPr>
      </w:pPr>
      <w:r w:rsidRPr="00EE6944">
        <w:rPr>
          <w:rFonts w:ascii="Times New Roman" w:hAnsi="Times New Roman"/>
          <w:spacing w:val="-2"/>
          <w:lang w:val="ru-RU"/>
        </w:rPr>
        <w:t xml:space="preserve">Друге послове из ове области. </w:t>
      </w:r>
    </w:p>
    <w:p w:rsidR="00EE6944" w:rsidRDefault="00EE6944" w:rsidP="00EE6944">
      <w:pPr>
        <w:jc w:val="both"/>
        <w:rPr>
          <w:spacing w:val="-2"/>
          <w:lang w:val="ru-RU"/>
        </w:rPr>
      </w:pPr>
    </w:p>
    <w:p w:rsidR="00EE6944" w:rsidRDefault="00EE6944" w:rsidP="00EE6944">
      <w:pPr>
        <w:rPr>
          <w:sz w:val="22"/>
          <w:szCs w:val="22"/>
        </w:rPr>
      </w:pPr>
      <w:r w:rsidRPr="00A96BEE">
        <w:rPr>
          <w:sz w:val="22"/>
          <w:szCs w:val="22"/>
        </w:rPr>
        <w:t xml:space="preserve">У </w:t>
      </w:r>
      <w:r w:rsidRPr="00F52633">
        <w:rPr>
          <w:b/>
          <w:sz w:val="22"/>
          <w:szCs w:val="22"/>
          <w:lang w:val="sr-Cyrl-RS"/>
        </w:rPr>
        <w:t xml:space="preserve">Групи за </w:t>
      </w:r>
      <w:r>
        <w:rPr>
          <w:b/>
          <w:sz w:val="22"/>
          <w:szCs w:val="22"/>
          <w:lang w:val="sr-Cyrl-RS"/>
        </w:rPr>
        <w:t>палеонтологију</w:t>
      </w:r>
      <w:r w:rsidRPr="00A96BEE">
        <w:rPr>
          <w:sz w:val="22"/>
          <w:szCs w:val="22"/>
        </w:rPr>
        <w:t xml:space="preserve"> обављају се послови који се односе на:</w:t>
      </w:r>
    </w:p>
    <w:p w:rsidR="00EE6944" w:rsidRDefault="00EE6944" w:rsidP="00EE6944">
      <w:pPr>
        <w:rPr>
          <w:sz w:val="22"/>
          <w:szCs w:val="22"/>
        </w:rPr>
      </w:pP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 xml:space="preserve">Палеонтолошка испитивања палеозојских, мезозојских, кенозојских и квартарних седимената; </w:t>
      </w: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 xml:space="preserve">Палеонтолошка испитивања макрофауне; </w:t>
      </w: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 xml:space="preserve">Палеонтолошка испитивања макрофлоре; </w:t>
      </w: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 xml:space="preserve">Палеонтолошка испитивања микрофауне; </w:t>
      </w: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 xml:space="preserve">Палеопалинолошка испитивања; </w:t>
      </w: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 xml:space="preserve">Припрему материјала за палеонтолошка испитивања; </w:t>
      </w:r>
    </w:p>
    <w:p w:rsidR="00EE6944" w:rsidRPr="0077343D" w:rsidRDefault="00EE6944" w:rsidP="0077343D">
      <w:pPr>
        <w:pStyle w:val="ListParagraph"/>
        <w:numPr>
          <w:ilvl w:val="0"/>
          <w:numId w:val="22"/>
        </w:numPr>
        <w:spacing w:after="0"/>
        <w:jc w:val="both"/>
        <w:rPr>
          <w:rFonts w:ascii="Times New Roman" w:hAnsi="Times New Roman"/>
          <w:spacing w:val="-2"/>
          <w:lang w:val="sr-Cyrl-CS"/>
        </w:rPr>
      </w:pPr>
      <w:r w:rsidRPr="0077343D">
        <w:rPr>
          <w:rFonts w:ascii="Times New Roman" w:hAnsi="Times New Roman"/>
          <w:spacing w:val="-2"/>
          <w:lang w:val="sr-Cyrl-CS"/>
        </w:rPr>
        <w:t xml:space="preserve">Препарисање, преглед и одредба макрофауне и макрофлоре; </w:t>
      </w: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 xml:space="preserve">Израду препарата за палеонтолошка испитивања; </w:t>
      </w: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 xml:space="preserve">Израду препарата за палеопалинолошка испитивања; </w:t>
      </w:r>
    </w:p>
    <w:p w:rsidR="00EE6944" w:rsidRPr="0077343D" w:rsidRDefault="00EE6944" w:rsidP="0077343D">
      <w:pPr>
        <w:pStyle w:val="ListParagraph"/>
        <w:numPr>
          <w:ilvl w:val="0"/>
          <w:numId w:val="22"/>
        </w:numPr>
        <w:spacing w:after="0"/>
        <w:jc w:val="both"/>
        <w:rPr>
          <w:rFonts w:ascii="Times New Roman" w:hAnsi="Times New Roman"/>
          <w:spacing w:val="-2"/>
          <w:lang w:val="sr-Cyrl-CS"/>
        </w:rPr>
      </w:pPr>
      <w:r w:rsidRPr="0077343D">
        <w:rPr>
          <w:rFonts w:ascii="Times New Roman" w:hAnsi="Times New Roman"/>
          <w:spacing w:val="-2"/>
          <w:lang w:val="ru-RU"/>
        </w:rPr>
        <w:t xml:space="preserve">Преглед и одредба </w:t>
      </w:r>
      <w:r w:rsidRPr="0077343D">
        <w:rPr>
          <w:rFonts w:ascii="Times New Roman" w:hAnsi="Times New Roman"/>
          <w:spacing w:val="-2"/>
          <w:lang w:val="sr-Cyrl-CS"/>
        </w:rPr>
        <w:t xml:space="preserve">садржаја </w:t>
      </w:r>
      <w:r w:rsidRPr="0077343D">
        <w:rPr>
          <w:rFonts w:ascii="Times New Roman" w:hAnsi="Times New Roman"/>
          <w:spacing w:val="-2"/>
          <w:lang w:val="ru-RU"/>
        </w:rPr>
        <w:t xml:space="preserve">препарата за </w:t>
      </w:r>
      <w:r w:rsidRPr="0077343D">
        <w:rPr>
          <w:rFonts w:ascii="Times New Roman" w:hAnsi="Times New Roman"/>
          <w:spacing w:val="-2"/>
          <w:lang w:val="sr-Cyrl-CS"/>
        </w:rPr>
        <w:t>микро</w:t>
      </w:r>
      <w:r w:rsidRPr="0077343D">
        <w:rPr>
          <w:rFonts w:ascii="Times New Roman" w:hAnsi="Times New Roman"/>
          <w:spacing w:val="-2"/>
          <w:lang w:val="ru-RU"/>
        </w:rPr>
        <w:t xml:space="preserve">палеонтологију </w:t>
      </w:r>
      <w:r w:rsidRPr="0077343D">
        <w:rPr>
          <w:rFonts w:ascii="Times New Roman" w:hAnsi="Times New Roman"/>
          <w:spacing w:val="-2"/>
          <w:lang w:val="sr-Cyrl-CS"/>
        </w:rPr>
        <w:t xml:space="preserve">(микрофауна); </w:t>
      </w:r>
    </w:p>
    <w:p w:rsidR="00EE6944" w:rsidRPr="0077343D" w:rsidRDefault="00EE6944" w:rsidP="0077343D">
      <w:pPr>
        <w:pStyle w:val="ListParagraph"/>
        <w:numPr>
          <w:ilvl w:val="0"/>
          <w:numId w:val="22"/>
        </w:numPr>
        <w:spacing w:after="0"/>
        <w:jc w:val="both"/>
        <w:rPr>
          <w:rFonts w:ascii="Times New Roman" w:hAnsi="Times New Roman"/>
          <w:spacing w:val="-2"/>
          <w:lang w:val="sr-Cyrl-CS"/>
        </w:rPr>
      </w:pPr>
      <w:r w:rsidRPr="0077343D">
        <w:rPr>
          <w:rFonts w:ascii="Times New Roman" w:hAnsi="Times New Roman"/>
          <w:spacing w:val="-2"/>
          <w:lang w:val="ru-RU"/>
        </w:rPr>
        <w:t>Преглед и одредба препарата за палео</w:t>
      </w:r>
      <w:r w:rsidRPr="0077343D">
        <w:rPr>
          <w:rFonts w:ascii="Times New Roman" w:hAnsi="Times New Roman"/>
          <w:spacing w:val="-2"/>
          <w:lang w:val="sr-Cyrl-CS"/>
        </w:rPr>
        <w:t xml:space="preserve">палинологију; </w:t>
      </w:r>
    </w:p>
    <w:p w:rsidR="00EE6944" w:rsidRPr="0077343D" w:rsidRDefault="00EE6944" w:rsidP="0077343D">
      <w:pPr>
        <w:pStyle w:val="ListParagraph"/>
        <w:numPr>
          <w:ilvl w:val="0"/>
          <w:numId w:val="22"/>
        </w:numPr>
        <w:spacing w:after="0"/>
        <w:jc w:val="both"/>
        <w:rPr>
          <w:rFonts w:ascii="Times New Roman" w:hAnsi="Times New Roman"/>
          <w:spacing w:val="-2"/>
          <w:lang w:val="sr-Cyrl-CS"/>
        </w:rPr>
      </w:pPr>
      <w:r w:rsidRPr="0077343D">
        <w:rPr>
          <w:rFonts w:ascii="Times New Roman" w:hAnsi="Times New Roman"/>
          <w:spacing w:val="-2"/>
          <w:lang w:val="sr-Cyrl-CS"/>
        </w:rPr>
        <w:t xml:space="preserve">Утврђивање стратиграфске припадности на основу прегледаног и детерминисаног фосилног материјала; </w:t>
      </w: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 xml:space="preserve">Прикупљање, евидентирање и чување </w:t>
      </w:r>
      <w:r w:rsidRPr="0077343D">
        <w:rPr>
          <w:rFonts w:ascii="Times New Roman" w:hAnsi="Times New Roman"/>
          <w:spacing w:val="-2"/>
          <w:lang w:val="sr-Cyrl-CS"/>
        </w:rPr>
        <w:t>фосилног материјала</w:t>
      </w:r>
      <w:r w:rsidRPr="0077343D">
        <w:rPr>
          <w:rFonts w:ascii="Times New Roman" w:hAnsi="Times New Roman"/>
          <w:spacing w:val="-2"/>
          <w:lang w:val="ru-RU"/>
        </w:rPr>
        <w:t xml:space="preserve">; </w:t>
      </w:r>
    </w:p>
    <w:p w:rsidR="00EE6944" w:rsidRPr="0077343D" w:rsidRDefault="00EE6944" w:rsidP="0077343D">
      <w:pPr>
        <w:pStyle w:val="ListParagraph"/>
        <w:numPr>
          <w:ilvl w:val="0"/>
          <w:numId w:val="22"/>
        </w:numPr>
        <w:spacing w:after="0"/>
        <w:jc w:val="both"/>
        <w:rPr>
          <w:rFonts w:ascii="Times New Roman" w:hAnsi="Times New Roman"/>
          <w:spacing w:val="-2"/>
          <w:lang w:val="sr-Cyrl-CS"/>
        </w:rPr>
      </w:pPr>
      <w:r w:rsidRPr="0077343D">
        <w:rPr>
          <w:rFonts w:ascii="Times New Roman" w:hAnsi="Times New Roman"/>
          <w:spacing w:val="-2"/>
          <w:lang w:val="sr-Cyrl-CS"/>
        </w:rPr>
        <w:t xml:space="preserve">Извођење теренских истраживања по пројектима, а према обиму пројектованих истражних радова; </w:t>
      </w:r>
    </w:p>
    <w:p w:rsidR="00EE6944" w:rsidRPr="0077343D" w:rsidRDefault="00080367" w:rsidP="0077343D">
      <w:pPr>
        <w:pStyle w:val="ListParagraph"/>
        <w:numPr>
          <w:ilvl w:val="0"/>
          <w:numId w:val="22"/>
        </w:numPr>
        <w:spacing w:after="0"/>
        <w:jc w:val="both"/>
        <w:rPr>
          <w:rFonts w:ascii="Times New Roman" w:hAnsi="Times New Roman"/>
          <w:spacing w:val="-2"/>
          <w:lang w:val="ru-RU"/>
        </w:rPr>
      </w:pPr>
      <w:r w:rsidRPr="00080367">
        <w:rPr>
          <w:rFonts w:ascii="Times New Roman" w:hAnsi="Times New Roman"/>
          <w:spacing w:val="-2"/>
          <w:lang w:val="ru-RU"/>
        </w:rPr>
        <w:t>Истраживања из области геонаслеђа и геодиверзитета Србије</w:t>
      </w:r>
      <w:r w:rsidR="00EE6944" w:rsidRPr="0077343D">
        <w:rPr>
          <w:rFonts w:ascii="Times New Roman" w:hAnsi="Times New Roman"/>
          <w:spacing w:val="-2"/>
          <w:lang w:val="ru-RU"/>
        </w:rPr>
        <w:t xml:space="preserve">; </w:t>
      </w:r>
    </w:p>
    <w:p w:rsidR="00EE6944"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Учествовање у припреми и изради геолошких карата, специјалистичких студија и програма; Учествовање у међународним пројектима геолошких/палеонтолошких истраживања;</w:t>
      </w:r>
    </w:p>
    <w:p w:rsidR="0077343D" w:rsidRPr="0077343D" w:rsidRDefault="00EE6944"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Истраживање и реализација пројеката из области основних геолошких истраживања</w:t>
      </w:r>
      <w:r w:rsidRPr="0077343D">
        <w:rPr>
          <w:rFonts w:ascii="Times New Roman" w:hAnsi="Times New Roman"/>
          <w:spacing w:val="-2"/>
          <w:lang w:val="sr-Cyrl-CS"/>
        </w:rPr>
        <w:t xml:space="preserve"> у оквиру Сектора за </w:t>
      </w:r>
      <w:r w:rsidR="0077343D" w:rsidRPr="0077343D">
        <w:rPr>
          <w:rFonts w:ascii="Times New Roman" w:hAnsi="Times New Roman"/>
          <w:spacing w:val="-2"/>
          <w:lang w:val="sr-Cyrl-CS"/>
        </w:rPr>
        <w:t>регионалну</w:t>
      </w:r>
      <w:r w:rsidRPr="0077343D">
        <w:rPr>
          <w:rFonts w:ascii="Times New Roman" w:hAnsi="Times New Roman"/>
          <w:spacing w:val="-2"/>
          <w:lang w:val="sr-Cyrl-CS"/>
        </w:rPr>
        <w:t xml:space="preserve"> геологију</w:t>
      </w:r>
      <w:r w:rsidRPr="0077343D">
        <w:rPr>
          <w:rFonts w:ascii="Times New Roman" w:hAnsi="Times New Roman"/>
          <w:spacing w:val="-2"/>
          <w:lang w:val="ru-RU"/>
        </w:rPr>
        <w:t xml:space="preserve">; </w:t>
      </w:r>
    </w:p>
    <w:p w:rsidR="0077343D" w:rsidRPr="0077343D" w:rsidRDefault="0077343D" w:rsidP="0077343D">
      <w:pPr>
        <w:pStyle w:val="ListParagraph"/>
        <w:numPr>
          <w:ilvl w:val="0"/>
          <w:numId w:val="22"/>
        </w:numPr>
        <w:spacing w:after="0"/>
        <w:jc w:val="both"/>
        <w:rPr>
          <w:rFonts w:ascii="Times New Roman" w:hAnsi="Times New Roman"/>
          <w:spacing w:val="-2"/>
          <w:lang w:val="ru-RU"/>
        </w:rPr>
      </w:pPr>
      <w:r w:rsidRPr="0077343D">
        <w:rPr>
          <w:rFonts w:ascii="Times New Roman" w:hAnsi="Times New Roman"/>
          <w:spacing w:val="-2"/>
          <w:lang w:val="ru-RU"/>
        </w:rPr>
        <w:t>У</w:t>
      </w:r>
      <w:r w:rsidR="00EE6944" w:rsidRPr="0077343D">
        <w:rPr>
          <w:rFonts w:ascii="Times New Roman" w:hAnsi="Times New Roman"/>
          <w:spacing w:val="-2"/>
          <w:lang w:val="ru-RU"/>
        </w:rPr>
        <w:t xml:space="preserve">чествовање у припреми података за израду годишњег програма рада и дугорочног програма развоја основних геолошких истраживања; </w:t>
      </w:r>
    </w:p>
    <w:p w:rsidR="00EE6944" w:rsidRPr="0077343D" w:rsidRDefault="0077343D" w:rsidP="0077343D">
      <w:pPr>
        <w:pStyle w:val="ListParagraph"/>
        <w:numPr>
          <w:ilvl w:val="0"/>
          <w:numId w:val="22"/>
        </w:numPr>
        <w:spacing w:after="0"/>
        <w:jc w:val="both"/>
        <w:rPr>
          <w:spacing w:val="-2"/>
          <w:lang w:val="ru-RU"/>
        </w:rPr>
      </w:pPr>
      <w:r w:rsidRPr="0077343D">
        <w:rPr>
          <w:rFonts w:ascii="Times New Roman" w:hAnsi="Times New Roman"/>
          <w:spacing w:val="-2"/>
          <w:lang w:val="ru-RU"/>
        </w:rPr>
        <w:t>Д</w:t>
      </w:r>
      <w:r w:rsidR="00EE6944" w:rsidRPr="0077343D">
        <w:rPr>
          <w:rFonts w:ascii="Times New Roman" w:hAnsi="Times New Roman"/>
          <w:spacing w:val="-2"/>
          <w:lang w:val="ru-RU"/>
        </w:rPr>
        <w:t xml:space="preserve">руге послове из ове области. </w:t>
      </w:r>
    </w:p>
    <w:p w:rsidR="00EE6944" w:rsidRDefault="00EE6944" w:rsidP="00EE6944">
      <w:pPr>
        <w:rPr>
          <w:sz w:val="22"/>
          <w:szCs w:val="22"/>
        </w:rPr>
      </w:pPr>
    </w:p>
    <w:p w:rsidR="00A96BEE" w:rsidRDefault="00A96BEE" w:rsidP="005F3E9E">
      <w:pPr>
        <w:spacing w:before="120" w:after="120"/>
        <w:rPr>
          <w:sz w:val="22"/>
          <w:szCs w:val="22"/>
          <w:lang w:val="ru-RU"/>
        </w:rPr>
      </w:pPr>
      <w:r w:rsidRPr="00A96BEE">
        <w:rPr>
          <w:sz w:val="22"/>
          <w:szCs w:val="22"/>
          <w:lang w:val="sr-Cyrl-CS"/>
        </w:rPr>
        <w:t xml:space="preserve">У </w:t>
      </w:r>
      <w:r w:rsidRPr="00A96BEE">
        <w:rPr>
          <w:b/>
          <w:sz w:val="22"/>
          <w:szCs w:val="22"/>
          <w:lang w:val="sr-Cyrl-CS"/>
        </w:rPr>
        <w:t>Одељењу за петрологију</w:t>
      </w:r>
      <w:r w:rsidR="0077343D">
        <w:rPr>
          <w:b/>
          <w:sz w:val="22"/>
          <w:szCs w:val="22"/>
          <w:lang w:val="sr-Cyrl-CS"/>
        </w:rPr>
        <w:t>,</w:t>
      </w:r>
      <w:r w:rsidRPr="00A96BEE">
        <w:rPr>
          <w:b/>
          <w:sz w:val="22"/>
          <w:szCs w:val="22"/>
          <w:lang w:val="sr-Cyrl-CS"/>
        </w:rPr>
        <w:t xml:space="preserve"> минерологију</w:t>
      </w:r>
      <w:r w:rsidR="0077343D">
        <w:rPr>
          <w:b/>
          <w:sz w:val="22"/>
          <w:szCs w:val="22"/>
          <w:lang w:val="sr-Cyrl-CS"/>
        </w:rPr>
        <w:t xml:space="preserve"> и кристалографију</w:t>
      </w:r>
      <w:r w:rsidRPr="00A96BEE">
        <w:rPr>
          <w:sz w:val="22"/>
          <w:szCs w:val="22"/>
          <w:lang w:val="sr-Cyrl-CS"/>
        </w:rPr>
        <w:t xml:space="preserve"> обављају се послови који се односе на</w:t>
      </w:r>
      <w:r w:rsidRPr="00A96BEE">
        <w:rPr>
          <w:sz w:val="22"/>
          <w:szCs w:val="22"/>
          <w:lang w:val="ru-RU"/>
        </w:rPr>
        <w:t>:</w:t>
      </w:r>
    </w:p>
    <w:p w:rsidR="00A96BEE" w:rsidRPr="00A96BEE" w:rsidRDefault="00A96BEE" w:rsidP="00956CE6">
      <w:pPr>
        <w:numPr>
          <w:ilvl w:val="0"/>
          <w:numId w:val="5"/>
        </w:numPr>
        <w:jc w:val="both"/>
        <w:rPr>
          <w:sz w:val="22"/>
          <w:szCs w:val="22"/>
          <w:lang w:val="ru-RU"/>
        </w:rPr>
      </w:pPr>
      <w:r w:rsidRPr="00A96BEE">
        <w:rPr>
          <w:sz w:val="22"/>
          <w:szCs w:val="22"/>
        </w:rPr>
        <w:t>П</w:t>
      </w:r>
      <w:r w:rsidRPr="00A96BEE">
        <w:rPr>
          <w:sz w:val="22"/>
          <w:szCs w:val="22"/>
          <w:lang w:val="ru-RU"/>
        </w:rPr>
        <w:t>етролошка испитивања седиментних стена;</w:t>
      </w:r>
    </w:p>
    <w:p w:rsidR="00A96BEE" w:rsidRPr="00A96BEE" w:rsidRDefault="00A96BEE" w:rsidP="00956CE6">
      <w:pPr>
        <w:numPr>
          <w:ilvl w:val="0"/>
          <w:numId w:val="5"/>
        </w:numPr>
        <w:jc w:val="both"/>
        <w:rPr>
          <w:sz w:val="22"/>
          <w:szCs w:val="22"/>
          <w:lang w:val="ru-RU"/>
        </w:rPr>
      </w:pPr>
      <w:r w:rsidRPr="00A96BEE">
        <w:rPr>
          <w:sz w:val="22"/>
          <w:szCs w:val="22"/>
        </w:rPr>
        <w:t>П</w:t>
      </w:r>
      <w:r w:rsidRPr="00A96BEE">
        <w:rPr>
          <w:sz w:val="22"/>
          <w:szCs w:val="22"/>
          <w:lang w:val="ru-RU"/>
        </w:rPr>
        <w:t>етролошка испитивања магматских и метаморфних стена;</w:t>
      </w:r>
    </w:p>
    <w:p w:rsidR="00A96BEE" w:rsidRPr="00A96BEE" w:rsidRDefault="00A96BEE" w:rsidP="00956CE6">
      <w:pPr>
        <w:numPr>
          <w:ilvl w:val="0"/>
          <w:numId w:val="5"/>
        </w:numPr>
        <w:jc w:val="both"/>
        <w:rPr>
          <w:sz w:val="22"/>
          <w:szCs w:val="22"/>
          <w:lang w:val="ru-RU"/>
        </w:rPr>
      </w:pPr>
      <w:r w:rsidRPr="00A96BEE">
        <w:rPr>
          <w:sz w:val="22"/>
          <w:szCs w:val="22"/>
        </w:rPr>
        <w:t>О</w:t>
      </w:r>
      <w:r w:rsidRPr="00A96BEE">
        <w:rPr>
          <w:sz w:val="22"/>
          <w:szCs w:val="22"/>
          <w:lang w:val="ru-RU"/>
        </w:rPr>
        <w:t>дређивање минералног састава и парагенезе руда;</w:t>
      </w:r>
    </w:p>
    <w:p w:rsidR="00A96BEE" w:rsidRPr="00A96BEE" w:rsidRDefault="00A96BEE" w:rsidP="00956CE6">
      <w:pPr>
        <w:numPr>
          <w:ilvl w:val="0"/>
          <w:numId w:val="5"/>
        </w:numPr>
        <w:jc w:val="both"/>
        <w:rPr>
          <w:sz w:val="22"/>
          <w:szCs w:val="22"/>
          <w:lang w:val="ru-RU"/>
        </w:rPr>
      </w:pPr>
      <w:r w:rsidRPr="00A96BEE">
        <w:rPr>
          <w:sz w:val="22"/>
          <w:szCs w:val="22"/>
        </w:rPr>
        <w:t>Р</w:t>
      </w:r>
      <w:r w:rsidRPr="00A96BEE">
        <w:rPr>
          <w:sz w:val="22"/>
          <w:szCs w:val="22"/>
          <w:lang w:val="ru-RU"/>
        </w:rPr>
        <w:t>ендгенске анализе минерала;</w:t>
      </w:r>
    </w:p>
    <w:p w:rsidR="00A96BEE" w:rsidRPr="00A96BEE" w:rsidRDefault="00A96BEE" w:rsidP="00956CE6">
      <w:pPr>
        <w:numPr>
          <w:ilvl w:val="0"/>
          <w:numId w:val="5"/>
        </w:numPr>
        <w:jc w:val="both"/>
        <w:rPr>
          <w:sz w:val="22"/>
          <w:szCs w:val="22"/>
          <w:lang w:val="ru-RU"/>
        </w:rPr>
      </w:pPr>
      <w:r w:rsidRPr="00A96BEE">
        <w:rPr>
          <w:sz w:val="22"/>
          <w:szCs w:val="22"/>
        </w:rPr>
        <w:t>Д</w:t>
      </w:r>
      <w:r w:rsidRPr="00A96BEE">
        <w:rPr>
          <w:sz w:val="22"/>
          <w:szCs w:val="22"/>
          <w:lang w:val="ru-RU"/>
        </w:rPr>
        <w:t>иференцијално-термичке и термо-гравитационе</w:t>
      </w:r>
      <w:r w:rsidRPr="00A96BEE">
        <w:rPr>
          <w:sz w:val="22"/>
          <w:szCs w:val="22"/>
        </w:rPr>
        <w:t xml:space="preserve"> </w:t>
      </w:r>
      <w:r w:rsidRPr="00A96BEE">
        <w:rPr>
          <w:sz w:val="22"/>
          <w:szCs w:val="22"/>
          <w:lang w:val="ru-RU"/>
        </w:rPr>
        <w:t>(ДТА и</w:t>
      </w:r>
      <w:r w:rsidRPr="00A96BEE">
        <w:rPr>
          <w:sz w:val="22"/>
          <w:szCs w:val="22"/>
        </w:rPr>
        <w:t xml:space="preserve"> </w:t>
      </w:r>
      <w:r w:rsidRPr="00A96BEE">
        <w:rPr>
          <w:sz w:val="22"/>
          <w:szCs w:val="22"/>
          <w:lang w:val="ru-RU"/>
        </w:rPr>
        <w:t>ТГА) анализе;</w:t>
      </w:r>
    </w:p>
    <w:p w:rsidR="00A96BEE" w:rsidRPr="00A96BEE" w:rsidRDefault="00A96BEE" w:rsidP="00956CE6">
      <w:pPr>
        <w:numPr>
          <w:ilvl w:val="0"/>
          <w:numId w:val="5"/>
        </w:numPr>
        <w:jc w:val="both"/>
        <w:rPr>
          <w:sz w:val="22"/>
          <w:szCs w:val="22"/>
          <w:lang w:val="ru-RU"/>
        </w:rPr>
      </w:pPr>
      <w:r w:rsidRPr="00A96BEE">
        <w:rPr>
          <w:sz w:val="22"/>
          <w:szCs w:val="22"/>
        </w:rPr>
        <w:t>М</w:t>
      </w:r>
      <w:r w:rsidRPr="00A96BEE">
        <w:rPr>
          <w:sz w:val="22"/>
          <w:szCs w:val="22"/>
          <w:lang w:val="ru-RU"/>
        </w:rPr>
        <w:t>инеролошка испитивања шлиха;</w:t>
      </w:r>
    </w:p>
    <w:p w:rsidR="00A96BEE" w:rsidRPr="00A96BEE" w:rsidRDefault="00A96BEE" w:rsidP="00956CE6">
      <w:pPr>
        <w:numPr>
          <w:ilvl w:val="0"/>
          <w:numId w:val="5"/>
        </w:numPr>
        <w:jc w:val="both"/>
        <w:rPr>
          <w:sz w:val="22"/>
          <w:szCs w:val="22"/>
          <w:lang w:val="ru-RU"/>
        </w:rPr>
      </w:pPr>
      <w:r w:rsidRPr="00A96BEE">
        <w:rPr>
          <w:sz w:val="22"/>
          <w:szCs w:val="22"/>
        </w:rPr>
        <w:t>Р</w:t>
      </w:r>
      <w:r w:rsidRPr="00A96BEE">
        <w:rPr>
          <w:sz w:val="22"/>
          <w:szCs w:val="22"/>
          <w:lang w:val="ru-RU"/>
        </w:rPr>
        <w:t>адиометријску анализу стена;</w:t>
      </w:r>
    </w:p>
    <w:p w:rsidR="00A96BEE" w:rsidRPr="00A96BEE" w:rsidRDefault="00A96BEE" w:rsidP="00956CE6">
      <w:pPr>
        <w:numPr>
          <w:ilvl w:val="0"/>
          <w:numId w:val="5"/>
        </w:numPr>
        <w:jc w:val="both"/>
        <w:rPr>
          <w:sz w:val="22"/>
          <w:szCs w:val="22"/>
          <w:lang w:val="ru-RU"/>
        </w:rPr>
      </w:pPr>
      <w:r w:rsidRPr="00A96BEE">
        <w:rPr>
          <w:sz w:val="22"/>
          <w:szCs w:val="22"/>
        </w:rPr>
        <w:t>Г</w:t>
      </w:r>
      <w:r w:rsidRPr="00A96BEE">
        <w:rPr>
          <w:sz w:val="22"/>
          <w:szCs w:val="22"/>
          <w:lang w:val="ru-RU"/>
        </w:rPr>
        <w:t>ранулометријску анализу;</w:t>
      </w:r>
    </w:p>
    <w:p w:rsidR="00A96BEE" w:rsidRPr="00A96BEE" w:rsidRDefault="00A96BEE" w:rsidP="00956CE6">
      <w:pPr>
        <w:numPr>
          <w:ilvl w:val="0"/>
          <w:numId w:val="5"/>
        </w:numPr>
        <w:jc w:val="both"/>
        <w:rPr>
          <w:sz w:val="22"/>
          <w:szCs w:val="22"/>
          <w:lang w:val="ru-RU"/>
        </w:rPr>
      </w:pPr>
      <w:r w:rsidRPr="00A96BEE">
        <w:rPr>
          <w:sz w:val="22"/>
          <w:szCs w:val="22"/>
        </w:rPr>
        <w:t>И</w:t>
      </w:r>
      <w:r w:rsidRPr="00A96BEE">
        <w:rPr>
          <w:sz w:val="22"/>
          <w:szCs w:val="22"/>
          <w:lang w:val="ru-RU"/>
        </w:rPr>
        <w:t>зраду препарата стена, руда и угља;</w:t>
      </w:r>
    </w:p>
    <w:p w:rsidR="00A96BEE" w:rsidRPr="00A96BEE" w:rsidRDefault="00A96BEE" w:rsidP="00956CE6">
      <w:pPr>
        <w:numPr>
          <w:ilvl w:val="0"/>
          <w:numId w:val="5"/>
        </w:numPr>
        <w:jc w:val="both"/>
        <w:rPr>
          <w:sz w:val="22"/>
          <w:szCs w:val="22"/>
          <w:lang w:val="ru-RU"/>
        </w:rPr>
      </w:pPr>
      <w:r w:rsidRPr="00A96BEE">
        <w:rPr>
          <w:sz w:val="22"/>
          <w:szCs w:val="22"/>
        </w:rPr>
        <w:t>П</w:t>
      </w:r>
      <w:r w:rsidRPr="00A96BEE">
        <w:rPr>
          <w:sz w:val="22"/>
          <w:szCs w:val="22"/>
          <w:lang w:val="ru-RU"/>
        </w:rPr>
        <w:t>рипрему материјала за палеонтолошка испитивања;</w:t>
      </w:r>
    </w:p>
    <w:p w:rsidR="00A96BEE" w:rsidRPr="00A96BEE" w:rsidRDefault="00A96BEE" w:rsidP="00956CE6">
      <w:pPr>
        <w:numPr>
          <w:ilvl w:val="0"/>
          <w:numId w:val="5"/>
        </w:numPr>
        <w:jc w:val="both"/>
        <w:rPr>
          <w:sz w:val="22"/>
          <w:szCs w:val="22"/>
          <w:lang w:val="ru-RU"/>
        </w:rPr>
      </w:pPr>
      <w:r w:rsidRPr="00A96BEE">
        <w:rPr>
          <w:sz w:val="22"/>
          <w:szCs w:val="22"/>
        </w:rPr>
        <w:t>И</w:t>
      </w:r>
      <w:r w:rsidRPr="00A96BEE">
        <w:rPr>
          <w:sz w:val="22"/>
          <w:szCs w:val="22"/>
          <w:lang w:val="ru-RU"/>
        </w:rPr>
        <w:t>зраду препарата за палеопалинолошка испитивања;</w:t>
      </w:r>
    </w:p>
    <w:p w:rsidR="00A96BEE" w:rsidRDefault="00A96BEE" w:rsidP="00956CE6">
      <w:pPr>
        <w:numPr>
          <w:ilvl w:val="0"/>
          <w:numId w:val="5"/>
        </w:numPr>
        <w:jc w:val="both"/>
        <w:rPr>
          <w:sz w:val="22"/>
          <w:szCs w:val="22"/>
          <w:lang w:val="ru-RU"/>
        </w:rPr>
      </w:pPr>
      <w:r w:rsidRPr="00A96BEE">
        <w:rPr>
          <w:sz w:val="22"/>
          <w:szCs w:val="22"/>
        </w:rPr>
        <w:t>П</w:t>
      </w:r>
      <w:r w:rsidRPr="00A96BEE">
        <w:rPr>
          <w:sz w:val="22"/>
          <w:szCs w:val="22"/>
          <w:lang w:val="ru-RU"/>
        </w:rPr>
        <w:t>рипрему материјала за минеролошка испитивања;</w:t>
      </w:r>
    </w:p>
    <w:p w:rsidR="0077343D" w:rsidRPr="0077343D" w:rsidRDefault="0077343D" w:rsidP="0077343D">
      <w:pPr>
        <w:numPr>
          <w:ilvl w:val="0"/>
          <w:numId w:val="5"/>
        </w:numPr>
        <w:rPr>
          <w:sz w:val="22"/>
          <w:szCs w:val="22"/>
          <w:lang w:val="ru-RU"/>
        </w:rPr>
      </w:pPr>
      <w:r>
        <w:rPr>
          <w:sz w:val="22"/>
          <w:szCs w:val="22"/>
          <w:lang w:val="sr-Cyrl-CS"/>
        </w:rPr>
        <w:t>О</w:t>
      </w:r>
      <w:r w:rsidRPr="00F45DB8">
        <w:rPr>
          <w:sz w:val="22"/>
          <w:szCs w:val="22"/>
          <w:lang w:val="ru-RU"/>
        </w:rPr>
        <w:t xml:space="preserve">бављање и других послова из делокруга </w:t>
      </w:r>
      <w:r w:rsidRPr="00F45DB8">
        <w:rPr>
          <w:sz w:val="22"/>
          <w:szCs w:val="22"/>
          <w:lang w:val="sr-Cyrl-CS"/>
        </w:rPr>
        <w:t>Одељења.</w:t>
      </w:r>
    </w:p>
    <w:p w:rsidR="0077343D" w:rsidRDefault="0077343D" w:rsidP="0077343D">
      <w:pPr>
        <w:rPr>
          <w:sz w:val="22"/>
          <w:szCs w:val="22"/>
          <w:lang w:val="sr-Cyrl-CS"/>
        </w:rPr>
      </w:pPr>
    </w:p>
    <w:p w:rsidR="0077343D" w:rsidRDefault="0077343D" w:rsidP="0077343D">
      <w:pPr>
        <w:spacing w:before="120" w:after="100" w:afterAutospacing="1"/>
        <w:rPr>
          <w:spacing w:val="-2"/>
          <w:sz w:val="22"/>
          <w:szCs w:val="22"/>
          <w:lang w:val="ru-RU"/>
        </w:rPr>
      </w:pPr>
      <w:r w:rsidRPr="00F45DB8">
        <w:rPr>
          <w:spacing w:val="-2"/>
          <w:sz w:val="22"/>
          <w:szCs w:val="22"/>
          <w:lang w:val="sr-Cyrl-CS"/>
        </w:rPr>
        <w:t xml:space="preserve">У </w:t>
      </w:r>
      <w:r w:rsidRPr="00F45DB8">
        <w:rPr>
          <w:b/>
          <w:spacing w:val="-2"/>
          <w:sz w:val="22"/>
          <w:szCs w:val="22"/>
          <w:lang w:val="sr-Cyrl-CS"/>
        </w:rPr>
        <w:t xml:space="preserve">Групи за </w:t>
      </w:r>
      <w:r>
        <w:rPr>
          <w:b/>
          <w:spacing w:val="-2"/>
          <w:sz w:val="22"/>
          <w:szCs w:val="22"/>
          <w:lang w:val="sr-Cyrl-CS"/>
        </w:rPr>
        <w:t>геоекологију</w:t>
      </w:r>
      <w:r w:rsidRPr="00F45DB8">
        <w:rPr>
          <w:spacing w:val="-2"/>
          <w:sz w:val="22"/>
          <w:szCs w:val="22"/>
          <w:lang w:val="sr-Cyrl-CS"/>
        </w:rPr>
        <w:t xml:space="preserve"> обављају се послови који се односе на</w:t>
      </w:r>
      <w:r w:rsidRPr="00F45DB8">
        <w:rPr>
          <w:spacing w:val="-2"/>
          <w:sz w:val="22"/>
          <w:szCs w:val="22"/>
          <w:lang w:val="ru-RU"/>
        </w:rPr>
        <w:t xml:space="preserve">: </w:t>
      </w:r>
    </w:p>
    <w:p w:rsidR="0077343D" w:rsidRPr="0077343D" w:rsidRDefault="0077343D" w:rsidP="00956CE6">
      <w:pPr>
        <w:numPr>
          <w:ilvl w:val="0"/>
          <w:numId w:val="5"/>
        </w:numPr>
        <w:rPr>
          <w:sz w:val="22"/>
          <w:szCs w:val="22"/>
          <w:lang w:val="ru-RU"/>
        </w:rPr>
      </w:pPr>
      <w:r>
        <w:rPr>
          <w:sz w:val="22"/>
          <w:szCs w:val="22"/>
          <w:lang w:val="sr-Cyrl-CS"/>
        </w:rPr>
        <w:t>Г</w:t>
      </w:r>
      <w:r w:rsidR="00D2637F" w:rsidRPr="00F45DB8">
        <w:rPr>
          <w:sz w:val="22"/>
          <w:szCs w:val="22"/>
          <w:lang w:val="sr-Cyrl-CS"/>
        </w:rPr>
        <w:t xml:space="preserve">еохемијска проучавања животне средине (земљиште, вода, ваздух и изучавање стена) и израда геохемијских и геоеколошких карата; </w:t>
      </w:r>
    </w:p>
    <w:p w:rsidR="00B31EE6" w:rsidRPr="00B31EE6" w:rsidRDefault="0077343D" w:rsidP="00956CE6">
      <w:pPr>
        <w:numPr>
          <w:ilvl w:val="0"/>
          <w:numId w:val="5"/>
        </w:numPr>
        <w:rPr>
          <w:sz w:val="22"/>
          <w:szCs w:val="22"/>
          <w:lang w:val="ru-RU"/>
        </w:rPr>
      </w:pPr>
      <w:r>
        <w:rPr>
          <w:sz w:val="22"/>
          <w:szCs w:val="22"/>
          <w:lang w:val="sr-Cyrl-CS"/>
        </w:rPr>
        <w:t>И</w:t>
      </w:r>
      <w:r w:rsidR="00D2637F" w:rsidRPr="00F45DB8">
        <w:rPr>
          <w:sz w:val="22"/>
          <w:szCs w:val="22"/>
          <w:lang w:val="sr-Cyrl-CS"/>
        </w:rPr>
        <w:t xml:space="preserve">страживање хемијских и физичких квалитета медија (земља, вода, ваздух), геолошке средине у контексту заштите животне средине; </w:t>
      </w:r>
    </w:p>
    <w:p w:rsidR="00B31EE6" w:rsidRPr="00B31EE6" w:rsidRDefault="0077343D" w:rsidP="00956CE6">
      <w:pPr>
        <w:numPr>
          <w:ilvl w:val="0"/>
          <w:numId w:val="5"/>
        </w:numPr>
        <w:rPr>
          <w:sz w:val="22"/>
          <w:szCs w:val="22"/>
          <w:lang w:val="ru-RU"/>
        </w:rPr>
      </w:pPr>
      <w:r>
        <w:rPr>
          <w:sz w:val="22"/>
          <w:szCs w:val="22"/>
          <w:lang w:val="sr-Cyrl-CS"/>
        </w:rPr>
        <w:t>У</w:t>
      </w:r>
      <w:r w:rsidR="00D2637F" w:rsidRPr="00F45DB8">
        <w:rPr>
          <w:sz w:val="22"/>
          <w:szCs w:val="22"/>
          <w:lang w:val="sr-Cyrl-CS"/>
        </w:rPr>
        <w:t>тврђивања штетних утицаја природних и техногених процеса</w:t>
      </w:r>
      <w:r w:rsidR="00D2637F" w:rsidRPr="00F45DB8">
        <w:rPr>
          <w:sz w:val="22"/>
          <w:szCs w:val="22"/>
          <w:lang w:val="ru-RU"/>
        </w:rPr>
        <w:t xml:space="preserve"> н</w:t>
      </w:r>
      <w:r w:rsidR="00D2637F" w:rsidRPr="00F45DB8">
        <w:rPr>
          <w:sz w:val="22"/>
          <w:szCs w:val="22"/>
          <w:lang w:val="sr-Cyrl-CS"/>
        </w:rPr>
        <w:t>а геолошку и животну средину;</w:t>
      </w:r>
    </w:p>
    <w:p w:rsidR="00B31EE6" w:rsidRPr="00B31EE6" w:rsidRDefault="0077343D" w:rsidP="00956CE6">
      <w:pPr>
        <w:numPr>
          <w:ilvl w:val="0"/>
          <w:numId w:val="5"/>
        </w:numPr>
        <w:rPr>
          <w:sz w:val="22"/>
          <w:szCs w:val="22"/>
          <w:lang w:val="ru-RU"/>
        </w:rPr>
      </w:pPr>
      <w:r>
        <w:rPr>
          <w:sz w:val="22"/>
          <w:szCs w:val="22"/>
          <w:lang w:val="sr-Cyrl-CS"/>
        </w:rPr>
        <w:t>И</w:t>
      </w:r>
      <w:r w:rsidR="00D2637F" w:rsidRPr="00F45DB8">
        <w:rPr>
          <w:sz w:val="22"/>
          <w:szCs w:val="22"/>
          <w:lang w:val="sr-Cyrl-CS"/>
        </w:rPr>
        <w:t>страживања у циљу процене неопходности и препорука метода побољшања (ремедијација)</w:t>
      </w:r>
      <w:r>
        <w:rPr>
          <w:sz w:val="22"/>
          <w:szCs w:val="22"/>
          <w:lang w:val="sr-Cyrl-CS"/>
        </w:rPr>
        <w:t xml:space="preserve"> </w:t>
      </w:r>
      <w:r w:rsidR="00D2637F" w:rsidRPr="00F45DB8">
        <w:rPr>
          <w:sz w:val="22"/>
          <w:szCs w:val="22"/>
          <w:lang w:val="sr-Cyrl-CS"/>
        </w:rPr>
        <w:t xml:space="preserve">деградираних медија (земља, вода, ваздух); </w:t>
      </w:r>
    </w:p>
    <w:p w:rsidR="0077343D" w:rsidRPr="0077343D" w:rsidRDefault="0077343D" w:rsidP="00956CE6">
      <w:pPr>
        <w:numPr>
          <w:ilvl w:val="0"/>
          <w:numId w:val="5"/>
        </w:numPr>
        <w:rPr>
          <w:sz w:val="22"/>
          <w:szCs w:val="22"/>
          <w:lang w:val="ru-RU"/>
        </w:rPr>
      </w:pPr>
      <w:r>
        <w:rPr>
          <w:sz w:val="22"/>
          <w:szCs w:val="22"/>
          <w:lang w:val="sr-Cyrl-CS"/>
        </w:rPr>
        <w:t>С</w:t>
      </w:r>
      <w:r w:rsidR="00D2637F" w:rsidRPr="00F45DB8">
        <w:rPr>
          <w:sz w:val="22"/>
          <w:szCs w:val="22"/>
          <w:lang w:val="sr-Cyrl-CS"/>
        </w:rPr>
        <w:t xml:space="preserve">тратешка, регионална, геоеколошка истраживања у циљу дефинисања оптерећења геолошке средине; </w:t>
      </w:r>
    </w:p>
    <w:p w:rsidR="00B31EE6" w:rsidRPr="00B31EE6" w:rsidRDefault="0077343D" w:rsidP="00956CE6">
      <w:pPr>
        <w:numPr>
          <w:ilvl w:val="0"/>
          <w:numId w:val="5"/>
        </w:numPr>
        <w:rPr>
          <w:sz w:val="22"/>
          <w:szCs w:val="22"/>
          <w:lang w:val="ru-RU"/>
        </w:rPr>
      </w:pPr>
      <w:r>
        <w:rPr>
          <w:sz w:val="22"/>
          <w:szCs w:val="22"/>
          <w:lang w:val="sr-Cyrl-CS"/>
        </w:rPr>
        <w:t>О</w:t>
      </w:r>
      <w:r w:rsidR="00D2637F" w:rsidRPr="00F45DB8">
        <w:rPr>
          <w:sz w:val="22"/>
          <w:szCs w:val="22"/>
          <w:lang w:val="sr-Cyrl-CS"/>
        </w:rPr>
        <w:t xml:space="preserve">птимална истраживања у </w:t>
      </w:r>
      <w:r>
        <w:rPr>
          <w:sz w:val="22"/>
          <w:szCs w:val="22"/>
          <w:lang w:val="sr-Cyrl-CS"/>
        </w:rPr>
        <w:t>функцији</w:t>
      </w:r>
      <w:r w:rsidR="00D2637F" w:rsidRPr="00F45DB8">
        <w:rPr>
          <w:sz w:val="22"/>
          <w:szCs w:val="22"/>
          <w:lang w:val="sr-Cyrl-CS"/>
        </w:rPr>
        <w:t xml:space="preserve"> одрживог коришћења и заштите геолошких феномена (</w:t>
      </w:r>
      <w:r>
        <w:rPr>
          <w:sz w:val="22"/>
          <w:szCs w:val="22"/>
          <w:lang w:val="sr-Cyrl-CS"/>
        </w:rPr>
        <w:t>очување</w:t>
      </w:r>
      <w:r w:rsidR="00D2637F" w:rsidRPr="00F45DB8">
        <w:rPr>
          <w:sz w:val="22"/>
          <w:szCs w:val="22"/>
          <w:lang w:val="sr-Cyrl-CS"/>
        </w:rPr>
        <w:t xml:space="preserve"> квалитета геолошке средине </w:t>
      </w:r>
      <w:r>
        <w:rPr>
          <w:sz w:val="22"/>
          <w:szCs w:val="22"/>
          <w:lang w:val="sr-Cyrl-CS"/>
        </w:rPr>
        <w:t>–</w:t>
      </w:r>
      <w:r w:rsidR="00D2637F" w:rsidRPr="00F45DB8">
        <w:rPr>
          <w:sz w:val="22"/>
          <w:szCs w:val="22"/>
          <w:lang w:val="sr-Cyrl-CS"/>
        </w:rPr>
        <w:t xml:space="preserve"> </w:t>
      </w:r>
      <w:r>
        <w:rPr>
          <w:sz w:val="22"/>
          <w:szCs w:val="22"/>
          <w:lang w:val="sr-Cyrl-CS"/>
        </w:rPr>
        <w:t xml:space="preserve">очување </w:t>
      </w:r>
      <w:r w:rsidR="00D2637F" w:rsidRPr="00F45DB8">
        <w:rPr>
          <w:sz w:val="22"/>
          <w:szCs w:val="22"/>
          <w:lang w:val="sr-Cyrl-CS"/>
        </w:rPr>
        <w:t>геодиверзитет</w:t>
      </w:r>
      <w:r>
        <w:rPr>
          <w:sz w:val="22"/>
          <w:szCs w:val="22"/>
          <w:lang w:val="sr-Cyrl-CS"/>
        </w:rPr>
        <w:t>а</w:t>
      </w:r>
      <w:r w:rsidR="00D2637F" w:rsidRPr="00F45DB8">
        <w:rPr>
          <w:sz w:val="22"/>
          <w:szCs w:val="22"/>
          <w:lang w:val="sr-Cyrl-CS"/>
        </w:rPr>
        <w:t xml:space="preserve">); </w:t>
      </w:r>
    </w:p>
    <w:p w:rsidR="00B31EE6" w:rsidRPr="00B31EE6" w:rsidRDefault="00F214B0" w:rsidP="00956CE6">
      <w:pPr>
        <w:numPr>
          <w:ilvl w:val="0"/>
          <w:numId w:val="5"/>
        </w:numPr>
        <w:rPr>
          <w:sz w:val="22"/>
          <w:szCs w:val="22"/>
          <w:lang w:val="ru-RU"/>
        </w:rPr>
      </w:pPr>
      <w:r>
        <w:rPr>
          <w:sz w:val="22"/>
          <w:szCs w:val="22"/>
          <w:lang w:val="sr-Cyrl-CS"/>
        </w:rPr>
        <w:t>П</w:t>
      </w:r>
      <w:r w:rsidR="00D2637F" w:rsidRPr="00F45DB8">
        <w:rPr>
          <w:sz w:val="22"/>
          <w:szCs w:val="22"/>
          <w:lang w:val="sr-Cyrl-CS"/>
        </w:rPr>
        <w:t xml:space="preserve">рипрему и спровођење стратешких докумената, планова и истраживачких програма у области геоекологије; </w:t>
      </w:r>
    </w:p>
    <w:p w:rsidR="00D2637F" w:rsidRPr="00F45DB8" w:rsidRDefault="00D2637F" w:rsidP="00956CE6">
      <w:pPr>
        <w:numPr>
          <w:ilvl w:val="0"/>
          <w:numId w:val="5"/>
        </w:numPr>
        <w:rPr>
          <w:sz w:val="22"/>
          <w:szCs w:val="22"/>
          <w:lang w:val="ru-RU"/>
        </w:rPr>
      </w:pPr>
      <w:r w:rsidRPr="00F45DB8">
        <w:rPr>
          <w:sz w:val="22"/>
          <w:szCs w:val="22"/>
          <w:lang w:val="sr-Cyrl-CS"/>
        </w:rPr>
        <w:t>о</w:t>
      </w:r>
      <w:r w:rsidRPr="00F45DB8">
        <w:rPr>
          <w:sz w:val="22"/>
          <w:szCs w:val="22"/>
          <w:lang w:val="ru-RU"/>
        </w:rPr>
        <w:t xml:space="preserve">бављање и других послова из делокруга </w:t>
      </w:r>
      <w:r w:rsidR="00F214B0">
        <w:rPr>
          <w:sz w:val="22"/>
          <w:szCs w:val="22"/>
          <w:lang w:val="sr-Cyrl-CS"/>
        </w:rPr>
        <w:t>Групе</w:t>
      </w:r>
      <w:r w:rsidRPr="00F45DB8">
        <w:rPr>
          <w:sz w:val="22"/>
          <w:szCs w:val="22"/>
          <w:lang w:val="sr-Cyrl-CS"/>
        </w:rPr>
        <w:t>.</w:t>
      </w:r>
    </w:p>
    <w:p w:rsidR="008555C9" w:rsidRDefault="008555C9" w:rsidP="00220704">
      <w:pPr>
        <w:ind w:left="360"/>
        <w:contextualSpacing/>
        <w:rPr>
          <w:spacing w:val="-2"/>
          <w:sz w:val="22"/>
          <w:szCs w:val="22"/>
          <w:lang w:val="ru-RU"/>
        </w:rPr>
      </w:pPr>
    </w:p>
    <w:p w:rsidR="00916D75" w:rsidRDefault="00916D75" w:rsidP="00220704">
      <w:pPr>
        <w:ind w:left="360"/>
        <w:contextualSpacing/>
        <w:rPr>
          <w:spacing w:val="-2"/>
          <w:sz w:val="22"/>
          <w:szCs w:val="22"/>
          <w:lang w:val="ru-RU"/>
        </w:rPr>
      </w:pPr>
    </w:p>
    <w:p w:rsidR="00916D75" w:rsidRDefault="00916D75" w:rsidP="00220704">
      <w:pPr>
        <w:ind w:left="360"/>
        <w:contextualSpacing/>
        <w:rPr>
          <w:spacing w:val="-2"/>
          <w:sz w:val="22"/>
          <w:szCs w:val="22"/>
          <w:lang w:val="ru-RU"/>
        </w:rPr>
      </w:pPr>
    </w:p>
    <w:p w:rsidR="00916D75" w:rsidRPr="00F45DB8" w:rsidRDefault="00916D75" w:rsidP="00220704">
      <w:pPr>
        <w:ind w:left="360"/>
        <w:contextualSpacing/>
        <w:rPr>
          <w:spacing w:val="-2"/>
          <w:sz w:val="22"/>
          <w:szCs w:val="22"/>
          <w:lang w:val="ru-RU"/>
        </w:rPr>
      </w:pPr>
    </w:p>
    <w:p w:rsidR="00A96BEE" w:rsidRDefault="00A96BEE" w:rsidP="00A96BEE">
      <w:pPr>
        <w:rPr>
          <w:sz w:val="22"/>
          <w:szCs w:val="22"/>
          <w:lang w:val="sr-Cyrl-CS"/>
        </w:rPr>
      </w:pPr>
      <w:r w:rsidRPr="00A96BEE">
        <w:rPr>
          <w:sz w:val="22"/>
          <w:szCs w:val="22"/>
          <w:lang w:val="sr-Cyrl-CS"/>
        </w:rPr>
        <w:t xml:space="preserve">У </w:t>
      </w:r>
      <w:r w:rsidR="00C563DD" w:rsidRPr="00C563DD">
        <w:rPr>
          <w:b/>
          <w:i/>
          <w:sz w:val="22"/>
          <w:szCs w:val="22"/>
          <w:lang w:val="sr-Cyrl-CS"/>
        </w:rPr>
        <w:t>СЕКТОРУ ЗА ИСТРАЖИВАЊЕ МИНЕРАЛНИХ СИРОВИНА</w:t>
      </w:r>
      <w:r w:rsidR="00C563DD">
        <w:rPr>
          <w:sz w:val="22"/>
          <w:szCs w:val="22"/>
          <w:lang w:val="sr-Cyrl-CS"/>
        </w:rPr>
        <w:t xml:space="preserve"> </w:t>
      </w:r>
      <w:r w:rsidRPr="00A96BEE">
        <w:rPr>
          <w:sz w:val="22"/>
          <w:szCs w:val="22"/>
          <w:lang w:val="sr-Cyrl-CS"/>
        </w:rPr>
        <w:t>се обављају послови који се односе на:</w:t>
      </w:r>
    </w:p>
    <w:p w:rsidR="005F3E9E" w:rsidRPr="00A96BEE" w:rsidRDefault="005F3E9E" w:rsidP="00A96BEE">
      <w:pPr>
        <w:rPr>
          <w:sz w:val="22"/>
          <w:szCs w:val="22"/>
          <w:lang w:val="sr-Cyrl-CS"/>
        </w:rPr>
      </w:pPr>
    </w:p>
    <w:p w:rsidR="00A96BEE" w:rsidRPr="00A96BEE" w:rsidRDefault="00A96BEE" w:rsidP="00956CE6">
      <w:pPr>
        <w:numPr>
          <w:ilvl w:val="0"/>
          <w:numId w:val="5"/>
        </w:numPr>
        <w:jc w:val="both"/>
        <w:rPr>
          <w:sz w:val="22"/>
          <w:szCs w:val="22"/>
        </w:rPr>
      </w:pPr>
      <w:r w:rsidRPr="00A96BEE">
        <w:rPr>
          <w:sz w:val="22"/>
          <w:szCs w:val="22"/>
        </w:rPr>
        <w:t xml:space="preserve">Истраживања минералних ресурса (металичне и неметаличне минералне </w:t>
      </w:r>
      <w:r w:rsidRPr="00A96BEE">
        <w:rPr>
          <w:sz w:val="22"/>
          <w:szCs w:val="22"/>
          <w:lang w:val="sr-Cyrl-CS"/>
        </w:rPr>
        <w:t>сировине</w:t>
      </w:r>
      <w:r w:rsidRPr="00A96BEE">
        <w:rPr>
          <w:sz w:val="22"/>
          <w:szCs w:val="22"/>
        </w:rPr>
        <w:t>, фосилна горива и нуклеарне минералне сировине);</w:t>
      </w:r>
    </w:p>
    <w:p w:rsidR="00A96BEE" w:rsidRPr="00A96BEE" w:rsidRDefault="00A96BEE" w:rsidP="00956CE6">
      <w:pPr>
        <w:numPr>
          <w:ilvl w:val="0"/>
          <w:numId w:val="5"/>
        </w:numPr>
        <w:jc w:val="both"/>
        <w:rPr>
          <w:sz w:val="22"/>
          <w:szCs w:val="22"/>
        </w:rPr>
      </w:pPr>
      <w:r w:rsidRPr="00A96BEE">
        <w:rPr>
          <w:sz w:val="22"/>
          <w:szCs w:val="22"/>
        </w:rPr>
        <w:t>Изради основних и тематских металогенетских и минерагенетских</w:t>
      </w:r>
      <w:r w:rsidRPr="00A96BEE">
        <w:rPr>
          <w:sz w:val="22"/>
          <w:szCs w:val="22"/>
          <w:lang w:val="sr-Cyrl-CS"/>
        </w:rPr>
        <w:t xml:space="preserve"> и прогнозних</w:t>
      </w:r>
      <w:r w:rsidRPr="00A96BEE">
        <w:rPr>
          <w:sz w:val="22"/>
          <w:szCs w:val="22"/>
        </w:rPr>
        <w:t xml:space="preserve"> карата;</w:t>
      </w:r>
    </w:p>
    <w:p w:rsidR="00A96BEE" w:rsidRPr="00A96BEE" w:rsidRDefault="00A96BEE" w:rsidP="00956CE6">
      <w:pPr>
        <w:numPr>
          <w:ilvl w:val="0"/>
          <w:numId w:val="5"/>
        </w:numPr>
        <w:jc w:val="both"/>
        <w:rPr>
          <w:sz w:val="22"/>
          <w:szCs w:val="22"/>
        </w:rPr>
      </w:pPr>
      <w:r w:rsidRPr="00A96BEE">
        <w:rPr>
          <w:sz w:val="22"/>
          <w:szCs w:val="22"/>
        </w:rPr>
        <w:t>П</w:t>
      </w:r>
      <w:r w:rsidRPr="00A96BEE">
        <w:rPr>
          <w:sz w:val="22"/>
          <w:szCs w:val="22"/>
          <w:lang w:val="sr-Cyrl-CS"/>
        </w:rPr>
        <w:t>роспекцијска истраживања металичних, неметаличних и енергетских минералних сировина</w:t>
      </w:r>
      <w:r w:rsidRPr="00A96BEE">
        <w:rPr>
          <w:sz w:val="22"/>
          <w:szCs w:val="22"/>
        </w:rPr>
        <w:t>;</w:t>
      </w:r>
    </w:p>
    <w:p w:rsidR="00A96BEE" w:rsidRPr="00A96BEE" w:rsidRDefault="00A96BEE" w:rsidP="00956CE6">
      <w:pPr>
        <w:numPr>
          <w:ilvl w:val="0"/>
          <w:numId w:val="5"/>
        </w:numPr>
        <w:jc w:val="both"/>
        <w:rPr>
          <w:sz w:val="22"/>
          <w:szCs w:val="22"/>
        </w:rPr>
      </w:pPr>
      <w:r w:rsidRPr="00A96BEE">
        <w:rPr>
          <w:sz w:val="22"/>
          <w:szCs w:val="22"/>
        </w:rPr>
        <w:t>Истраживање и реализација пројеката из области основних геолошких истраживања минералних ресурса;</w:t>
      </w:r>
    </w:p>
    <w:p w:rsidR="00A96BEE" w:rsidRPr="00A96BEE" w:rsidRDefault="00A96BEE" w:rsidP="00956CE6">
      <w:pPr>
        <w:numPr>
          <w:ilvl w:val="0"/>
          <w:numId w:val="5"/>
        </w:numPr>
        <w:jc w:val="both"/>
        <w:rPr>
          <w:sz w:val="22"/>
          <w:szCs w:val="22"/>
        </w:rPr>
      </w:pPr>
      <w:r w:rsidRPr="00A96BEE">
        <w:rPr>
          <w:sz w:val="22"/>
          <w:szCs w:val="22"/>
        </w:rPr>
        <w:t>Д</w:t>
      </w:r>
      <w:r w:rsidRPr="00A96BEE">
        <w:rPr>
          <w:sz w:val="22"/>
          <w:szCs w:val="22"/>
          <w:lang w:val="sr-Cyrl-CS"/>
        </w:rPr>
        <w:t>ефинисање контролних фактора формирања и просторног размештаја минерализација (генеза рудних лежишта)</w:t>
      </w:r>
      <w:r w:rsidRPr="00A96BEE">
        <w:rPr>
          <w:sz w:val="22"/>
          <w:szCs w:val="22"/>
        </w:rPr>
        <w:t>;</w:t>
      </w:r>
    </w:p>
    <w:p w:rsidR="00A96BEE" w:rsidRPr="00A96BEE" w:rsidRDefault="00A96BEE" w:rsidP="00956CE6">
      <w:pPr>
        <w:numPr>
          <w:ilvl w:val="0"/>
          <w:numId w:val="5"/>
        </w:numPr>
        <w:jc w:val="both"/>
        <w:rPr>
          <w:sz w:val="22"/>
          <w:szCs w:val="22"/>
        </w:rPr>
      </w:pPr>
      <w:r w:rsidRPr="00A96BEE">
        <w:rPr>
          <w:sz w:val="22"/>
          <w:szCs w:val="22"/>
        </w:rPr>
        <w:t>Д</w:t>
      </w:r>
      <w:r w:rsidRPr="00A96BEE">
        <w:rPr>
          <w:sz w:val="22"/>
          <w:szCs w:val="22"/>
          <w:lang w:val="sr-Cyrl-CS"/>
        </w:rPr>
        <w:t>ефинисању рудних и рудоносних формација</w:t>
      </w:r>
      <w:r w:rsidRPr="00A96BEE">
        <w:rPr>
          <w:sz w:val="22"/>
          <w:szCs w:val="22"/>
        </w:rPr>
        <w:t>;</w:t>
      </w:r>
    </w:p>
    <w:p w:rsidR="00A96BEE" w:rsidRPr="00A96BEE" w:rsidRDefault="00A96BEE" w:rsidP="00956CE6">
      <w:pPr>
        <w:numPr>
          <w:ilvl w:val="0"/>
          <w:numId w:val="5"/>
        </w:numPr>
        <w:jc w:val="both"/>
        <w:rPr>
          <w:sz w:val="22"/>
          <w:szCs w:val="22"/>
        </w:rPr>
      </w:pPr>
      <w:r w:rsidRPr="00A96BEE">
        <w:rPr>
          <w:sz w:val="22"/>
          <w:szCs w:val="22"/>
        </w:rPr>
        <w:lastRenderedPageBreak/>
        <w:t>Г</w:t>
      </w:r>
      <w:r w:rsidRPr="00A96BEE">
        <w:rPr>
          <w:sz w:val="22"/>
          <w:szCs w:val="22"/>
          <w:lang w:val="sr-Cyrl-CS"/>
        </w:rPr>
        <w:t>еолошко-економска оцена о перспективности простора у погледу изналажења и експлоатације минералних сировина</w:t>
      </w:r>
      <w:r w:rsidRPr="00A96BEE">
        <w:rPr>
          <w:sz w:val="22"/>
          <w:szCs w:val="22"/>
        </w:rPr>
        <w:t>;</w:t>
      </w:r>
    </w:p>
    <w:p w:rsidR="00A96BEE" w:rsidRPr="00A96BEE" w:rsidRDefault="00A96BEE" w:rsidP="00956CE6">
      <w:pPr>
        <w:numPr>
          <w:ilvl w:val="0"/>
          <w:numId w:val="5"/>
        </w:numPr>
        <w:jc w:val="both"/>
        <w:rPr>
          <w:sz w:val="22"/>
          <w:szCs w:val="22"/>
        </w:rPr>
      </w:pPr>
      <w:r w:rsidRPr="00A96BEE">
        <w:rPr>
          <w:sz w:val="22"/>
          <w:szCs w:val="22"/>
        </w:rPr>
        <w:t xml:space="preserve">Припрема информација о степену истражености, примењеним методологијама истраживања и одрживом коришћењу минералних ресурса и сировина; </w:t>
      </w:r>
    </w:p>
    <w:p w:rsidR="00A96BEE" w:rsidRPr="00CD33D5" w:rsidRDefault="00A96BEE" w:rsidP="00956CE6">
      <w:pPr>
        <w:numPr>
          <w:ilvl w:val="0"/>
          <w:numId w:val="5"/>
        </w:numPr>
        <w:jc w:val="both"/>
        <w:rPr>
          <w:sz w:val="22"/>
          <w:szCs w:val="22"/>
        </w:rPr>
      </w:pPr>
      <w:r w:rsidRPr="00CD33D5">
        <w:rPr>
          <w:sz w:val="22"/>
          <w:szCs w:val="22"/>
        </w:rPr>
        <w:t>Учествовање у припреми, изради и реализацији планова, програма и пројекта у области одрживог коришћења природних ресурса и заштите животне средине који се финансирају и из других фондова;</w:t>
      </w:r>
    </w:p>
    <w:p w:rsidR="00A96BEE" w:rsidRPr="00CD33D5" w:rsidRDefault="00A96BEE" w:rsidP="00956CE6">
      <w:pPr>
        <w:numPr>
          <w:ilvl w:val="0"/>
          <w:numId w:val="5"/>
        </w:numPr>
        <w:jc w:val="both"/>
        <w:rPr>
          <w:sz w:val="22"/>
          <w:szCs w:val="22"/>
        </w:rPr>
      </w:pPr>
      <w:r w:rsidRPr="00CD33D5">
        <w:rPr>
          <w:sz w:val="22"/>
          <w:szCs w:val="22"/>
        </w:rPr>
        <w:t>Реализацију научно-истраживачких и међународних пројеката у области основних геолошких истраживања лежишта минералних сировина;</w:t>
      </w:r>
    </w:p>
    <w:p w:rsidR="00A96BEE" w:rsidRPr="00CD33D5" w:rsidRDefault="00A96BEE" w:rsidP="00956CE6">
      <w:pPr>
        <w:numPr>
          <w:ilvl w:val="0"/>
          <w:numId w:val="5"/>
        </w:numPr>
        <w:jc w:val="both"/>
        <w:rPr>
          <w:sz w:val="22"/>
          <w:szCs w:val="22"/>
        </w:rPr>
      </w:pPr>
      <w:r w:rsidRPr="00CD33D5">
        <w:rPr>
          <w:sz w:val="22"/>
          <w:szCs w:val="22"/>
        </w:rPr>
        <w:t>Израду планова и програма истражних радова у области основних геолошких истраживања минералних сировина;</w:t>
      </w:r>
    </w:p>
    <w:p w:rsidR="00A96BEE" w:rsidRPr="00CD33D5" w:rsidRDefault="00A96BEE" w:rsidP="00956CE6">
      <w:pPr>
        <w:numPr>
          <w:ilvl w:val="0"/>
          <w:numId w:val="5"/>
        </w:numPr>
        <w:jc w:val="both"/>
        <w:rPr>
          <w:sz w:val="22"/>
          <w:szCs w:val="22"/>
        </w:rPr>
      </w:pPr>
      <w:r w:rsidRPr="00CD33D5">
        <w:rPr>
          <w:sz w:val="22"/>
          <w:szCs w:val="22"/>
        </w:rPr>
        <w:t>Израду комплексних геолошких подлога за потребе планирања, пројектовања, изградњу објеката;</w:t>
      </w:r>
    </w:p>
    <w:p w:rsidR="00A96BEE" w:rsidRPr="00CD33D5" w:rsidRDefault="00A96BEE" w:rsidP="00956CE6">
      <w:pPr>
        <w:numPr>
          <w:ilvl w:val="0"/>
          <w:numId w:val="5"/>
        </w:numPr>
        <w:jc w:val="both"/>
        <w:rPr>
          <w:sz w:val="22"/>
          <w:szCs w:val="22"/>
        </w:rPr>
      </w:pPr>
      <w:r w:rsidRPr="00CD33D5">
        <w:rPr>
          <w:sz w:val="22"/>
          <w:szCs w:val="22"/>
        </w:rPr>
        <w:t>Израда стратешких докумената, планова и истраживачких програма из делокруга рада Сектора;</w:t>
      </w:r>
    </w:p>
    <w:p w:rsidR="00A96BEE" w:rsidRPr="00CD33D5" w:rsidRDefault="00A96BEE" w:rsidP="00956CE6">
      <w:pPr>
        <w:numPr>
          <w:ilvl w:val="0"/>
          <w:numId w:val="5"/>
        </w:numPr>
        <w:jc w:val="both"/>
        <w:rPr>
          <w:sz w:val="22"/>
          <w:szCs w:val="22"/>
        </w:rPr>
      </w:pPr>
      <w:r w:rsidRPr="00CD33D5">
        <w:rPr>
          <w:sz w:val="22"/>
          <w:szCs w:val="22"/>
        </w:rPr>
        <w:t>Израда пројеката, студија и елабората;</w:t>
      </w:r>
    </w:p>
    <w:p w:rsidR="00A96BEE" w:rsidRPr="00CD33D5" w:rsidRDefault="00A96BEE" w:rsidP="00956CE6">
      <w:pPr>
        <w:numPr>
          <w:ilvl w:val="0"/>
          <w:numId w:val="5"/>
        </w:numPr>
        <w:jc w:val="both"/>
        <w:rPr>
          <w:spacing w:val="-2"/>
          <w:sz w:val="22"/>
          <w:szCs w:val="22"/>
        </w:rPr>
      </w:pPr>
      <w:r w:rsidRPr="00CD33D5">
        <w:rPr>
          <w:spacing w:val="-2"/>
          <w:sz w:val="22"/>
          <w:szCs w:val="22"/>
        </w:rPr>
        <w:t>Д</w:t>
      </w:r>
      <w:r w:rsidRPr="00CD33D5">
        <w:rPr>
          <w:spacing w:val="-2"/>
          <w:sz w:val="22"/>
          <w:szCs w:val="22"/>
          <w:lang w:val="sr-Cyrl-CS"/>
        </w:rPr>
        <w:t>ефинисањ</w:t>
      </w:r>
      <w:r w:rsidRPr="00CD33D5">
        <w:rPr>
          <w:spacing w:val="-2"/>
          <w:sz w:val="22"/>
          <w:szCs w:val="22"/>
        </w:rPr>
        <w:t>е</w:t>
      </w:r>
      <w:r w:rsidRPr="00CD33D5">
        <w:rPr>
          <w:spacing w:val="-2"/>
          <w:sz w:val="22"/>
          <w:szCs w:val="22"/>
          <w:lang w:val="sr-Cyrl-CS"/>
        </w:rPr>
        <w:t xml:space="preserve"> природних контаминената животне средине (уран, торијум, радијум, радон, арсен и др.)</w:t>
      </w:r>
      <w:r w:rsidRPr="00CD33D5">
        <w:rPr>
          <w:spacing w:val="-2"/>
          <w:sz w:val="22"/>
          <w:szCs w:val="22"/>
        </w:rPr>
        <w:t>;</w:t>
      </w:r>
    </w:p>
    <w:p w:rsidR="00A96BEE" w:rsidRPr="00CD33D5" w:rsidRDefault="00A96BEE" w:rsidP="00956CE6">
      <w:pPr>
        <w:numPr>
          <w:ilvl w:val="0"/>
          <w:numId w:val="5"/>
        </w:numPr>
        <w:jc w:val="both"/>
        <w:rPr>
          <w:sz w:val="22"/>
          <w:szCs w:val="22"/>
        </w:rPr>
      </w:pPr>
      <w:r w:rsidRPr="00CD33D5">
        <w:rPr>
          <w:sz w:val="22"/>
          <w:szCs w:val="22"/>
        </w:rPr>
        <w:t>П</w:t>
      </w:r>
      <w:r w:rsidRPr="00CD33D5">
        <w:rPr>
          <w:sz w:val="22"/>
          <w:szCs w:val="22"/>
          <w:lang w:val="sr-Cyrl-CS"/>
        </w:rPr>
        <w:t>рипрему узорака за геохемијска и радиометријска испитивања</w:t>
      </w:r>
      <w:r w:rsidRPr="00CD33D5">
        <w:rPr>
          <w:sz w:val="22"/>
          <w:szCs w:val="22"/>
        </w:rPr>
        <w:t>;</w:t>
      </w:r>
    </w:p>
    <w:p w:rsidR="00A96BEE" w:rsidRPr="00CD33D5" w:rsidRDefault="00A96BEE" w:rsidP="00956CE6">
      <w:pPr>
        <w:numPr>
          <w:ilvl w:val="0"/>
          <w:numId w:val="5"/>
        </w:numPr>
        <w:jc w:val="both"/>
        <w:rPr>
          <w:sz w:val="22"/>
          <w:szCs w:val="22"/>
          <w:lang w:val="sr-Cyrl-CS"/>
        </w:rPr>
      </w:pPr>
      <w:r w:rsidRPr="00CD33D5">
        <w:rPr>
          <w:sz w:val="22"/>
          <w:szCs w:val="22"/>
        </w:rPr>
        <w:t>Хемијск</w:t>
      </w:r>
      <w:r w:rsidRPr="00CD33D5">
        <w:rPr>
          <w:sz w:val="22"/>
          <w:szCs w:val="22"/>
          <w:lang w:val="sr-Cyrl-CS"/>
        </w:rPr>
        <w:t>е</w:t>
      </w:r>
      <w:r w:rsidRPr="00CD33D5">
        <w:rPr>
          <w:sz w:val="22"/>
          <w:szCs w:val="22"/>
        </w:rPr>
        <w:t xml:space="preserve"> анализ</w:t>
      </w:r>
      <w:r w:rsidRPr="00CD33D5">
        <w:rPr>
          <w:sz w:val="22"/>
          <w:szCs w:val="22"/>
          <w:lang w:val="sr-Cyrl-CS"/>
        </w:rPr>
        <w:t>е</w:t>
      </w:r>
      <w:r w:rsidRPr="00CD33D5">
        <w:rPr>
          <w:sz w:val="22"/>
          <w:szCs w:val="22"/>
        </w:rPr>
        <w:t xml:space="preserve"> узорака </w:t>
      </w:r>
      <w:r w:rsidRPr="00CD33D5">
        <w:rPr>
          <w:sz w:val="22"/>
          <w:szCs w:val="22"/>
          <w:lang w:val="sr-Cyrl-CS"/>
        </w:rPr>
        <w:t>на одређене елементе и једињења методама (</w:t>
      </w:r>
      <w:r w:rsidRPr="00CD33D5">
        <w:rPr>
          <w:sz w:val="22"/>
          <w:szCs w:val="22"/>
          <w:lang w:val="sr-Latn-CS"/>
        </w:rPr>
        <w:t xml:space="preserve">AAS; AASH; UV/VIS SF </w:t>
      </w:r>
      <w:r w:rsidRPr="00CD33D5">
        <w:rPr>
          <w:sz w:val="22"/>
          <w:szCs w:val="22"/>
          <w:lang w:val="sr-Cyrl-CS"/>
        </w:rPr>
        <w:t>потенциометрија, кондуктометрија, волуметрија, флуорометрија, еманометрија</w:t>
      </w:r>
      <w:r w:rsidRPr="00CD33D5">
        <w:rPr>
          <w:sz w:val="22"/>
          <w:szCs w:val="22"/>
        </w:rPr>
        <w:t>;</w:t>
      </w:r>
    </w:p>
    <w:p w:rsidR="00A96BEE" w:rsidRPr="00CD33D5" w:rsidRDefault="00A96BEE" w:rsidP="00956CE6">
      <w:pPr>
        <w:numPr>
          <w:ilvl w:val="0"/>
          <w:numId w:val="5"/>
        </w:numPr>
        <w:jc w:val="both"/>
        <w:rPr>
          <w:sz w:val="22"/>
          <w:szCs w:val="22"/>
          <w:lang w:val="sr-Cyrl-CS"/>
        </w:rPr>
      </w:pPr>
      <w:r w:rsidRPr="00CD33D5">
        <w:rPr>
          <w:sz w:val="22"/>
          <w:szCs w:val="22"/>
        </w:rPr>
        <w:t>Л</w:t>
      </w:r>
      <w:r w:rsidRPr="00CD33D5">
        <w:rPr>
          <w:sz w:val="22"/>
          <w:szCs w:val="22"/>
          <w:lang w:val="sr-Cyrl-CS"/>
        </w:rPr>
        <w:t>абораторијска радиометријска испитивања узорака (</w:t>
      </w:r>
      <w:r w:rsidRPr="00CD33D5">
        <w:rPr>
          <w:sz w:val="22"/>
          <w:szCs w:val="22"/>
          <w:lang w:val="sr-Latn-CS"/>
        </w:rPr>
        <w:t xml:space="preserve">U, Th, K, </w:t>
      </w:r>
      <w:r w:rsidRPr="00CD33D5">
        <w:rPr>
          <w:sz w:val="22"/>
          <w:szCs w:val="22"/>
          <w:vertAlign w:val="subscript"/>
          <w:lang w:val="sr-Latn-CS"/>
        </w:rPr>
        <w:t>e</w:t>
      </w:r>
      <w:r w:rsidRPr="00CD33D5">
        <w:rPr>
          <w:sz w:val="22"/>
          <w:szCs w:val="22"/>
          <w:lang w:val="sr-Latn-CS"/>
        </w:rPr>
        <w:t>Ra);</w:t>
      </w:r>
    </w:p>
    <w:p w:rsidR="00A96BEE" w:rsidRPr="00CD33D5" w:rsidRDefault="00A96BEE" w:rsidP="00956CE6">
      <w:pPr>
        <w:numPr>
          <w:ilvl w:val="0"/>
          <w:numId w:val="5"/>
        </w:numPr>
        <w:jc w:val="both"/>
        <w:rPr>
          <w:sz w:val="22"/>
          <w:szCs w:val="22"/>
        </w:rPr>
      </w:pPr>
      <w:r w:rsidRPr="00CD33D5">
        <w:rPr>
          <w:sz w:val="22"/>
          <w:szCs w:val="22"/>
        </w:rPr>
        <w:t>Евиденциј</w:t>
      </w:r>
      <w:r w:rsidRPr="00CD33D5">
        <w:rPr>
          <w:sz w:val="22"/>
          <w:szCs w:val="22"/>
          <w:lang w:val="sr-Cyrl-CS"/>
        </w:rPr>
        <w:t>у</w:t>
      </w:r>
      <w:r w:rsidRPr="00CD33D5">
        <w:rPr>
          <w:sz w:val="22"/>
          <w:szCs w:val="22"/>
        </w:rPr>
        <w:t xml:space="preserve"> анализираних узорака;</w:t>
      </w:r>
    </w:p>
    <w:p w:rsidR="00A96BEE" w:rsidRPr="00CD33D5" w:rsidRDefault="00A96BEE" w:rsidP="00956CE6">
      <w:pPr>
        <w:numPr>
          <w:ilvl w:val="0"/>
          <w:numId w:val="5"/>
        </w:numPr>
        <w:jc w:val="both"/>
        <w:rPr>
          <w:sz w:val="22"/>
          <w:szCs w:val="22"/>
        </w:rPr>
      </w:pPr>
      <w:r w:rsidRPr="00CD33D5">
        <w:rPr>
          <w:sz w:val="22"/>
          <w:szCs w:val="22"/>
        </w:rPr>
        <w:t>Израд</w:t>
      </w:r>
      <w:r w:rsidRPr="00CD33D5">
        <w:rPr>
          <w:sz w:val="22"/>
          <w:szCs w:val="22"/>
          <w:lang w:val="sr-Cyrl-CS"/>
        </w:rPr>
        <w:t>у</w:t>
      </w:r>
      <w:r w:rsidRPr="00CD33D5">
        <w:rPr>
          <w:sz w:val="22"/>
          <w:szCs w:val="22"/>
        </w:rPr>
        <w:t xml:space="preserve"> извештаја о анализираним узорцима;</w:t>
      </w:r>
    </w:p>
    <w:p w:rsidR="00A96BEE" w:rsidRPr="00CD33D5" w:rsidRDefault="00A96BEE" w:rsidP="00956CE6">
      <w:pPr>
        <w:numPr>
          <w:ilvl w:val="0"/>
          <w:numId w:val="5"/>
        </w:numPr>
        <w:jc w:val="both"/>
        <w:rPr>
          <w:sz w:val="22"/>
          <w:szCs w:val="22"/>
        </w:rPr>
      </w:pPr>
      <w:r w:rsidRPr="00CD33D5">
        <w:rPr>
          <w:sz w:val="22"/>
          <w:szCs w:val="22"/>
        </w:rPr>
        <w:t>И</w:t>
      </w:r>
      <w:r w:rsidRPr="00CD33D5">
        <w:rPr>
          <w:sz w:val="22"/>
          <w:szCs w:val="22"/>
          <w:lang w:val="sr-Cyrl-CS"/>
        </w:rPr>
        <w:t>зраду збирке анализираних узорака</w:t>
      </w:r>
      <w:r w:rsidRPr="00CD33D5">
        <w:rPr>
          <w:sz w:val="22"/>
          <w:szCs w:val="22"/>
        </w:rPr>
        <w:t>;</w:t>
      </w:r>
    </w:p>
    <w:p w:rsidR="00A96BEE" w:rsidRPr="00CD33D5" w:rsidRDefault="00A96BEE" w:rsidP="00956CE6">
      <w:pPr>
        <w:numPr>
          <w:ilvl w:val="0"/>
          <w:numId w:val="5"/>
        </w:numPr>
        <w:jc w:val="both"/>
        <w:rPr>
          <w:sz w:val="22"/>
          <w:szCs w:val="22"/>
        </w:rPr>
      </w:pPr>
      <w:r w:rsidRPr="00CD33D5">
        <w:rPr>
          <w:sz w:val="22"/>
          <w:szCs w:val="22"/>
        </w:rPr>
        <w:t>Извођење геофизичких испитивања методама</w:t>
      </w:r>
      <w:r w:rsidRPr="00CD33D5">
        <w:rPr>
          <w:sz w:val="22"/>
          <w:szCs w:val="22"/>
          <w:lang w:val="sr-Cyrl-CS"/>
        </w:rPr>
        <w:t>: изазване поларизације, електричне отпорности, геомагнетизма, сеизмике, гравиметрије, ради</w:t>
      </w:r>
      <w:r w:rsidRPr="00CD33D5">
        <w:rPr>
          <w:sz w:val="22"/>
          <w:szCs w:val="22"/>
        </w:rPr>
        <w:t>о</w:t>
      </w:r>
      <w:r w:rsidRPr="00CD33D5">
        <w:rPr>
          <w:sz w:val="22"/>
          <w:szCs w:val="22"/>
          <w:lang w:val="sr-Cyrl-CS"/>
        </w:rPr>
        <w:t>метрије, геофизичког каротажа и др</w:t>
      </w:r>
      <w:r w:rsidRPr="00CD33D5">
        <w:rPr>
          <w:sz w:val="22"/>
          <w:szCs w:val="22"/>
        </w:rPr>
        <w:t>;</w:t>
      </w:r>
    </w:p>
    <w:p w:rsidR="00A96BEE" w:rsidRPr="00CD33D5" w:rsidRDefault="00A96BEE" w:rsidP="00956CE6">
      <w:pPr>
        <w:numPr>
          <w:ilvl w:val="0"/>
          <w:numId w:val="5"/>
        </w:numPr>
        <w:jc w:val="both"/>
        <w:rPr>
          <w:sz w:val="22"/>
          <w:szCs w:val="22"/>
        </w:rPr>
      </w:pPr>
      <w:r w:rsidRPr="00CD33D5">
        <w:rPr>
          <w:sz w:val="22"/>
          <w:szCs w:val="22"/>
        </w:rPr>
        <w:t>И</w:t>
      </w:r>
      <w:r w:rsidRPr="00CD33D5">
        <w:rPr>
          <w:sz w:val="22"/>
          <w:szCs w:val="22"/>
          <w:lang w:val="sr-Cyrl-CS"/>
        </w:rPr>
        <w:t>зрада различитих геофизичких карата (геомагнетских, сеизмотектонских, гравиметријских, радиометријских и др)</w:t>
      </w:r>
      <w:r w:rsidRPr="00CD33D5">
        <w:rPr>
          <w:sz w:val="22"/>
          <w:szCs w:val="22"/>
        </w:rPr>
        <w:t>;</w:t>
      </w:r>
    </w:p>
    <w:p w:rsidR="00C501BD" w:rsidRPr="00CD33D5" w:rsidRDefault="00C501BD" w:rsidP="00956CE6">
      <w:pPr>
        <w:numPr>
          <w:ilvl w:val="0"/>
          <w:numId w:val="5"/>
        </w:numPr>
        <w:jc w:val="both"/>
        <w:rPr>
          <w:sz w:val="22"/>
          <w:szCs w:val="22"/>
        </w:rPr>
      </w:pPr>
      <w:r w:rsidRPr="00CD33D5">
        <w:rPr>
          <w:sz w:val="22"/>
          <w:szCs w:val="22"/>
          <w:lang w:val="sr-Cyrl-RS"/>
        </w:rPr>
        <w:t>Припрему узорака за геохемијска и радиометријска испитивања;</w:t>
      </w:r>
    </w:p>
    <w:p w:rsidR="00C501BD" w:rsidRPr="00CD33D5" w:rsidRDefault="00C501BD" w:rsidP="00956CE6">
      <w:pPr>
        <w:numPr>
          <w:ilvl w:val="0"/>
          <w:numId w:val="5"/>
        </w:numPr>
        <w:jc w:val="both"/>
        <w:rPr>
          <w:sz w:val="22"/>
          <w:szCs w:val="22"/>
        </w:rPr>
      </w:pPr>
      <w:r w:rsidRPr="00CD33D5">
        <w:rPr>
          <w:spacing w:val="-2"/>
          <w:sz w:val="22"/>
          <w:szCs w:val="22"/>
          <w:lang w:val="ru-RU"/>
        </w:rPr>
        <w:t>Хемијск</w:t>
      </w:r>
      <w:r w:rsidRPr="00CD33D5">
        <w:rPr>
          <w:spacing w:val="-2"/>
          <w:sz w:val="22"/>
          <w:szCs w:val="22"/>
          <w:lang w:val="sr-Cyrl-CS"/>
        </w:rPr>
        <w:t>е</w:t>
      </w:r>
      <w:r w:rsidRPr="00CD33D5">
        <w:rPr>
          <w:spacing w:val="-2"/>
          <w:sz w:val="22"/>
          <w:szCs w:val="22"/>
          <w:lang w:val="ru-RU"/>
        </w:rPr>
        <w:t xml:space="preserve"> анализ</w:t>
      </w:r>
      <w:r w:rsidRPr="00CD33D5">
        <w:rPr>
          <w:spacing w:val="-2"/>
          <w:sz w:val="22"/>
          <w:szCs w:val="22"/>
          <w:lang w:val="sr-Cyrl-CS"/>
        </w:rPr>
        <w:t>е</w:t>
      </w:r>
      <w:r w:rsidRPr="00CD33D5">
        <w:rPr>
          <w:spacing w:val="-2"/>
          <w:sz w:val="22"/>
          <w:szCs w:val="22"/>
          <w:lang w:val="ru-RU"/>
        </w:rPr>
        <w:t xml:space="preserve"> узорака </w:t>
      </w:r>
      <w:r w:rsidRPr="00CD33D5">
        <w:rPr>
          <w:spacing w:val="-2"/>
          <w:sz w:val="22"/>
          <w:szCs w:val="22"/>
          <w:lang w:val="sr-Cyrl-CS"/>
        </w:rPr>
        <w:t>на одређене елементе и једињења методама (</w:t>
      </w:r>
      <w:r w:rsidRPr="00CD33D5">
        <w:rPr>
          <w:spacing w:val="-2"/>
          <w:sz w:val="22"/>
          <w:szCs w:val="22"/>
          <w:lang w:val="sr-Latn-CS"/>
        </w:rPr>
        <w:t xml:space="preserve">AAS; AASH; UV/VIS SF) </w:t>
      </w:r>
      <w:r w:rsidRPr="00CD33D5">
        <w:rPr>
          <w:spacing w:val="-2"/>
          <w:sz w:val="22"/>
          <w:szCs w:val="22"/>
          <w:lang w:val="sr-Cyrl-CS"/>
        </w:rPr>
        <w:t>потенциометрија, кондуктометрија, волуметрија, флуорометрија, еманометрија</w:t>
      </w:r>
      <w:r w:rsidRPr="00CD33D5">
        <w:rPr>
          <w:spacing w:val="-2"/>
          <w:sz w:val="22"/>
          <w:szCs w:val="22"/>
          <w:lang w:val="ru-RU"/>
        </w:rPr>
        <w:t>;</w:t>
      </w:r>
    </w:p>
    <w:p w:rsidR="00C501BD" w:rsidRPr="00CD33D5" w:rsidRDefault="00C501BD" w:rsidP="00956CE6">
      <w:pPr>
        <w:numPr>
          <w:ilvl w:val="0"/>
          <w:numId w:val="5"/>
        </w:numPr>
        <w:jc w:val="both"/>
        <w:rPr>
          <w:sz w:val="22"/>
          <w:szCs w:val="22"/>
        </w:rPr>
      </w:pPr>
      <w:r w:rsidRPr="00CD33D5">
        <w:rPr>
          <w:spacing w:val="-2"/>
          <w:sz w:val="22"/>
          <w:szCs w:val="22"/>
          <w:lang w:val="ru-RU"/>
        </w:rPr>
        <w:t>Л</w:t>
      </w:r>
      <w:r w:rsidRPr="00CD33D5">
        <w:rPr>
          <w:spacing w:val="-2"/>
          <w:sz w:val="22"/>
          <w:szCs w:val="22"/>
          <w:lang w:val="sr-Cyrl-CS"/>
        </w:rPr>
        <w:t>абораторијска радиометријска испитивања узорака (</w:t>
      </w:r>
      <w:r w:rsidRPr="00CD33D5">
        <w:rPr>
          <w:spacing w:val="-2"/>
          <w:sz w:val="22"/>
          <w:szCs w:val="22"/>
          <w:lang w:val="sr-Latn-CS"/>
        </w:rPr>
        <w:t xml:space="preserve">U, Th, K, </w:t>
      </w:r>
      <w:r w:rsidRPr="00CD33D5">
        <w:rPr>
          <w:spacing w:val="-2"/>
          <w:sz w:val="22"/>
          <w:szCs w:val="22"/>
          <w:vertAlign w:val="subscript"/>
          <w:lang w:val="sr-Latn-CS"/>
        </w:rPr>
        <w:t>e</w:t>
      </w:r>
      <w:r w:rsidRPr="00CD33D5">
        <w:rPr>
          <w:spacing w:val="-2"/>
          <w:sz w:val="22"/>
          <w:szCs w:val="22"/>
          <w:lang w:val="sr-Latn-CS"/>
        </w:rPr>
        <w:t>Ra);</w:t>
      </w:r>
      <w:r w:rsidRPr="00CD33D5">
        <w:rPr>
          <w:spacing w:val="-2"/>
          <w:sz w:val="22"/>
          <w:szCs w:val="22"/>
          <w:lang w:val="ru-RU"/>
        </w:rPr>
        <w:t xml:space="preserve"> </w:t>
      </w:r>
    </w:p>
    <w:p w:rsidR="00C501BD" w:rsidRPr="00CD33D5" w:rsidRDefault="00C501BD" w:rsidP="00956CE6">
      <w:pPr>
        <w:numPr>
          <w:ilvl w:val="0"/>
          <w:numId w:val="5"/>
        </w:numPr>
        <w:jc w:val="both"/>
        <w:rPr>
          <w:sz w:val="22"/>
          <w:szCs w:val="22"/>
        </w:rPr>
      </w:pPr>
      <w:r w:rsidRPr="00CD33D5">
        <w:rPr>
          <w:spacing w:val="-2"/>
          <w:sz w:val="22"/>
          <w:szCs w:val="22"/>
          <w:lang w:val="ru-RU"/>
        </w:rPr>
        <w:t>Евиденциј</w:t>
      </w:r>
      <w:r w:rsidRPr="00CD33D5">
        <w:rPr>
          <w:spacing w:val="-2"/>
          <w:sz w:val="22"/>
          <w:szCs w:val="22"/>
          <w:lang w:val="sr-Cyrl-CS"/>
        </w:rPr>
        <w:t>у</w:t>
      </w:r>
      <w:r w:rsidRPr="00CD33D5">
        <w:rPr>
          <w:spacing w:val="-2"/>
          <w:sz w:val="22"/>
          <w:szCs w:val="22"/>
          <w:lang w:val="ru-RU"/>
        </w:rPr>
        <w:t xml:space="preserve"> анализираних узорака; </w:t>
      </w:r>
    </w:p>
    <w:p w:rsidR="00C501BD" w:rsidRPr="00CD33D5" w:rsidRDefault="00C501BD" w:rsidP="00956CE6">
      <w:pPr>
        <w:numPr>
          <w:ilvl w:val="0"/>
          <w:numId w:val="5"/>
        </w:numPr>
        <w:jc w:val="both"/>
        <w:rPr>
          <w:sz w:val="22"/>
          <w:szCs w:val="22"/>
        </w:rPr>
      </w:pPr>
      <w:r w:rsidRPr="00CD33D5">
        <w:rPr>
          <w:spacing w:val="-2"/>
          <w:sz w:val="22"/>
          <w:szCs w:val="22"/>
          <w:lang w:val="ru-RU"/>
        </w:rPr>
        <w:t>Израд</w:t>
      </w:r>
      <w:r w:rsidRPr="00CD33D5">
        <w:rPr>
          <w:spacing w:val="-2"/>
          <w:sz w:val="22"/>
          <w:szCs w:val="22"/>
          <w:lang w:val="sr-Cyrl-CS"/>
        </w:rPr>
        <w:t>у</w:t>
      </w:r>
      <w:r w:rsidRPr="00CD33D5">
        <w:rPr>
          <w:spacing w:val="-2"/>
          <w:sz w:val="22"/>
          <w:szCs w:val="22"/>
          <w:lang w:val="ru-RU"/>
        </w:rPr>
        <w:t xml:space="preserve"> извештаја о анализираним узорцима;</w:t>
      </w:r>
    </w:p>
    <w:p w:rsidR="00C501BD" w:rsidRPr="00CD33D5" w:rsidRDefault="00C501BD" w:rsidP="00C501BD">
      <w:pPr>
        <w:numPr>
          <w:ilvl w:val="0"/>
          <w:numId w:val="5"/>
        </w:numPr>
        <w:jc w:val="both"/>
        <w:rPr>
          <w:sz w:val="22"/>
          <w:szCs w:val="22"/>
        </w:rPr>
      </w:pPr>
      <w:r w:rsidRPr="00CD33D5">
        <w:rPr>
          <w:sz w:val="22"/>
          <w:szCs w:val="22"/>
        </w:rPr>
        <w:t>Израду збирке анализираних узорака;</w:t>
      </w:r>
    </w:p>
    <w:p w:rsidR="00C501BD" w:rsidRPr="00CD33D5" w:rsidRDefault="00C501BD" w:rsidP="00C501BD">
      <w:pPr>
        <w:numPr>
          <w:ilvl w:val="0"/>
          <w:numId w:val="5"/>
        </w:numPr>
        <w:jc w:val="both"/>
        <w:rPr>
          <w:sz w:val="22"/>
          <w:szCs w:val="22"/>
        </w:rPr>
      </w:pPr>
      <w:r w:rsidRPr="00CD33D5">
        <w:rPr>
          <w:sz w:val="22"/>
          <w:szCs w:val="22"/>
          <w:lang w:val="sr-Cyrl-RS"/>
        </w:rPr>
        <w:t>И</w:t>
      </w:r>
      <w:r w:rsidRPr="00CD33D5">
        <w:rPr>
          <w:sz w:val="22"/>
          <w:szCs w:val="22"/>
        </w:rPr>
        <w:t xml:space="preserve">звођење геофизичких испитивања методама (изазване поларизације, електричне отпорности, геомагнетизма, сеизмике, гравиметрије, радиометрије, геофизичког каротажа и др); </w:t>
      </w:r>
    </w:p>
    <w:p w:rsidR="00C501BD" w:rsidRPr="00CD33D5" w:rsidRDefault="00C501BD" w:rsidP="00C501BD">
      <w:pPr>
        <w:numPr>
          <w:ilvl w:val="0"/>
          <w:numId w:val="5"/>
        </w:numPr>
        <w:jc w:val="both"/>
        <w:rPr>
          <w:sz w:val="22"/>
          <w:szCs w:val="22"/>
        </w:rPr>
      </w:pPr>
      <w:r w:rsidRPr="00CD33D5">
        <w:rPr>
          <w:sz w:val="22"/>
          <w:szCs w:val="22"/>
          <w:lang w:val="sr-Cyrl-RS"/>
        </w:rPr>
        <w:t>И</w:t>
      </w:r>
      <w:r w:rsidRPr="00CD33D5">
        <w:rPr>
          <w:sz w:val="22"/>
          <w:szCs w:val="22"/>
        </w:rPr>
        <w:t xml:space="preserve">зраду различитих геофизичких карата (геомагнетских, сеизмотектонских, гравиметријских, радиометријских и др); </w:t>
      </w:r>
    </w:p>
    <w:p w:rsidR="00C501BD" w:rsidRPr="00CD33D5" w:rsidRDefault="00C501BD" w:rsidP="00C501BD">
      <w:pPr>
        <w:numPr>
          <w:ilvl w:val="0"/>
          <w:numId w:val="5"/>
        </w:numPr>
        <w:jc w:val="both"/>
        <w:rPr>
          <w:sz w:val="22"/>
          <w:szCs w:val="22"/>
        </w:rPr>
      </w:pPr>
      <w:r w:rsidRPr="00CD33D5">
        <w:rPr>
          <w:sz w:val="22"/>
          <w:szCs w:val="22"/>
          <w:lang w:val="sr-Cyrl-RS"/>
        </w:rPr>
        <w:t>И</w:t>
      </w:r>
      <w:r w:rsidRPr="00CD33D5">
        <w:rPr>
          <w:sz w:val="22"/>
          <w:szCs w:val="22"/>
        </w:rPr>
        <w:t xml:space="preserve">нтерпретацију резултата геофизичких испитивања; </w:t>
      </w:r>
    </w:p>
    <w:p w:rsidR="00C501BD" w:rsidRPr="00CD33D5" w:rsidRDefault="00C501BD" w:rsidP="00C501BD">
      <w:pPr>
        <w:numPr>
          <w:ilvl w:val="0"/>
          <w:numId w:val="5"/>
        </w:numPr>
        <w:jc w:val="both"/>
        <w:rPr>
          <w:sz w:val="22"/>
          <w:szCs w:val="22"/>
        </w:rPr>
      </w:pPr>
      <w:r w:rsidRPr="00CD33D5">
        <w:rPr>
          <w:sz w:val="22"/>
          <w:szCs w:val="22"/>
          <w:lang w:val="sr-Cyrl-RS"/>
        </w:rPr>
        <w:t>П</w:t>
      </w:r>
      <w:r w:rsidRPr="00CD33D5">
        <w:rPr>
          <w:sz w:val="22"/>
          <w:szCs w:val="22"/>
        </w:rPr>
        <w:t>убликовање научних и стручних радова из области истраживања лежишта минералних сировина</w:t>
      </w:r>
      <w:r w:rsidRPr="00CD33D5">
        <w:rPr>
          <w:sz w:val="22"/>
          <w:szCs w:val="22"/>
          <w:lang w:val="sr-Cyrl-RS"/>
        </w:rPr>
        <w:t>;</w:t>
      </w:r>
    </w:p>
    <w:p w:rsidR="00C501BD" w:rsidRPr="00CD33D5" w:rsidRDefault="00C501BD" w:rsidP="00C501BD">
      <w:pPr>
        <w:numPr>
          <w:ilvl w:val="0"/>
          <w:numId w:val="5"/>
        </w:numPr>
        <w:jc w:val="both"/>
        <w:rPr>
          <w:sz w:val="22"/>
          <w:szCs w:val="22"/>
        </w:rPr>
      </w:pPr>
      <w:r w:rsidRPr="00CD33D5">
        <w:rPr>
          <w:sz w:val="22"/>
          <w:szCs w:val="22"/>
          <w:lang w:val="sr-Cyrl-RS"/>
        </w:rPr>
        <w:t>Д</w:t>
      </w:r>
      <w:r w:rsidRPr="00CD33D5">
        <w:rPr>
          <w:sz w:val="22"/>
          <w:szCs w:val="22"/>
        </w:rPr>
        <w:t>руге послове у областима из делокруга Сектора.</w:t>
      </w:r>
    </w:p>
    <w:p w:rsidR="00BD676E" w:rsidRDefault="00BD676E" w:rsidP="008555C9">
      <w:pPr>
        <w:ind w:left="360"/>
        <w:jc w:val="both"/>
        <w:rPr>
          <w:sz w:val="22"/>
          <w:szCs w:val="22"/>
        </w:rPr>
      </w:pPr>
    </w:p>
    <w:p w:rsidR="00BD676E" w:rsidRDefault="00BD676E" w:rsidP="008555C9">
      <w:pPr>
        <w:ind w:left="360"/>
        <w:jc w:val="both"/>
        <w:rPr>
          <w:sz w:val="22"/>
          <w:szCs w:val="22"/>
        </w:rPr>
      </w:pPr>
    </w:p>
    <w:p w:rsidR="00BD676E" w:rsidRPr="00CD33D5" w:rsidRDefault="00BD676E" w:rsidP="008555C9">
      <w:pPr>
        <w:ind w:left="360"/>
        <w:jc w:val="both"/>
        <w:rPr>
          <w:sz w:val="22"/>
          <w:szCs w:val="22"/>
        </w:rPr>
      </w:pPr>
    </w:p>
    <w:p w:rsidR="00C50F55" w:rsidRPr="00CD33D5" w:rsidRDefault="00C50F55" w:rsidP="00C50F55">
      <w:pPr>
        <w:spacing w:before="120"/>
        <w:contextualSpacing/>
        <w:rPr>
          <w:spacing w:val="-2"/>
          <w:sz w:val="22"/>
          <w:szCs w:val="22"/>
          <w:lang w:val="ru-RU"/>
        </w:rPr>
      </w:pPr>
      <w:r w:rsidRPr="00CD33D5">
        <w:rPr>
          <w:bCs/>
          <w:spacing w:val="-2"/>
          <w:sz w:val="22"/>
          <w:szCs w:val="22"/>
          <w:lang w:val="sr-Cyrl-CS"/>
        </w:rPr>
        <w:t xml:space="preserve">У </w:t>
      </w:r>
      <w:r w:rsidRPr="00C563DD">
        <w:rPr>
          <w:b/>
          <w:bCs/>
          <w:spacing w:val="-2"/>
          <w:sz w:val="22"/>
          <w:szCs w:val="22"/>
          <w:lang w:val="sr-Cyrl-CS"/>
        </w:rPr>
        <w:t xml:space="preserve">Сектору </w:t>
      </w:r>
      <w:r w:rsidRPr="00C563DD">
        <w:rPr>
          <w:b/>
          <w:spacing w:val="-2"/>
          <w:sz w:val="22"/>
          <w:szCs w:val="22"/>
          <w:lang w:val="sr-Cyrl-CS"/>
        </w:rPr>
        <w:t>за истраживање лежишта минералних сировина</w:t>
      </w:r>
      <w:r w:rsidRPr="00CD33D5">
        <w:rPr>
          <w:b/>
          <w:spacing w:val="-2"/>
          <w:sz w:val="22"/>
          <w:szCs w:val="22"/>
        </w:rPr>
        <w:t xml:space="preserve"> </w:t>
      </w:r>
      <w:r w:rsidRPr="00CD33D5">
        <w:rPr>
          <w:spacing w:val="-2"/>
          <w:sz w:val="22"/>
          <w:szCs w:val="22"/>
          <w:lang w:val="ru-RU"/>
        </w:rPr>
        <w:t>образ</w:t>
      </w:r>
      <w:r w:rsidR="00007A1C" w:rsidRPr="00CD33D5">
        <w:rPr>
          <w:spacing w:val="-2"/>
          <w:sz w:val="22"/>
          <w:szCs w:val="22"/>
          <w:lang w:val="ru-RU"/>
        </w:rPr>
        <w:t>оване су</w:t>
      </w:r>
      <w:r w:rsidRPr="00CD33D5">
        <w:rPr>
          <w:spacing w:val="-2"/>
          <w:sz w:val="22"/>
          <w:szCs w:val="22"/>
          <w:lang w:val="ru-RU"/>
        </w:rPr>
        <w:t xml:space="preserve"> уже унутрашње јединице:</w:t>
      </w:r>
    </w:p>
    <w:p w:rsidR="005F3E9E" w:rsidRPr="00CD33D5" w:rsidRDefault="005F3E9E" w:rsidP="00C50F55">
      <w:pPr>
        <w:spacing w:before="120"/>
        <w:contextualSpacing/>
        <w:rPr>
          <w:spacing w:val="-2"/>
          <w:sz w:val="22"/>
          <w:szCs w:val="22"/>
          <w:lang w:val="ru-RU"/>
        </w:rPr>
      </w:pPr>
    </w:p>
    <w:p w:rsidR="00A97EED" w:rsidRPr="00CD33D5" w:rsidRDefault="00C50F55" w:rsidP="00956CE6">
      <w:pPr>
        <w:numPr>
          <w:ilvl w:val="0"/>
          <w:numId w:val="6"/>
        </w:numPr>
        <w:tabs>
          <w:tab w:val="clear" w:pos="1069"/>
          <w:tab w:val="num" w:pos="360"/>
        </w:tabs>
        <w:spacing w:before="120"/>
        <w:ind w:hanging="1069"/>
        <w:contextualSpacing/>
        <w:jc w:val="both"/>
        <w:rPr>
          <w:b/>
          <w:sz w:val="22"/>
          <w:szCs w:val="22"/>
        </w:rPr>
      </w:pPr>
      <w:r w:rsidRPr="00CD33D5">
        <w:rPr>
          <w:b/>
          <w:sz w:val="22"/>
          <w:szCs w:val="22"/>
        </w:rPr>
        <w:t>Oдељење за металичн</w:t>
      </w:r>
      <w:r w:rsidR="007B69C7" w:rsidRPr="00CD33D5">
        <w:rPr>
          <w:b/>
          <w:sz w:val="22"/>
          <w:szCs w:val="22"/>
        </w:rPr>
        <w:t>е</w:t>
      </w:r>
      <w:r w:rsidRPr="00CD33D5">
        <w:rPr>
          <w:b/>
          <w:sz w:val="22"/>
          <w:szCs w:val="22"/>
        </w:rPr>
        <w:t xml:space="preserve"> минералн</w:t>
      </w:r>
      <w:r w:rsidR="007B69C7" w:rsidRPr="00CD33D5">
        <w:rPr>
          <w:b/>
          <w:sz w:val="22"/>
          <w:szCs w:val="22"/>
        </w:rPr>
        <w:t>е</w:t>
      </w:r>
      <w:r w:rsidRPr="00CD33D5">
        <w:rPr>
          <w:b/>
          <w:sz w:val="22"/>
          <w:szCs w:val="22"/>
        </w:rPr>
        <w:t xml:space="preserve"> сировин</w:t>
      </w:r>
      <w:r w:rsidR="007B69C7" w:rsidRPr="00CD33D5">
        <w:rPr>
          <w:b/>
          <w:sz w:val="22"/>
          <w:szCs w:val="22"/>
        </w:rPr>
        <w:t>е</w:t>
      </w:r>
      <w:r w:rsidR="00712934">
        <w:rPr>
          <w:b/>
          <w:sz w:val="22"/>
          <w:szCs w:val="22"/>
          <w:lang w:val="sr-Cyrl-RS"/>
        </w:rPr>
        <w:t>;</w:t>
      </w:r>
    </w:p>
    <w:p w:rsidR="001E6911" w:rsidRPr="00916D75" w:rsidRDefault="00C50F55" w:rsidP="00916D75">
      <w:pPr>
        <w:numPr>
          <w:ilvl w:val="0"/>
          <w:numId w:val="6"/>
        </w:numPr>
        <w:tabs>
          <w:tab w:val="clear" w:pos="1069"/>
          <w:tab w:val="num" w:pos="360"/>
        </w:tabs>
        <w:spacing w:before="120"/>
        <w:ind w:hanging="1069"/>
        <w:contextualSpacing/>
        <w:jc w:val="both"/>
        <w:rPr>
          <w:b/>
          <w:sz w:val="22"/>
          <w:szCs w:val="22"/>
        </w:rPr>
      </w:pPr>
      <w:r w:rsidRPr="00CD33D5">
        <w:rPr>
          <w:b/>
          <w:sz w:val="22"/>
          <w:szCs w:val="22"/>
        </w:rPr>
        <w:t>Одељење за неметаличн</w:t>
      </w:r>
      <w:r w:rsidR="007B69C7" w:rsidRPr="00CD33D5">
        <w:rPr>
          <w:b/>
          <w:sz w:val="22"/>
          <w:szCs w:val="22"/>
        </w:rPr>
        <w:t>е</w:t>
      </w:r>
      <w:r w:rsidRPr="00CD33D5">
        <w:rPr>
          <w:b/>
          <w:sz w:val="22"/>
          <w:szCs w:val="22"/>
        </w:rPr>
        <w:t xml:space="preserve"> минералн</w:t>
      </w:r>
      <w:r w:rsidR="007B69C7" w:rsidRPr="00CD33D5">
        <w:rPr>
          <w:b/>
          <w:sz w:val="22"/>
          <w:szCs w:val="22"/>
        </w:rPr>
        <w:t>е</w:t>
      </w:r>
      <w:r w:rsidRPr="00CD33D5">
        <w:rPr>
          <w:b/>
          <w:sz w:val="22"/>
          <w:szCs w:val="22"/>
        </w:rPr>
        <w:t xml:space="preserve"> сировин</w:t>
      </w:r>
      <w:r w:rsidR="007B69C7" w:rsidRPr="00CD33D5">
        <w:rPr>
          <w:b/>
          <w:sz w:val="22"/>
          <w:szCs w:val="22"/>
        </w:rPr>
        <w:t>е</w:t>
      </w:r>
      <w:r w:rsidR="00712934">
        <w:rPr>
          <w:b/>
          <w:sz w:val="22"/>
          <w:szCs w:val="22"/>
          <w:lang w:val="sr-Cyrl-RS"/>
        </w:rPr>
        <w:t>;</w:t>
      </w:r>
    </w:p>
    <w:p w:rsidR="00916D75" w:rsidRDefault="00C50F55" w:rsidP="00916D75">
      <w:pPr>
        <w:numPr>
          <w:ilvl w:val="0"/>
          <w:numId w:val="6"/>
        </w:numPr>
        <w:tabs>
          <w:tab w:val="clear" w:pos="1069"/>
          <w:tab w:val="num" w:pos="360"/>
        </w:tabs>
        <w:spacing w:before="120"/>
        <w:ind w:hanging="1069"/>
        <w:contextualSpacing/>
        <w:jc w:val="both"/>
        <w:rPr>
          <w:b/>
          <w:sz w:val="22"/>
          <w:szCs w:val="22"/>
        </w:rPr>
      </w:pPr>
      <w:r w:rsidRPr="00CD33D5">
        <w:rPr>
          <w:b/>
          <w:sz w:val="22"/>
          <w:szCs w:val="22"/>
        </w:rPr>
        <w:t>Група за енергетск</w:t>
      </w:r>
      <w:r w:rsidR="007B69C7" w:rsidRPr="00CD33D5">
        <w:rPr>
          <w:b/>
          <w:sz w:val="22"/>
          <w:szCs w:val="22"/>
        </w:rPr>
        <w:t>е</w:t>
      </w:r>
      <w:r w:rsidRPr="00CD33D5">
        <w:rPr>
          <w:b/>
          <w:sz w:val="22"/>
          <w:szCs w:val="22"/>
        </w:rPr>
        <w:t xml:space="preserve"> минералн</w:t>
      </w:r>
      <w:r w:rsidR="007B69C7" w:rsidRPr="00CD33D5">
        <w:rPr>
          <w:b/>
          <w:sz w:val="22"/>
          <w:szCs w:val="22"/>
        </w:rPr>
        <w:t>е</w:t>
      </w:r>
      <w:r w:rsidRPr="00CD33D5">
        <w:rPr>
          <w:b/>
          <w:sz w:val="22"/>
          <w:szCs w:val="22"/>
        </w:rPr>
        <w:t xml:space="preserve"> с</w:t>
      </w:r>
      <w:r w:rsidR="007B69C7" w:rsidRPr="00CD33D5">
        <w:rPr>
          <w:b/>
          <w:sz w:val="22"/>
          <w:szCs w:val="22"/>
        </w:rPr>
        <w:t>ировине</w:t>
      </w:r>
      <w:r w:rsidR="00712934">
        <w:rPr>
          <w:b/>
          <w:sz w:val="22"/>
          <w:szCs w:val="22"/>
          <w:lang w:val="sr-Cyrl-RS"/>
        </w:rPr>
        <w:t>;</w:t>
      </w:r>
    </w:p>
    <w:p w:rsidR="00D947C5" w:rsidRPr="00916D75" w:rsidRDefault="009804C2" w:rsidP="00916D75">
      <w:pPr>
        <w:numPr>
          <w:ilvl w:val="0"/>
          <w:numId w:val="6"/>
        </w:numPr>
        <w:tabs>
          <w:tab w:val="clear" w:pos="1069"/>
          <w:tab w:val="num" w:pos="360"/>
        </w:tabs>
        <w:spacing w:before="120"/>
        <w:ind w:hanging="1069"/>
        <w:contextualSpacing/>
        <w:jc w:val="both"/>
        <w:rPr>
          <w:b/>
          <w:sz w:val="22"/>
          <w:szCs w:val="22"/>
        </w:rPr>
      </w:pPr>
      <w:r w:rsidRPr="00916D75">
        <w:rPr>
          <w:b/>
          <w:sz w:val="22"/>
          <w:szCs w:val="22"/>
        </w:rPr>
        <w:t>Група за геофизичка истраживања</w:t>
      </w:r>
      <w:r w:rsidR="00712934">
        <w:rPr>
          <w:b/>
          <w:sz w:val="22"/>
          <w:szCs w:val="22"/>
          <w:lang w:val="sr-Cyrl-RS"/>
        </w:rPr>
        <w:t>;</w:t>
      </w:r>
    </w:p>
    <w:p w:rsidR="00C50F55" w:rsidRPr="00CD33D5" w:rsidRDefault="00C50F55" w:rsidP="00956CE6">
      <w:pPr>
        <w:numPr>
          <w:ilvl w:val="0"/>
          <w:numId w:val="6"/>
        </w:numPr>
        <w:tabs>
          <w:tab w:val="clear" w:pos="1069"/>
          <w:tab w:val="num" w:pos="360"/>
        </w:tabs>
        <w:spacing w:before="120"/>
        <w:ind w:hanging="1069"/>
        <w:contextualSpacing/>
        <w:jc w:val="both"/>
        <w:rPr>
          <w:b/>
          <w:sz w:val="22"/>
          <w:szCs w:val="22"/>
        </w:rPr>
      </w:pPr>
      <w:r w:rsidRPr="00CD33D5">
        <w:rPr>
          <w:b/>
          <w:sz w:val="22"/>
          <w:szCs w:val="22"/>
        </w:rPr>
        <w:t xml:space="preserve">Одељење хемијске </w:t>
      </w:r>
      <w:r w:rsidR="009804C2" w:rsidRPr="00CD33D5">
        <w:rPr>
          <w:b/>
          <w:sz w:val="22"/>
          <w:szCs w:val="22"/>
        </w:rPr>
        <w:t>лабораторије и припреме узорака</w:t>
      </w:r>
      <w:r w:rsidR="00712934">
        <w:rPr>
          <w:b/>
          <w:sz w:val="22"/>
          <w:szCs w:val="22"/>
          <w:lang w:val="sr-Cyrl-RS"/>
        </w:rPr>
        <w:t>;</w:t>
      </w:r>
    </w:p>
    <w:p w:rsidR="00EB2161" w:rsidRDefault="00EB2161" w:rsidP="00C50F55">
      <w:pPr>
        <w:spacing w:before="120"/>
        <w:contextualSpacing/>
        <w:rPr>
          <w:spacing w:val="-4"/>
          <w:sz w:val="22"/>
          <w:szCs w:val="22"/>
          <w:lang w:val="sr-Cyrl-CS"/>
        </w:rPr>
      </w:pPr>
    </w:p>
    <w:p w:rsidR="00916D75" w:rsidRDefault="00916D75" w:rsidP="00C50F55">
      <w:pPr>
        <w:spacing w:before="120"/>
        <w:contextualSpacing/>
        <w:rPr>
          <w:spacing w:val="-4"/>
          <w:sz w:val="22"/>
          <w:szCs w:val="22"/>
          <w:lang w:val="sr-Cyrl-CS"/>
        </w:rPr>
      </w:pPr>
    </w:p>
    <w:p w:rsidR="00916D75" w:rsidRPr="00CD33D5" w:rsidRDefault="00916D75" w:rsidP="00C50F55">
      <w:pPr>
        <w:spacing w:before="120"/>
        <w:contextualSpacing/>
        <w:rPr>
          <w:spacing w:val="-4"/>
          <w:sz w:val="22"/>
          <w:szCs w:val="22"/>
          <w:lang w:val="sr-Cyrl-CS"/>
        </w:rPr>
      </w:pPr>
    </w:p>
    <w:p w:rsidR="00A96BEE" w:rsidRPr="00CD33D5" w:rsidRDefault="00A96BEE" w:rsidP="005F3E9E">
      <w:pPr>
        <w:spacing w:after="120"/>
        <w:rPr>
          <w:sz w:val="22"/>
          <w:szCs w:val="22"/>
          <w:lang w:val="ru-RU"/>
        </w:rPr>
      </w:pPr>
      <w:r w:rsidRPr="00CD33D5">
        <w:rPr>
          <w:sz w:val="22"/>
          <w:szCs w:val="22"/>
          <w:lang w:val="sr-Cyrl-CS"/>
        </w:rPr>
        <w:t xml:space="preserve">У </w:t>
      </w:r>
      <w:r w:rsidRPr="00CD33D5">
        <w:rPr>
          <w:b/>
          <w:sz w:val="22"/>
          <w:szCs w:val="22"/>
          <w:lang w:val="sr-Cyrl-CS"/>
        </w:rPr>
        <w:t>Одељењу</w:t>
      </w:r>
      <w:r w:rsidRPr="00CD33D5">
        <w:rPr>
          <w:b/>
          <w:sz w:val="22"/>
          <w:szCs w:val="22"/>
        </w:rPr>
        <w:t xml:space="preserve"> </w:t>
      </w:r>
      <w:r w:rsidRPr="00CD33D5">
        <w:rPr>
          <w:b/>
          <w:sz w:val="22"/>
          <w:szCs w:val="22"/>
          <w:lang w:val="ru-RU"/>
        </w:rPr>
        <w:t>за металичне минералне сировине</w:t>
      </w:r>
      <w:r w:rsidRPr="00CD33D5">
        <w:rPr>
          <w:sz w:val="22"/>
          <w:szCs w:val="22"/>
          <w:lang w:val="sr-Cyrl-CS"/>
        </w:rPr>
        <w:t xml:space="preserve"> обављају се послови који се односе на</w:t>
      </w:r>
      <w:r w:rsidRPr="00CD33D5">
        <w:rPr>
          <w:sz w:val="22"/>
          <w:szCs w:val="22"/>
          <w:lang w:val="ru-RU"/>
        </w:rPr>
        <w:t>:</w:t>
      </w:r>
    </w:p>
    <w:p w:rsidR="00A96BEE" w:rsidRPr="00CD33D5" w:rsidRDefault="00A96BEE" w:rsidP="00956CE6">
      <w:pPr>
        <w:numPr>
          <w:ilvl w:val="0"/>
          <w:numId w:val="5"/>
        </w:numPr>
        <w:jc w:val="both"/>
        <w:rPr>
          <w:sz w:val="22"/>
          <w:szCs w:val="22"/>
        </w:rPr>
      </w:pPr>
      <w:r w:rsidRPr="00CD33D5">
        <w:rPr>
          <w:sz w:val="22"/>
          <w:szCs w:val="22"/>
        </w:rPr>
        <w:t>Основна геолошка истраживања металичних минералних сировина</w:t>
      </w:r>
      <w:r w:rsidRPr="00CD33D5">
        <w:rPr>
          <w:sz w:val="22"/>
          <w:szCs w:val="22"/>
          <w:lang w:val="sr-Cyrl-CS"/>
        </w:rPr>
        <w:t>;</w:t>
      </w:r>
    </w:p>
    <w:p w:rsidR="00A96BEE" w:rsidRPr="00CD33D5" w:rsidRDefault="00A96BEE" w:rsidP="00956CE6">
      <w:pPr>
        <w:numPr>
          <w:ilvl w:val="0"/>
          <w:numId w:val="5"/>
        </w:numPr>
        <w:jc w:val="both"/>
        <w:rPr>
          <w:sz w:val="22"/>
          <w:szCs w:val="22"/>
        </w:rPr>
      </w:pPr>
      <w:r w:rsidRPr="00CD33D5">
        <w:rPr>
          <w:sz w:val="22"/>
          <w:szCs w:val="22"/>
        </w:rPr>
        <w:t>Д</w:t>
      </w:r>
      <w:r w:rsidRPr="00CD33D5">
        <w:rPr>
          <w:sz w:val="22"/>
          <w:szCs w:val="22"/>
          <w:lang w:val="sr-Cyrl-CS"/>
        </w:rPr>
        <w:t>етаљна</w:t>
      </w:r>
      <w:r w:rsidRPr="00CD33D5">
        <w:rPr>
          <w:sz w:val="22"/>
          <w:szCs w:val="22"/>
        </w:rPr>
        <w:t xml:space="preserve"> геолошка истраживања металичних минералних сировина од посебног интереса за Републику</w:t>
      </w:r>
      <w:r w:rsidR="001E6911" w:rsidRPr="00CD33D5">
        <w:rPr>
          <w:sz w:val="22"/>
          <w:szCs w:val="22"/>
          <w:lang w:val="sr-Cyrl-RS"/>
        </w:rPr>
        <w:t xml:space="preserve"> Србију</w:t>
      </w:r>
      <w:r w:rsidRPr="00CD33D5">
        <w:rPr>
          <w:sz w:val="22"/>
          <w:szCs w:val="22"/>
        </w:rPr>
        <w:t>;</w:t>
      </w:r>
    </w:p>
    <w:p w:rsidR="00A96BEE" w:rsidRPr="00CD33D5" w:rsidRDefault="00A96BEE" w:rsidP="00956CE6">
      <w:pPr>
        <w:numPr>
          <w:ilvl w:val="0"/>
          <w:numId w:val="5"/>
        </w:numPr>
        <w:jc w:val="both"/>
        <w:rPr>
          <w:sz w:val="22"/>
          <w:szCs w:val="22"/>
        </w:rPr>
      </w:pPr>
      <w:r w:rsidRPr="00CD33D5">
        <w:rPr>
          <w:sz w:val="22"/>
          <w:szCs w:val="22"/>
        </w:rPr>
        <w:t>Израда металогенетских карата различите размере и намене;</w:t>
      </w:r>
    </w:p>
    <w:p w:rsidR="00A96BEE" w:rsidRPr="00CD33D5" w:rsidRDefault="00A96BEE" w:rsidP="00956CE6">
      <w:pPr>
        <w:numPr>
          <w:ilvl w:val="0"/>
          <w:numId w:val="5"/>
        </w:numPr>
        <w:jc w:val="both"/>
        <w:rPr>
          <w:sz w:val="22"/>
          <w:szCs w:val="22"/>
        </w:rPr>
      </w:pPr>
      <w:r w:rsidRPr="00CD33D5">
        <w:rPr>
          <w:sz w:val="22"/>
          <w:szCs w:val="22"/>
        </w:rPr>
        <w:t>И</w:t>
      </w:r>
      <w:r w:rsidRPr="00CD33D5">
        <w:rPr>
          <w:sz w:val="22"/>
          <w:szCs w:val="22"/>
          <w:lang w:val="sr-Cyrl-CS"/>
        </w:rPr>
        <w:t>зрад</w:t>
      </w:r>
      <w:r w:rsidRPr="00CD33D5">
        <w:rPr>
          <w:sz w:val="22"/>
          <w:szCs w:val="22"/>
        </w:rPr>
        <w:t>а</w:t>
      </w:r>
      <w:r w:rsidRPr="00CD33D5">
        <w:rPr>
          <w:sz w:val="22"/>
          <w:szCs w:val="22"/>
          <w:lang w:val="sr-Cyrl-CS"/>
        </w:rPr>
        <w:t xml:space="preserve"> прогнозних геолошких карата </w:t>
      </w:r>
      <w:r w:rsidRPr="00CD33D5">
        <w:rPr>
          <w:sz w:val="22"/>
          <w:szCs w:val="22"/>
        </w:rPr>
        <w:t>различит</w:t>
      </w:r>
      <w:r w:rsidRPr="00CD33D5">
        <w:rPr>
          <w:sz w:val="22"/>
          <w:szCs w:val="22"/>
          <w:lang w:val="sr-Cyrl-CS"/>
        </w:rPr>
        <w:t>их</w:t>
      </w:r>
      <w:r w:rsidRPr="00CD33D5">
        <w:rPr>
          <w:sz w:val="22"/>
          <w:szCs w:val="22"/>
        </w:rPr>
        <w:t xml:space="preserve"> размер</w:t>
      </w:r>
      <w:r w:rsidRPr="00CD33D5">
        <w:rPr>
          <w:sz w:val="22"/>
          <w:szCs w:val="22"/>
          <w:lang w:val="sr-Cyrl-CS"/>
        </w:rPr>
        <w:t xml:space="preserve">а </w:t>
      </w:r>
      <w:r w:rsidRPr="00CD33D5">
        <w:rPr>
          <w:sz w:val="22"/>
          <w:szCs w:val="22"/>
        </w:rPr>
        <w:t>и намене;</w:t>
      </w:r>
    </w:p>
    <w:p w:rsidR="00A96BEE" w:rsidRPr="00CD33D5" w:rsidRDefault="00A96BEE" w:rsidP="00956CE6">
      <w:pPr>
        <w:numPr>
          <w:ilvl w:val="0"/>
          <w:numId w:val="5"/>
        </w:numPr>
        <w:jc w:val="both"/>
        <w:rPr>
          <w:sz w:val="22"/>
          <w:szCs w:val="22"/>
        </w:rPr>
      </w:pPr>
      <w:r w:rsidRPr="00CD33D5">
        <w:rPr>
          <w:sz w:val="22"/>
          <w:szCs w:val="22"/>
        </w:rPr>
        <w:t xml:space="preserve">Израда </w:t>
      </w:r>
      <w:r w:rsidRPr="00CD33D5">
        <w:rPr>
          <w:sz w:val="22"/>
          <w:szCs w:val="22"/>
          <w:lang w:val="sr-Cyrl-CS"/>
        </w:rPr>
        <w:t>радиометријских</w:t>
      </w:r>
      <w:r w:rsidRPr="00CD33D5">
        <w:rPr>
          <w:sz w:val="22"/>
          <w:szCs w:val="22"/>
        </w:rPr>
        <w:t xml:space="preserve"> карата различите размере и намене;</w:t>
      </w:r>
    </w:p>
    <w:p w:rsidR="00A96BEE" w:rsidRPr="00CD33D5" w:rsidRDefault="00A96BEE" w:rsidP="00956CE6">
      <w:pPr>
        <w:numPr>
          <w:ilvl w:val="0"/>
          <w:numId w:val="5"/>
        </w:numPr>
        <w:jc w:val="both"/>
        <w:rPr>
          <w:sz w:val="22"/>
          <w:szCs w:val="22"/>
        </w:rPr>
      </w:pPr>
      <w:r w:rsidRPr="00CD33D5">
        <w:rPr>
          <w:sz w:val="22"/>
          <w:szCs w:val="22"/>
        </w:rPr>
        <w:t>Израду катастра металичних</w:t>
      </w:r>
      <w:r w:rsidRPr="00CD33D5">
        <w:rPr>
          <w:sz w:val="22"/>
          <w:szCs w:val="22"/>
          <w:lang w:val="sr-Cyrl-CS"/>
        </w:rPr>
        <w:t xml:space="preserve">, </w:t>
      </w:r>
      <w:r w:rsidRPr="00CD33D5">
        <w:rPr>
          <w:sz w:val="22"/>
          <w:szCs w:val="22"/>
        </w:rPr>
        <w:t>сировина Републике Србије;</w:t>
      </w:r>
    </w:p>
    <w:p w:rsidR="00A96BEE" w:rsidRPr="00CD33D5" w:rsidRDefault="00A96BEE" w:rsidP="00956CE6">
      <w:pPr>
        <w:numPr>
          <w:ilvl w:val="0"/>
          <w:numId w:val="5"/>
        </w:numPr>
        <w:jc w:val="both"/>
        <w:rPr>
          <w:sz w:val="22"/>
          <w:szCs w:val="22"/>
        </w:rPr>
      </w:pPr>
      <w:r w:rsidRPr="00CD33D5">
        <w:rPr>
          <w:sz w:val="22"/>
          <w:szCs w:val="22"/>
        </w:rPr>
        <w:t>Учешће у припреми прогама рада геолошких истраживања металичних</w:t>
      </w:r>
      <w:r w:rsidRPr="00CD33D5">
        <w:rPr>
          <w:sz w:val="22"/>
          <w:szCs w:val="22"/>
          <w:lang w:val="sr-Cyrl-CS"/>
        </w:rPr>
        <w:t xml:space="preserve"> </w:t>
      </w:r>
      <w:r w:rsidRPr="00CD33D5">
        <w:rPr>
          <w:sz w:val="22"/>
          <w:szCs w:val="22"/>
        </w:rPr>
        <w:t>минералних сировина;</w:t>
      </w:r>
    </w:p>
    <w:p w:rsidR="00A96BEE" w:rsidRPr="00CD33D5" w:rsidRDefault="00A96BEE" w:rsidP="00956CE6">
      <w:pPr>
        <w:numPr>
          <w:ilvl w:val="0"/>
          <w:numId w:val="5"/>
        </w:numPr>
        <w:jc w:val="both"/>
        <w:rPr>
          <w:sz w:val="22"/>
          <w:szCs w:val="22"/>
        </w:rPr>
      </w:pPr>
      <w:r w:rsidRPr="00CD33D5">
        <w:rPr>
          <w:sz w:val="22"/>
          <w:szCs w:val="22"/>
        </w:rPr>
        <w:t>Учешће у припреми извештаја и информација за Владу</w:t>
      </w:r>
      <w:r w:rsidR="001E6911" w:rsidRPr="00CD33D5">
        <w:rPr>
          <w:sz w:val="22"/>
          <w:szCs w:val="22"/>
          <w:lang w:val="sr-Cyrl-RS"/>
        </w:rPr>
        <w:t xml:space="preserve"> Републике Србије</w:t>
      </w:r>
      <w:r w:rsidRPr="00CD33D5">
        <w:rPr>
          <w:sz w:val="22"/>
          <w:szCs w:val="22"/>
        </w:rPr>
        <w:t xml:space="preserve"> из области металичних минералних сировина;</w:t>
      </w:r>
    </w:p>
    <w:p w:rsidR="00A96BEE" w:rsidRPr="00CD33D5" w:rsidRDefault="00A96BEE" w:rsidP="00956CE6">
      <w:pPr>
        <w:numPr>
          <w:ilvl w:val="0"/>
          <w:numId w:val="5"/>
        </w:numPr>
        <w:jc w:val="both"/>
        <w:rPr>
          <w:sz w:val="22"/>
          <w:szCs w:val="22"/>
        </w:rPr>
      </w:pPr>
      <w:r w:rsidRPr="00CD33D5">
        <w:rPr>
          <w:sz w:val="22"/>
          <w:szCs w:val="22"/>
        </w:rPr>
        <w:t>Учешће у припреми предлога за доношење одлуке о металичним</w:t>
      </w:r>
      <w:r w:rsidRPr="00CD33D5">
        <w:rPr>
          <w:sz w:val="22"/>
          <w:szCs w:val="22"/>
          <w:lang w:val="sr-Cyrl-CS"/>
        </w:rPr>
        <w:t xml:space="preserve"> </w:t>
      </w:r>
      <w:r w:rsidRPr="00CD33D5">
        <w:rPr>
          <w:sz w:val="22"/>
          <w:szCs w:val="22"/>
        </w:rPr>
        <w:t>минералним сировинама од посебног интереса за Републику</w:t>
      </w:r>
      <w:r w:rsidR="001E6911" w:rsidRPr="00CD33D5">
        <w:rPr>
          <w:sz w:val="22"/>
          <w:szCs w:val="22"/>
          <w:lang w:val="sr-Cyrl-RS"/>
        </w:rPr>
        <w:t xml:space="preserve"> Србију</w:t>
      </w:r>
      <w:r w:rsidRPr="00CD33D5">
        <w:rPr>
          <w:sz w:val="22"/>
          <w:szCs w:val="22"/>
          <w:lang w:val="sr-Cyrl-CS"/>
        </w:rPr>
        <w:t xml:space="preserve"> (стратешке минералне сировине)</w:t>
      </w:r>
      <w:r w:rsidRPr="00CD33D5">
        <w:rPr>
          <w:sz w:val="22"/>
          <w:szCs w:val="22"/>
        </w:rPr>
        <w:t>;</w:t>
      </w:r>
    </w:p>
    <w:p w:rsidR="00A96BEE" w:rsidRPr="00CD33D5" w:rsidRDefault="00A96BEE" w:rsidP="00956CE6">
      <w:pPr>
        <w:numPr>
          <w:ilvl w:val="0"/>
          <w:numId w:val="5"/>
        </w:numPr>
        <w:jc w:val="both"/>
        <w:rPr>
          <w:sz w:val="22"/>
          <w:szCs w:val="22"/>
        </w:rPr>
      </w:pPr>
      <w:r w:rsidRPr="00CD33D5">
        <w:rPr>
          <w:sz w:val="22"/>
          <w:szCs w:val="22"/>
        </w:rPr>
        <w:t xml:space="preserve">Израду упутстава и стандарда за </w:t>
      </w:r>
      <w:r w:rsidRPr="00CD33D5">
        <w:rPr>
          <w:sz w:val="22"/>
          <w:szCs w:val="22"/>
          <w:lang w:val="sr-Cyrl-CS"/>
        </w:rPr>
        <w:t>израде металогенетских, прогнозних и других карата</w:t>
      </w:r>
      <w:r w:rsidRPr="00CD33D5">
        <w:rPr>
          <w:sz w:val="22"/>
          <w:szCs w:val="22"/>
        </w:rPr>
        <w:t>;</w:t>
      </w:r>
    </w:p>
    <w:p w:rsidR="00A96BEE" w:rsidRPr="00CD33D5" w:rsidRDefault="00A96BEE" w:rsidP="00956CE6">
      <w:pPr>
        <w:numPr>
          <w:ilvl w:val="0"/>
          <w:numId w:val="5"/>
        </w:numPr>
        <w:jc w:val="both"/>
        <w:rPr>
          <w:sz w:val="22"/>
          <w:szCs w:val="22"/>
        </w:rPr>
      </w:pPr>
      <w:r w:rsidRPr="00CD33D5">
        <w:rPr>
          <w:sz w:val="22"/>
          <w:szCs w:val="22"/>
        </w:rPr>
        <w:t>У</w:t>
      </w:r>
      <w:r w:rsidRPr="00CD33D5">
        <w:rPr>
          <w:sz w:val="22"/>
          <w:szCs w:val="22"/>
          <w:lang w:val="sr-Cyrl-CS"/>
        </w:rPr>
        <w:t>чествује у изради и других специјалистичких карата (посебно формационих) као и изради њихових тумача</w:t>
      </w:r>
      <w:r w:rsidRPr="00CD33D5">
        <w:rPr>
          <w:sz w:val="22"/>
          <w:szCs w:val="22"/>
        </w:rPr>
        <w:t>;</w:t>
      </w:r>
    </w:p>
    <w:p w:rsidR="00A96BEE" w:rsidRPr="00CD33D5" w:rsidRDefault="00A96BEE" w:rsidP="00956CE6">
      <w:pPr>
        <w:numPr>
          <w:ilvl w:val="0"/>
          <w:numId w:val="5"/>
        </w:numPr>
        <w:jc w:val="both"/>
        <w:rPr>
          <w:sz w:val="22"/>
          <w:szCs w:val="22"/>
        </w:rPr>
      </w:pPr>
      <w:r w:rsidRPr="00CD33D5">
        <w:rPr>
          <w:sz w:val="22"/>
          <w:szCs w:val="22"/>
        </w:rPr>
        <w:t>Прикупљање, евидентирање и чување свих података о металичним</w:t>
      </w:r>
      <w:r w:rsidRPr="00CD33D5">
        <w:rPr>
          <w:sz w:val="22"/>
          <w:szCs w:val="22"/>
          <w:lang w:val="sr-Cyrl-CS"/>
        </w:rPr>
        <w:t xml:space="preserve"> </w:t>
      </w:r>
      <w:r w:rsidRPr="00CD33D5">
        <w:rPr>
          <w:sz w:val="22"/>
          <w:szCs w:val="22"/>
        </w:rPr>
        <w:t>минералним сировинама Републике</w:t>
      </w:r>
      <w:r w:rsidR="001E6911" w:rsidRPr="00CD33D5">
        <w:rPr>
          <w:sz w:val="22"/>
          <w:szCs w:val="22"/>
          <w:lang w:val="sr-Cyrl-RS"/>
        </w:rPr>
        <w:t xml:space="preserve"> Србије</w:t>
      </w:r>
      <w:r w:rsidRPr="00CD33D5">
        <w:rPr>
          <w:sz w:val="22"/>
          <w:szCs w:val="22"/>
        </w:rPr>
        <w:t>;</w:t>
      </w:r>
    </w:p>
    <w:p w:rsidR="00A96BEE" w:rsidRPr="00CD33D5" w:rsidRDefault="00A96BEE" w:rsidP="00956CE6">
      <w:pPr>
        <w:numPr>
          <w:ilvl w:val="0"/>
          <w:numId w:val="5"/>
        </w:numPr>
        <w:jc w:val="both"/>
        <w:rPr>
          <w:sz w:val="22"/>
          <w:szCs w:val="22"/>
        </w:rPr>
      </w:pPr>
      <w:r w:rsidRPr="00CD33D5">
        <w:rPr>
          <w:sz w:val="22"/>
          <w:szCs w:val="22"/>
        </w:rPr>
        <w:t>П</w:t>
      </w:r>
      <w:r w:rsidRPr="00CD33D5">
        <w:rPr>
          <w:sz w:val="22"/>
          <w:szCs w:val="22"/>
          <w:lang w:val="sr-Cyrl-CS"/>
        </w:rPr>
        <w:t>убликовање научних и стручних радова из области истраживања лежишта металичних минералних сировина</w:t>
      </w:r>
      <w:r w:rsidRPr="00CD33D5">
        <w:rPr>
          <w:sz w:val="22"/>
          <w:szCs w:val="22"/>
        </w:rPr>
        <w:t>;</w:t>
      </w:r>
    </w:p>
    <w:p w:rsidR="00A96BEE" w:rsidRPr="00916D75" w:rsidRDefault="00A96BEE" w:rsidP="00956CE6">
      <w:pPr>
        <w:numPr>
          <w:ilvl w:val="0"/>
          <w:numId w:val="5"/>
        </w:numPr>
        <w:jc w:val="both"/>
        <w:rPr>
          <w:sz w:val="22"/>
          <w:szCs w:val="22"/>
        </w:rPr>
      </w:pPr>
      <w:r w:rsidRPr="00CD33D5">
        <w:rPr>
          <w:sz w:val="22"/>
          <w:szCs w:val="22"/>
        </w:rPr>
        <w:t>Обављање других послова из делокруга Одељења</w:t>
      </w:r>
      <w:r w:rsidR="001E6911" w:rsidRPr="00CD33D5">
        <w:rPr>
          <w:sz w:val="22"/>
          <w:szCs w:val="22"/>
          <w:lang w:val="sr-Cyrl-RS"/>
        </w:rPr>
        <w:t>.</w:t>
      </w:r>
    </w:p>
    <w:p w:rsidR="00916D75" w:rsidRPr="00CD33D5" w:rsidRDefault="00916D75" w:rsidP="00916D75">
      <w:pPr>
        <w:ind w:left="360"/>
        <w:jc w:val="both"/>
        <w:rPr>
          <w:sz w:val="22"/>
          <w:szCs w:val="22"/>
        </w:rPr>
      </w:pPr>
    </w:p>
    <w:p w:rsidR="00C50F55" w:rsidRPr="00CD33D5" w:rsidRDefault="00C50F55" w:rsidP="00C50F55">
      <w:pPr>
        <w:spacing w:before="120"/>
        <w:contextualSpacing/>
        <w:rPr>
          <w:sz w:val="22"/>
          <w:szCs w:val="22"/>
        </w:rPr>
      </w:pPr>
    </w:p>
    <w:p w:rsidR="007B69C7" w:rsidRPr="00CD33D5" w:rsidRDefault="007B69C7" w:rsidP="005F3E9E">
      <w:pPr>
        <w:spacing w:after="120"/>
        <w:rPr>
          <w:sz w:val="22"/>
          <w:szCs w:val="22"/>
          <w:lang w:val="ru-RU"/>
        </w:rPr>
      </w:pPr>
      <w:r w:rsidRPr="00CD33D5">
        <w:rPr>
          <w:sz w:val="22"/>
          <w:szCs w:val="22"/>
          <w:lang w:val="ru-RU"/>
        </w:rPr>
        <w:t xml:space="preserve">У </w:t>
      </w:r>
      <w:r w:rsidRPr="00CD33D5">
        <w:rPr>
          <w:b/>
          <w:sz w:val="22"/>
          <w:szCs w:val="22"/>
          <w:lang w:val="ru-RU"/>
        </w:rPr>
        <w:t>Одељењу за неметаличне минералне сировине</w:t>
      </w:r>
      <w:r w:rsidRPr="00CD33D5">
        <w:rPr>
          <w:sz w:val="22"/>
          <w:szCs w:val="22"/>
          <w:lang w:val="ru-RU"/>
        </w:rPr>
        <w:t xml:space="preserve"> обављају се послови који се односе на:</w:t>
      </w:r>
    </w:p>
    <w:p w:rsidR="007B69C7" w:rsidRPr="00CD33D5" w:rsidRDefault="007B69C7" w:rsidP="00956CE6">
      <w:pPr>
        <w:numPr>
          <w:ilvl w:val="0"/>
          <w:numId w:val="5"/>
        </w:numPr>
        <w:jc w:val="both"/>
        <w:rPr>
          <w:sz w:val="22"/>
          <w:szCs w:val="22"/>
        </w:rPr>
      </w:pPr>
      <w:r w:rsidRPr="00CD33D5">
        <w:rPr>
          <w:sz w:val="22"/>
          <w:szCs w:val="22"/>
        </w:rPr>
        <w:t>Основна геолошка истраживања</w:t>
      </w:r>
      <w:r w:rsidRPr="00CD33D5">
        <w:rPr>
          <w:sz w:val="22"/>
          <w:szCs w:val="22"/>
          <w:lang w:val="sr-Cyrl-CS"/>
        </w:rPr>
        <w:t xml:space="preserve"> не</w:t>
      </w:r>
      <w:r w:rsidRPr="00CD33D5">
        <w:rPr>
          <w:sz w:val="22"/>
          <w:szCs w:val="22"/>
        </w:rPr>
        <w:t>металичних минералних сировина;</w:t>
      </w:r>
    </w:p>
    <w:p w:rsidR="007B69C7" w:rsidRPr="00CD33D5" w:rsidRDefault="007B69C7" w:rsidP="00956CE6">
      <w:pPr>
        <w:numPr>
          <w:ilvl w:val="0"/>
          <w:numId w:val="5"/>
        </w:numPr>
        <w:jc w:val="both"/>
        <w:rPr>
          <w:sz w:val="22"/>
          <w:szCs w:val="22"/>
        </w:rPr>
      </w:pPr>
      <w:r w:rsidRPr="00CD33D5">
        <w:rPr>
          <w:sz w:val="22"/>
          <w:szCs w:val="22"/>
        </w:rPr>
        <w:t>Д</w:t>
      </w:r>
      <w:r w:rsidRPr="00CD33D5">
        <w:rPr>
          <w:sz w:val="22"/>
          <w:szCs w:val="22"/>
          <w:lang w:val="sr-Cyrl-CS"/>
        </w:rPr>
        <w:t>етаљна</w:t>
      </w:r>
      <w:r w:rsidRPr="00CD33D5">
        <w:rPr>
          <w:sz w:val="22"/>
          <w:szCs w:val="22"/>
        </w:rPr>
        <w:t xml:space="preserve"> геолошка истраживања </w:t>
      </w:r>
      <w:r w:rsidRPr="00CD33D5">
        <w:rPr>
          <w:sz w:val="22"/>
          <w:szCs w:val="22"/>
          <w:lang w:val="sr-Cyrl-CS"/>
        </w:rPr>
        <w:t>не</w:t>
      </w:r>
      <w:r w:rsidRPr="00CD33D5">
        <w:rPr>
          <w:sz w:val="22"/>
          <w:szCs w:val="22"/>
        </w:rPr>
        <w:t>металичних минералних сировина од посебног интереса за Републику</w:t>
      </w:r>
      <w:r w:rsidR="001E6911" w:rsidRPr="00CD33D5">
        <w:rPr>
          <w:sz w:val="22"/>
          <w:szCs w:val="22"/>
          <w:lang w:val="sr-Cyrl-RS"/>
        </w:rPr>
        <w:t xml:space="preserve"> Србију</w:t>
      </w:r>
      <w:r w:rsidRPr="00CD33D5">
        <w:rPr>
          <w:sz w:val="22"/>
          <w:szCs w:val="22"/>
        </w:rPr>
        <w:t>;</w:t>
      </w:r>
    </w:p>
    <w:p w:rsidR="007B69C7" w:rsidRPr="00CD33D5" w:rsidRDefault="007B69C7" w:rsidP="00956CE6">
      <w:pPr>
        <w:numPr>
          <w:ilvl w:val="0"/>
          <w:numId w:val="5"/>
        </w:numPr>
        <w:jc w:val="both"/>
        <w:rPr>
          <w:sz w:val="22"/>
          <w:szCs w:val="22"/>
        </w:rPr>
      </w:pPr>
      <w:r w:rsidRPr="00CD33D5">
        <w:rPr>
          <w:sz w:val="22"/>
          <w:szCs w:val="22"/>
        </w:rPr>
        <w:t>И</w:t>
      </w:r>
      <w:r w:rsidRPr="00CD33D5">
        <w:rPr>
          <w:sz w:val="22"/>
          <w:szCs w:val="22"/>
          <w:lang w:val="sr-Cyrl-CS"/>
        </w:rPr>
        <w:t>зрад</w:t>
      </w:r>
      <w:r w:rsidRPr="00CD33D5">
        <w:rPr>
          <w:sz w:val="22"/>
          <w:szCs w:val="22"/>
        </w:rPr>
        <w:t>у</w:t>
      </w:r>
      <w:r w:rsidRPr="00CD33D5">
        <w:rPr>
          <w:sz w:val="22"/>
          <w:szCs w:val="22"/>
          <w:lang w:val="sr-Cyrl-CS"/>
        </w:rPr>
        <w:t xml:space="preserve"> прогнозних геолошких карата </w:t>
      </w:r>
      <w:r w:rsidRPr="00CD33D5">
        <w:rPr>
          <w:sz w:val="22"/>
          <w:szCs w:val="22"/>
        </w:rPr>
        <w:t>различит</w:t>
      </w:r>
      <w:r w:rsidRPr="00CD33D5">
        <w:rPr>
          <w:sz w:val="22"/>
          <w:szCs w:val="22"/>
          <w:lang w:val="sr-Cyrl-CS"/>
        </w:rPr>
        <w:t>их</w:t>
      </w:r>
      <w:r w:rsidRPr="00CD33D5">
        <w:rPr>
          <w:sz w:val="22"/>
          <w:szCs w:val="22"/>
        </w:rPr>
        <w:t xml:space="preserve"> размер</w:t>
      </w:r>
      <w:r w:rsidRPr="00CD33D5">
        <w:rPr>
          <w:sz w:val="22"/>
          <w:szCs w:val="22"/>
          <w:lang w:val="sr-Cyrl-CS"/>
        </w:rPr>
        <w:t xml:space="preserve">а </w:t>
      </w:r>
      <w:r w:rsidRPr="00CD33D5">
        <w:rPr>
          <w:sz w:val="22"/>
          <w:szCs w:val="22"/>
        </w:rPr>
        <w:t>и намене;</w:t>
      </w:r>
    </w:p>
    <w:p w:rsidR="007B69C7" w:rsidRPr="00CD33D5" w:rsidRDefault="007B69C7" w:rsidP="00956CE6">
      <w:pPr>
        <w:numPr>
          <w:ilvl w:val="0"/>
          <w:numId w:val="5"/>
        </w:numPr>
        <w:jc w:val="both"/>
        <w:rPr>
          <w:sz w:val="22"/>
          <w:szCs w:val="22"/>
        </w:rPr>
      </w:pPr>
      <w:r w:rsidRPr="00CD33D5">
        <w:rPr>
          <w:sz w:val="22"/>
          <w:szCs w:val="22"/>
        </w:rPr>
        <w:t>Израду минерагенетских карата различите размере и намене;</w:t>
      </w:r>
    </w:p>
    <w:p w:rsidR="007B69C7" w:rsidRPr="00CD33D5" w:rsidRDefault="007B69C7" w:rsidP="00956CE6">
      <w:pPr>
        <w:numPr>
          <w:ilvl w:val="0"/>
          <w:numId w:val="5"/>
        </w:numPr>
        <w:jc w:val="both"/>
        <w:rPr>
          <w:sz w:val="22"/>
          <w:szCs w:val="22"/>
        </w:rPr>
      </w:pPr>
      <w:r w:rsidRPr="00CD33D5">
        <w:rPr>
          <w:sz w:val="22"/>
          <w:szCs w:val="22"/>
        </w:rPr>
        <w:t xml:space="preserve">Израду катастра </w:t>
      </w:r>
      <w:r w:rsidRPr="00CD33D5">
        <w:rPr>
          <w:sz w:val="22"/>
          <w:szCs w:val="22"/>
          <w:lang w:val="sr-Cyrl-CS"/>
        </w:rPr>
        <w:t xml:space="preserve">неметаличних </w:t>
      </w:r>
      <w:r w:rsidRPr="00CD33D5">
        <w:rPr>
          <w:sz w:val="22"/>
          <w:szCs w:val="22"/>
        </w:rPr>
        <w:t>минералних сировина Републике Србије;</w:t>
      </w:r>
    </w:p>
    <w:p w:rsidR="007B69C7" w:rsidRPr="00CD33D5" w:rsidRDefault="007B69C7" w:rsidP="00956CE6">
      <w:pPr>
        <w:numPr>
          <w:ilvl w:val="0"/>
          <w:numId w:val="5"/>
        </w:numPr>
        <w:jc w:val="both"/>
        <w:rPr>
          <w:sz w:val="22"/>
          <w:szCs w:val="22"/>
        </w:rPr>
      </w:pPr>
      <w:r w:rsidRPr="00CD33D5">
        <w:rPr>
          <w:sz w:val="22"/>
          <w:szCs w:val="22"/>
        </w:rPr>
        <w:t>Учешће у припреми програма рада геолошких истраживања</w:t>
      </w:r>
      <w:r w:rsidR="003334B2">
        <w:rPr>
          <w:sz w:val="22"/>
          <w:szCs w:val="22"/>
          <w:lang w:val="sr-Cyrl-CS"/>
        </w:rPr>
        <w:t xml:space="preserve"> неметаличних </w:t>
      </w:r>
      <w:r w:rsidRPr="00CD33D5">
        <w:rPr>
          <w:sz w:val="22"/>
          <w:szCs w:val="22"/>
        </w:rPr>
        <w:t>минералних сировина;</w:t>
      </w:r>
    </w:p>
    <w:p w:rsidR="007B69C7" w:rsidRPr="00CD33D5" w:rsidRDefault="007B69C7" w:rsidP="00956CE6">
      <w:pPr>
        <w:numPr>
          <w:ilvl w:val="0"/>
          <w:numId w:val="5"/>
        </w:numPr>
        <w:jc w:val="both"/>
        <w:rPr>
          <w:sz w:val="22"/>
          <w:szCs w:val="22"/>
        </w:rPr>
      </w:pPr>
      <w:r w:rsidRPr="00CD33D5">
        <w:rPr>
          <w:sz w:val="22"/>
          <w:szCs w:val="22"/>
        </w:rPr>
        <w:t>Учешће у припреми извештаја и информација за Владу</w:t>
      </w:r>
      <w:r w:rsidR="001E6911" w:rsidRPr="00CD33D5">
        <w:rPr>
          <w:sz w:val="22"/>
          <w:szCs w:val="22"/>
          <w:lang w:val="sr-Cyrl-RS"/>
        </w:rPr>
        <w:t xml:space="preserve"> Републике Србије</w:t>
      </w:r>
      <w:r w:rsidRPr="00CD33D5">
        <w:rPr>
          <w:sz w:val="22"/>
          <w:szCs w:val="22"/>
        </w:rPr>
        <w:t xml:space="preserve"> из области </w:t>
      </w:r>
      <w:r w:rsidRPr="00CD33D5">
        <w:rPr>
          <w:sz w:val="22"/>
          <w:szCs w:val="22"/>
          <w:lang w:val="sr-Cyrl-CS"/>
        </w:rPr>
        <w:t xml:space="preserve">неметаличних </w:t>
      </w:r>
      <w:r w:rsidRPr="00CD33D5">
        <w:rPr>
          <w:sz w:val="22"/>
          <w:szCs w:val="22"/>
        </w:rPr>
        <w:t>минералних сировина;</w:t>
      </w:r>
    </w:p>
    <w:p w:rsidR="007B69C7" w:rsidRPr="00CD33D5" w:rsidRDefault="007B69C7" w:rsidP="00956CE6">
      <w:pPr>
        <w:numPr>
          <w:ilvl w:val="0"/>
          <w:numId w:val="5"/>
        </w:numPr>
        <w:jc w:val="both"/>
        <w:rPr>
          <w:sz w:val="22"/>
          <w:szCs w:val="22"/>
        </w:rPr>
      </w:pPr>
      <w:r w:rsidRPr="00CD33D5">
        <w:rPr>
          <w:sz w:val="22"/>
          <w:szCs w:val="22"/>
        </w:rPr>
        <w:t xml:space="preserve">Учешће у припреми предлога за доношење одлуке о </w:t>
      </w:r>
      <w:r w:rsidRPr="00CD33D5">
        <w:rPr>
          <w:sz w:val="22"/>
          <w:szCs w:val="22"/>
          <w:lang w:val="sr-Cyrl-CS"/>
        </w:rPr>
        <w:t xml:space="preserve">неметаличним </w:t>
      </w:r>
      <w:r w:rsidRPr="00CD33D5">
        <w:rPr>
          <w:sz w:val="22"/>
          <w:szCs w:val="22"/>
        </w:rPr>
        <w:t>минералним сировинама од посебног интереса за Републику</w:t>
      </w:r>
      <w:r w:rsidR="001E6911" w:rsidRPr="00CD33D5">
        <w:rPr>
          <w:sz w:val="22"/>
          <w:szCs w:val="22"/>
          <w:lang w:val="sr-Cyrl-RS"/>
        </w:rPr>
        <w:t xml:space="preserve"> Србију</w:t>
      </w:r>
      <w:r w:rsidRPr="00CD33D5">
        <w:rPr>
          <w:sz w:val="22"/>
          <w:szCs w:val="22"/>
          <w:lang w:val="sr-Cyrl-CS"/>
        </w:rPr>
        <w:t xml:space="preserve"> (стратешке минералне сировине)</w:t>
      </w:r>
      <w:r w:rsidRPr="00CD33D5">
        <w:rPr>
          <w:sz w:val="22"/>
          <w:szCs w:val="22"/>
        </w:rPr>
        <w:t>;</w:t>
      </w:r>
    </w:p>
    <w:p w:rsidR="007B69C7" w:rsidRPr="007B69C7" w:rsidRDefault="007B69C7" w:rsidP="00956CE6">
      <w:pPr>
        <w:numPr>
          <w:ilvl w:val="0"/>
          <w:numId w:val="5"/>
        </w:numPr>
        <w:jc w:val="both"/>
        <w:rPr>
          <w:sz w:val="22"/>
          <w:szCs w:val="22"/>
        </w:rPr>
      </w:pPr>
      <w:r w:rsidRPr="007B69C7">
        <w:rPr>
          <w:sz w:val="22"/>
          <w:szCs w:val="22"/>
        </w:rPr>
        <w:t xml:space="preserve">Израду упутстава и стандарда за </w:t>
      </w:r>
      <w:r w:rsidRPr="007B69C7">
        <w:rPr>
          <w:sz w:val="22"/>
          <w:szCs w:val="22"/>
          <w:lang w:val="sr-Cyrl-CS"/>
        </w:rPr>
        <w:t>израде минерагенетских, прогнозних и других карата</w:t>
      </w:r>
      <w:r w:rsidRPr="007B69C7">
        <w:rPr>
          <w:sz w:val="22"/>
          <w:szCs w:val="22"/>
        </w:rPr>
        <w:t>;</w:t>
      </w:r>
    </w:p>
    <w:p w:rsidR="007B69C7" w:rsidRPr="007B69C7" w:rsidRDefault="007B69C7" w:rsidP="00956CE6">
      <w:pPr>
        <w:numPr>
          <w:ilvl w:val="0"/>
          <w:numId w:val="5"/>
        </w:numPr>
        <w:jc w:val="both"/>
        <w:rPr>
          <w:sz w:val="22"/>
          <w:szCs w:val="22"/>
        </w:rPr>
      </w:pPr>
      <w:r w:rsidRPr="007B69C7">
        <w:rPr>
          <w:sz w:val="22"/>
          <w:szCs w:val="22"/>
        </w:rPr>
        <w:t>У</w:t>
      </w:r>
      <w:r w:rsidRPr="007B69C7">
        <w:rPr>
          <w:sz w:val="22"/>
          <w:szCs w:val="22"/>
          <w:lang w:val="sr-Cyrl-CS"/>
        </w:rPr>
        <w:t>чествује у изради и других специјалистичких карата (посебно формационих) као и њихових тумача</w:t>
      </w:r>
      <w:r w:rsidRPr="007B69C7">
        <w:rPr>
          <w:sz w:val="22"/>
          <w:szCs w:val="22"/>
        </w:rPr>
        <w:t>;</w:t>
      </w:r>
    </w:p>
    <w:p w:rsidR="007B69C7" w:rsidRPr="007B69C7" w:rsidRDefault="007B69C7" w:rsidP="00956CE6">
      <w:pPr>
        <w:numPr>
          <w:ilvl w:val="0"/>
          <w:numId w:val="5"/>
        </w:numPr>
        <w:jc w:val="both"/>
        <w:rPr>
          <w:sz w:val="22"/>
          <w:szCs w:val="22"/>
        </w:rPr>
      </w:pPr>
      <w:r w:rsidRPr="007B69C7">
        <w:rPr>
          <w:sz w:val="22"/>
          <w:szCs w:val="22"/>
        </w:rPr>
        <w:t xml:space="preserve">Прикупљање, евидентирање и чување свих података о </w:t>
      </w:r>
      <w:r w:rsidRPr="007B69C7">
        <w:rPr>
          <w:sz w:val="22"/>
          <w:szCs w:val="22"/>
          <w:lang w:val="sr-Cyrl-CS"/>
        </w:rPr>
        <w:t xml:space="preserve">неметаличним </w:t>
      </w:r>
      <w:r w:rsidRPr="007B69C7">
        <w:rPr>
          <w:sz w:val="22"/>
          <w:szCs w:val="22"/>
        </w:rPr>
        <w:t>минералним сировинама Републике</w:t>
      </w:r>
      <w:r w:rsidR="001E6911">
        <w:rPr>
          <w:sz w:val="22"/>
          <w:szCs w:val="22"/>
          <w:lang w:val="sr-Cyrl-RS"/>
        </w:rPr>
        <w:t xml:space="preserve"> Србије</w:t>
      </w:r>
      <w:r w:rsidRPr="007B69C7">
        <w:rPr>
          <w:sz w:val="22"/>
          <w:szCs w:val="22"/>
        </w:rPr>
        <w:t>;</w:t>
      </w:r>
    </w:p>
    <w:p w:rsidR="007B69C7" w:rsidRPr="007B69C7" w:rsidRDefault="007B69C7" w:rsidP="00956CE6">
      <w:pPr>
        <w:numPr>
          <w:ilvl w:val="0"/>
          <w:numId w:val="5"/>
        </w:numPr>
        <w:jc w:val="both"/>
        <w:rPr>
          <w:sz w:val="22"/>
          <w:szCs w:val="22"/>
        </w:rPr>
      </w:pPr>
      <w:r w:rsidRPr="007B69C7">
        <w:rPr>
          <w:sz w:val="22"/>
          <w:szCs w:val="22"/>
        </w:rPr>
        <w:t>П</w:t>
      </w:r>
      <w:r w:rsidRPr="007B69C7">
        <w:rPr>
          <w:sz w:val="22"/>
          <w:szCs w:val="22"/>
          <w:lang w:val="sr-Cyrl-CS"/>
        </w:rPr>
        <w:t>убликовање научних и стручних радова из области истраживања лежишта</w:t>
      </w:r>
      <w:r w:rsidRPr="007B69C7">
        <w:rPr>
          <w:sz w:val="22"/>
          <w:szCs w:val="22"/>
        </w:rPr>
        <w:t xml:space="preserve"> неметаличних</w:t>
      </w:r>
      <w:r w:rsidRPr="007B69C7">
        <w:rPr>
          <w:sz w:val="22"/>
          <w:szCs w:val="22"/>
          <w:lang w:val="sr-Cyrl-CS"/>
        </w:rPr>
        <w:t xml:space="preserve"> минералних сировина</w:t>
      </w:r>
      <w:r w:rsidRPr="007B69C7">
        <w:rPr>
          <w:sz w:val="22"/>
          <w:szCs w:val="22"/>
        </w:rPr>
        <w:t>;</w:t>
      </w:r>
    </w:p>
    <w:p w:rsidR="007B69C7" w:rsidRDefault="007B69C7" w:rsidP="00956CE6">
      <w:pPr>
        <w:numPr>
          <w:ilvl w:val="0"/>
          <w:numId w:val="5"/>
        </w:numPr>
        <w:jc w:val="both"/>
        <w:rPr>
          <w:sz w:val="22"/>
          <w:szCs w:val="22"/>
        </w:rPr>
      </w:pPr>
      <w:r w:rsidRPr="007B69C7">
        <w:rPr>
          <w:sz w:val="22"/>
          <w:szCs w:val="22"/>
        </w:rPr>
        <w:t>Обављање других послова из делокруга Одељења.</w:t>
      </w:r>
    </w:p>
    <w:p w:rsidR="00712934" w:rsidRDefault="00712934" w:rsidP="00712934">
      <w:pPr>
        <w:ind w:left="360"/>
        <w:jc w:val="both"/>
        <w:rPr>
          <w:sz w:val="22"/>
          <w:szCs w:val="22"/>
        </w:rPr>
      </w:pPr>
    </w:p>
    <w:p w:rsidR="00C50F55" w:rsidRPr="00C50F55" w:rsidRDefault="00C50F55" w:rsidP="00620EB2">
      <w:pPr>
        <w:spacing w:before="120"/>
        <w:contextualSpacing/>
        <w:jc w:val="both"/>
        <w:rPr>
          <w:sz w:val="22"/>
          <w:szCs w:val="22"/>
        </w:rPr>
      </w:pPr>
    </w:p>
    <w:p w:rsidR="007B69C7" w:rsidRDefault="007B69C7" w:rsidP="007B69C7">
      <w:pPr>
        <w:rPr>
          <w:sz w:val="22"/>
          <w:szCs w:val="22"/>
          <w:lang w:val="ru-RU"/>
        </w:rPr>
      </w:pPr>
      <w:r w:rsidRPr="007B69C7">
        <w:rPr>
          <w:sz w:val="22"/>
          <w:szCs w:val="22"/>
          <w:lang w:val="ru-RU"/>
        </w:rPr>
        <w:t xml:space="preserve">У </w:t>
      </w:r>
      <w:r w:rsidRPr="007B69C7">
        <w:rPr>
          <w:b/>
          <w:sz w:val="22"/>
          <w:szCs w:val="22"/>
          <w:lang w:val="ru-RU"/>
        </w:rPr>
        <w:t>Групи за енергетске минералне сировине</w:t>
      </w:r>
      <w:r w:rsidRPr="007B69C7">
        <w:rPr>
          <w:sz w:val="22"/>
          <w:szCs w:val="22"/>
          <w:lang w:val="ru-RU"/>
        </w:rPr>
        <w:t xml:space="preserve"> обављају се послови који се односе на:</w:t>
      </w:r>
    </w:p>
    <w:p w:rsidR="005F3E9E" w:rsidRPr="007B69C7" w:rsidRDefault="005F3E9E" w:rsidP="007B69C7">
      <w:pPr>
        <w:rPr>
          <w:sz w:val="22"/>
          <w:szCs w:val="22"/>
          <w:lang w:val="ru-RU"/>
        </w:rPr>
      </w:pPr>
    </w:p>
    <w:p w:rsidR="007B69C7" w:rsidRPr="007B69C7" w:rsidRDefault="007B69C7" w:rsidP="00956CE6">
      <w:pPr>
        <w:numPr>
          <w:ilvl w:val="0"/>
          <w:numId w:val="5"/>
        </w:numPr>
        <w:jc w:val="both"/>
        <w:rPr>
          <w:sz w:val="22"/>
          <w:szCs w:val="22"/>
          <w:lang w:val="sr-Cyrl-CS"/>
        </w:rPr>
      </w:pPr>
      <w:r w:rsidRPr="007B69C7">
        <w:rPr>
          <w:sz w:val="22"/>
          <w:szCs w:val="22"/>
        </w:rPr>
        <w:t>О</w:t>
      </w:r>
      <w:r w:rsidRPr="007B69C7">
        <w:rPr>
          <w:sz w:val="22"/>
          <w:szCs w:val="22"/>
          <w:lang w:val="sr-Cyrl-CS"/>
        </w:rPr>
        <w:t>сновна геолошка истраживања енергетских минералних сировина (угаљ, уран, торијум, нафта и земни гас);</w:t>
      </w:r>
    </w:p>
    <w:p w:rsidR="007B69C7" w:rsidRPr="007B69C7" w:rsidRDefault="007B69C7" w:rsidP="00956CE6">
      <w:pPr>
        <w:numPr>
          <w:ilvl w:val="0"/>
          <w:numId w:val="5"/>
        </w:numPr>
        <w:jc w:val="both"/>
        <w:rPr>
          <w:sz w:val="22"/>
          <w:szCs w:val="22"/>
          <w:lang w:val="sr-Cyrl-CS"/>
        </w:rPr>
      </w:pPr>
      <w:r w:rsidRPr="007B69C7">
        <w:rPr>
          <w:sz w:val="22"/>
          <w:szCs w:val="22"/>
        </w:rPr>
        <w:lastRenderedPageBreak/>
        <w:t>Д</w:t>
      </w:r>
      <w:r w:rsidRPr="007B69C7">
        <w:rPr>
          <w:sz w:val="22"/>
          <w:szCs w:val="22"/>
          <w:lang w:val="sr-Cyrl-CS"/>
        </w:rPr>
        <w:t>етаљна геолошка истраживања енергетских минералних сировина од посебног интереса за Републику</w:t>
      </w:r>
      <w:r w:rsidR="009804C2">
        <w:rPr>
          <w:sz w:val="22"/>
          <w:szCs w:val="22"/>
          <w:lang w:val="sr-Cyrl-CS"/>
        </w:rPr>
        <w:t xml:space="preserve"> Србију</w:t>
      </w:r>
      <w:r w:rsidRPr="007B69C7">
        <w:rPr>
          <w:sz w:val="22"/>
          <w:szCs w:val="22"/>
        </w:rPr>
        <w:t>;</w:t>
      </w:r>
    </w:p>
    <w:p w:rsidR="007B69C7" w:rsidRPr="007B69C7" w:rsidRDefault="007B69C7" w:rsidP="00956CE6">
      <w:pPr>
        <w:numPr>
          <w:ilvl w:val="0"/>
          <w:numId w:val="5"/>
        </w:numPr>
        <w:jc w:val="both"/>
        <w:rPr>
          <w:sz w:val="22"/>
          <w:szCs w:val="22"/>
          <w:lang w:val="sr-Cyrl-CS"/>
        </w:rPr>
      </w:pPr>
      <w:r w:rsidRPr="007B69C7">
        <w:rPr>
          <w:sz w:val="22"/>
          <w:szCs w:val="22"/>
        </w:rPr>
        <w:t>И</w:t>
      </w:r>
      <w:r w:rsidRPr="007B69C7">
        <w:rPr>
          <w:sz w:val="22"/>
          <w:szCs w:val="22"/>
          <w:lang w:val="sr-Cyrl-CS"/>
        </w:rPr>
        <w:t>зрад</w:t>
      </w:r>
      <w:r w:rsidRPr="007B69C7">
        <w:rPr>
          <w:sz w:val="22"/>
          <w:szCs w:val="22"/>
        </w:rPr>
        <w:t>у</w:t>
      </w:r>
      <w:r w:rsidRPr="007B69C7">
        <w:rPr>
          <w:sz w:val="22"/>
          <w:szCs w:val="22"/>
          <w:lang w:val="sr-Cyrl-CS"/>
        </w:rPr>
        <w:t xml:space="preserve"> прогнозних геолошких карата </w:t>
      </w:r>
      <w:r w:rsidRPr="007B69C7">
        <w:rPr>
          <w:sz w:val="22"/>
          <w:szCs w:val="22"/>
        </w:rPr>
        <w:t xml:space="preserve">енергетских минералних сировина </w:t>
      </w:r>
      <w:r w:rsidRPr="007B69C7">
        <w:rPr>
          <w:sz w:val="22"/>
          <w:szCs w:val="22"/>
          <w:lang w:val="sr-Cyrl-CS"/>
        </w:rPr>
        <w:t>различитих размера и намене;</w:t>
      </w:r>
    </w:p>
    <w:p w:rsidR="007B69C7" w:rsidRPr="007B69C7" w:rsidRDefault="007B69C7" w:rsidP="00956CE6">
      <w:pPr>
        <w:numPr>
          <w:ilvl w:val="0"/>
          <w:numId w:val="5"/>
        </w:numPr>
        <w:jc w:val="both"/>
        <w:rPr>
          <w:sz w:val="22"/>
          <w:szCs w:val="22"/>
          <w:lang w:val="sr-Cyrl-CS"/>
        </w:rPr>
      </w:pPr>
      <w:r w:rsidRPr="007B69C7">
        <w:rPr>
          <w:sz w:val="22"/>
          <w:szCs w:val="22"/>
        </w:rPr>
        <w:t>И</w:t>
      </w:r>
      <w:r w:rsidRPr="007B69C7">
        <w:rPr>
          <w:sz w:val="22"/>
          <w:szCs w:val="22"/>
          <w:lang w:val="sr-Cyrl-CS"/>
        </w:rPr>
        <w:t>зрад</w:t>
      </w:r>
      <w:r w:rsidRPr="007B69C7">
        <w:rPr>
          <w:sz w:val="22"/>
          <w:szCs w:val="22"/>
        </w:rPr>
        <w:t>у</w:t>
      </w:r>
      <w:r w:rsidRPr="007B69C7">
        <w:rPr>
          <w:sz w:val="22"/>
          <w:szCs w:val="22"/>
          <w:lang w:val="sr-Cyrl-CS"/>
        </w:rPr>
        <w:t xml:space="preserve"> радиометријских карата различите размере и намене</w:t>
      </w:r>
      <w:r w:rsidRPr="007B69C7">
        <w:rPr>
          <w:sz w:val="22"/>
          <w:szCs w:val="22"/>
        </w:rPr>
        <w:t>;</w:t>
      </w:r>
    </w:p>
    <w:p w:rsidR="007B69C7" w:rsidRPr="007B69C7" w:rsidRDefault="007B69C7" w:rsidP="00956CE6">
      <w:pPr>
        <w:numPr>
          <w:ilvl w:val="0"/>
          <w:numId w:val="5"/>
        </w:numPr>
        <w:jc w:val="both"/>
        <w:rPr>
          <w:sz w:val="22"/>
          <w:szCs w:val="22"/>
          <w:lang w:val="sr-Cyrl-CS"/>
        </w:rPr>
      </w:pPr>
      <w:r w:rsidRPr="007B69C7">
        <w:rPr>
          <w:sz w:val="22"/>
          <w:szCs w:val="22"/>
        </w:rPr>
        <w:t>И</w:t>
      </w:r>
      <w:r w:rsidRPr="007B69C7">
        <w:rPr>
          <w:sz w:val="22"/>
          <w:szCs w:val="22"/>
          <w:lang w:val="sr-Cyrl-CS"/>
        </w:rPr>
        <w:t xml:space="preserve">зраду катастра енергетских минералних сировина </w:t>
      </w:r>
      <w:r w:rsidRPr="007B69C7">
        <w:rPr>
          <w:sz w:val="22"/>
          <w:szCs w:val="22"/>
        </w:rPr>
        <w:t>Р</w:t>
      </w:r>
      <w:r w:rsidRPr="007B69C7">
        <w:rPr>
          <w:sz w:val="22"/>
          <w:szCs w:val="22"/>
          <w:lang w:val="sr-Cyrl-CS"/>
        </w:rPr>
        <w:t>епублике Србије;</w:t>
      </w:r>
    </w:p>
    <w:p w:rsidR="007B69C7" w:rsidRPr="007B69C7" w:rsidRDefault="007B69C7" w:rsidP="00956CE6">
      <w:pPr>
        <w:numPr>
          <w:ilvl w:val="0"/>
          <w:numId w:val="5"/>
        </w:numPr>
        <w:jc w:val="both"/>
        <w:rPr>
          <w:sz w:val="22"/>
          <w:szCs w:val="22"/>
          <w:lang w:val="sr-Cyrl-CS"/>
        </w:rPr>
      </w:pPr>
      <w:r w:rsidRPr="007B69C7">
        <w:rPr>
          <w:sz w:val="22"/>
          <w:szCs w:val="22"/>
        </w:rPr>
        <w:t>У</w:t>
      </w:r>
      <w:r w:rsidRPr="007B69C7">
        <w:rPr>
          <w:sz w:val="22"/>
          <w:szCs w:val="22"/>
          <w:lang w:val="sr-Cyrl-CS"/>
        </w:rPr>
        <w:t>чешће у припреми прог</w:t>
      </w:r>
      <w:r w:rsidR="009804C2">
        <w:rPr>
          <w:sz w:val="22"/>
          <w:szCs w:val="22"/>
          <w:lang w:val="sr-Cyrl-CS"/>
        </w:rPr>
        <w:t>р</w:t>
      </w:r>
      <w:r w:rsidRPr="007B69C7">
        <w:rPr>
          <w:sz w:val="22"/>
          <w:szCs w:val="22"/>
          <w:lang w:val="sr-Cyrl-CS"/>
        </w:rPr>
        <w:t xml:space="preserve">ама рада геолошких </w:t>
      </w:r>
      <w:r w:rsidR="00800D0B">
        <w:rPr>
          <w:sz w:val="22"/>
          <w:szCs w:val="22"/>
          <w:lang w:val="sr-Cyrl-CS"/>
        </w:rPr>
        <w:t xml:space="preserve">истраживања енергетских </w:t>
      </w:r>
      <w:r w:rsidRPr="007B69C7">
        <w:rPr>
          <w:sz w:val="22"/>
          <w:szCs w:val="22"/>
          <w:lang w:val="sr-Cyrl-CS"/>
        </w:rPr>
        <w:t>минералних сировина;</w:t>
      </w:r>
    </w:p>
    <w:p w:rsidR="007B69C7" w:rsidRPr="007B69C7" w:rsidRDefault="007B69C7" w:rsidP="00956CE6">
      <w:pPr>
        <w:numPr>
          <w:ilvl w:val="0"/>
          <w:numId w:val="5"/>
        </w:numPr>
        <w:jc w:val="both"/>
        <w:rPr>
          <w:sz w:val="22"/>
          <w:szCs w:val="22"/>
          <w:lang w:val="sr-Cyrl-CS"/>
        </w:rPr>
      </w:pPr>
      <w:r w:rsidRPr="007B69C7">
        <w:rPr>
          <w:sz w:val="22"/>
          <w:szCs w:val="22"/>
        </w:rPr>
        <w:t>У</w:t>
      </w:r>
      <w:r w:rsidRPr="007B69C7">
        <w:rPr>
          <w:sz w:val="22"/>
          <w:szCs w:val="22"/>
          <w:lang w:val="sr-Cyrl-CS"/>
        </w:rPr>
        <w:t>чешће у припреми извештаја и информација за Владу</w:t>
      </w:r>
      <w:r w:rsidR="009804C2">
        <w:rPr>
          <w:sz w:val="22"/>
          <w:szCs w:val="22"/>
          <w:lang w:val="sr-Cyrl-CS"/>
        </w:rPr>
        <w:t xml:space="preserve"> Републике Србије</w:t>
      </w:r>
      <w:r w:rsidRPr="007B69C7">
        <w:rPr>
          <w:sz w:val="22"/>
          <w:szCs w:val="22"/>
          <w:lang w:val="sr-Cyrl-CS"/>
        </w:rPr>
        <w:t xml:space="preserve"> из области енергетских минералних сировина;</w:t>
      </w:r>
    </w:p>
    <w:p w:rsidR="007B69C7" w:rsidRPr="007B69C7" w:rsidRDefault="007B69C7" w:rsidP="00956CE6">
      <w:pPr>
        <w:numPr>
          <w:ilvl w:val="0"/>
          <w:numId w:val="5"/>
        </w:numPr>
        <w:jc w:val="both"/>
        <w:rPr>
          <w:sz w:val="22"/>
          <w:szCs w:val="22"/>
          <w:lang w:val="sr-Cyrl-CS"/>
        </w:rPr>
      </w:pPr>
      <w:r w:rsidRPr="007B69C7">
        <w:rPr>
          <w:sz w:val="22"/>
          <w:szCs w:val="22"/>
        </w:rPr>
        <w:t>У</w:t>
      </w:r>
      <w:r w:rsidRPr="007B69C7">
        <w:rPr>
          <w:sz w:val="22"/>
          <w:szCs w:val="22"/>
          <w:lang w:val="sr-Cyrl-CS"/>
        </w:rPr>
        <w:t>чешће у припреми предлога за доношење одлуке о енергетским минералним сировинама</w:t>
      </w:r>
      <w:r w:rsidRPr="007B69C7">
        <w:rPr>
          <w:sz w:val="22"/>
          <w:szCs w:val="22"/>
        </w:rPr>
        <w:t xml:space="preserve"> </w:t>
      </w:r>
      <w:r w:rsidRPr="007B69C7">
        <w:rPr>
          <w:sz w:val="22"/>
          <w:szCs w:val="22"/>
          <w:lang w:val="sr-Cyrl-CS"/>
        </w:rPr>
        <w:t>од посебног интереса за Републику</w:t>
      </w:r>
      <w:r w:rsidR="009804C2">
        <w:rPr>
          <w:sz w:val="22"/>
          <w:szCs w:val="22"/>
          <w:lang w:val="sr-Cyrl-CS"/>
        </w:rPr>
        <w:t xml:space="preserve"> Србију</w:t>
      </w:r>
      <w:r w:rsidRPr="007B69C7">
        <w:rPr>
          <w:sz w:val="22"/>
          <w:szCs w:val="22"/>
          <w:lang w:val="sr-Cyrl-CS"/>
        </w:rPr>
        <w:t xml:space="preserve"> (стратешке минералне сировине);</w:t>
      </w:r>
    </w:p>
    <w:p w:rsidR="007B69C7" w:rsidRPr="007B69C7" w:rsidRDefault="007B69C7" w:rsidP="00956CE6">
      <w:pPr>
        <w:numPr>
          <w:ilvl w:val="0"/>
          <w:numId w:val="5"/>
        </w:numPr>
        <w:jc w:val="both"/>
        <w:rPr>
          <w:sz w:val="22"/>
          <w:szCs w:val="22"/>
        </w:rPr>
      </w:pPr>
      <w:r w:rsidRPr="007B69C7">
        <w:rPr>
          <w:sz w:val="22"/>
          <w:szCs w:val="22"/>
        </w:rPr>
        <w:t xml:space="preserve">Израду упутстава и стандарда за </w:t>
      </w:r>
      <w:r w:rsidRPr="007B69C7">
        <w:rPr>
          <w:sz w:val="22"/>
          <w:szCs w:val="22"/>
          <w:lang w:val="sr-Cyrl-CS"/>
        </w:rPr>
        <w:t>израде прогнозних и других карата</w:t>
      </w:r>
      <w:r w:rsidRPr="007B69C7">
        <w:rPr>
          <w:sz w:val="22"/>
          <w:szCs w:val="22"/>
        </w:rPr>
        <w:t xml:space="preserve"> </w:t>
      </w:r>
      <w:r w:rsidRPr="007B69C7">
        <w:rPr>
          <w:sz w:val="22"/>
          <w:szCs w:val="22"/>
          <w:lang w:val="sr-Cyrl-CS"/>
        </w:rPr>
        <w:t>енергетских минералних сировина</w:t>
      </w:r>
      <w:r w:rsidRPr="007B69C7">
        <w:rPr>
          <w:sz w:val="22"/>
          <w:szCs w:val="22"/>
        </w:rPr>
        <w:t>;</w:t>
      </w:r>
    </w:p>
    <w:p w:rsidR="007B69C7" w:rsidRPr="007B69C7" w:rsidRDefault="007B69C7" w:rsidP="00956CE6">
      <w:pPr>
        <w:numPr>
          <w:ilvl w:val="0"/>
          <w:numId w:val="5"/>
        </w:numPr>
        <w:jc w:val="both"/>
        <w:rPr>
          <w:sz w:val="22"/>
          <w:szCs w:val="22"/>
        </w:rPr>
      </w:pPr>
      <w:r w:rsidRPr="007B69C7">
        <w:rPr>
          <w:sz w:val="22"/>
          <w:szCs w:val="22"/>
        </w:rPr>
        <w:t>У</w:t>
      </w:r>
      <w:r w:rsidRPr="007B69C7">
        <w:rPr>
          <w:sz w:val="22"/>
          <w:szCs w:val="22"/>
          <w:lang w:val="sr-Cyrl-CS"/>
        </w:rPr>
        <w:t>чествује у изради и других специјалистичких карата (посебно формационих) као и изради њихових тумача</w:t>
      </w:r>
      <w:r w:rsidRPr="007B69C7">
        <w:rPr>
          <w:sz w:val="22"/>
          <w:szCs w:val="22"/>
        </w:rPr>
        <w:t>;</w:t>
      </w:r>
    </w:p>
    <w:p w:rsidR="007B69C7" w:rsidRPr="007B69C7" w:rsidRDefault="007B69C7" w:rsidP="00956CE6">
      <w:pPr>
        <w:numPr>
          <w:ilvl w:val="0"/>
          <w:numId w:val="5"/>
        </w:numPr>
        <w:jc w:val="both"/>
        <w:rPr>
          <w:sz w:val="22"/>
          <w:szCs w:val="22"/>
        </w:rPr>
      </w:pPr>
      <w:r w:rsidRPr="007B69C7">
        <w:rPr>
          <w:sz w:val="22"/>
          <w:szCs w:val="22"/>
        </w:rPr>
        <w:t>Прикупљање, евидентирање и чување свих података о</w:t>
      </w:r>
      <w:r w:rsidRPr="007B69C7">
        <w:rPr>
          <w:sz w:val="22"/>
          <w:szCs w:val="22"/>
          <w:lang w:val="sr-Cyrl-CS"/>
        </w:rPr>
        <w:t xml:space="preserve"> енергетским</w:t>
      </w:r>
      <w:r w:rsidRPr="007B69C7">
        <w:rPr>
          <w:sz w:val="22"/>
          <w:szCs w:val="22"/>
        </w:rPr>
        <w:t xml:space="preserve"> минералним сировинама Републике Србије;</w:t>
      </w:r>
    </w:p>
    <w:p w:rsidR="007B69C7" w:rsidRPr="007B69C7" w:rsidRDefault="007B69C7" w:rsidP="00956CE6">
      <w:pPr>
        <w:numPr>
          <w:ilvl w:val="0"/>
          <w:numId w:val="5"/>
        </w:numPr>
        <w:jc w:val="both"/>
        <w:rPr>
          <w:sz w:val="22"/>
          <w:szCs w:val="22"/>
        </w:rPr>
      </w:pPr>
      <w:r w:rsidRPr="007B69C7">
        <w:rPr>
          <w:sz w:val="22"/>
          <w:szCs w:val="22"/>
        </w:rPr>
        <w:t>П</w:t>
      </w:r>
      <w:r w:rsidRPr="007B69C7">
        <w:rPr>
          <w:sz w:val="22"/>
          <w:szCs w:val="22"/>
          <w:lang w:val="sr-Cyrl-CS"/>
        </w:rPr>
        <w:t>убликовање научних и стручних радова из области истраживања лежишта енергетских минералних сировина</w:t>
      </w:r>
      <w:r w:rsidRPr="007B69C7">
        <w:rPr>
          <w:sz w:val="22"/>
          <w:szCs w:val="22"/>
        </w:rPr>
        <w:t>;</w:t>
      </w:r>
    </w:p>
    <w:p w:rsidR="00BD676E" w:rsidRDefault="007B69C7" w:rsidP="00BD676E">
      <w:pPr>
        <w:numPr>
          <w:ilvl w:val="0"/>
          <w:numId w:val="5"/>
        </w:numPr>
        <w:jc w:val="both"/>
        <w:rPr>
          <w:sz w:val="22"/>
          <w:szCs w:val="22"/>
        </w:rPr>
      </w:pPr>
      <w:r w:rsidRPr="007B69C7">
        <w:rPr>
          <w:sz w:val="22"/>
          <w:szCs w:val="22"/>
        </w:rPr>
        <w:t xml:space="preserve">Обављање других послова из делокруга </w:t>
      </w:r>
      <w:r w:rsidRPr="007B69C7">
        <w:rPr>
          <w:sz w:val="22"/>
          <w:szCs w:val="22"/>
          <w:lang w:val="sr-Cyrl-CS"/>
        </w:rPr>
        <w:t>Групе</w:t>
      </w:r>
      <w:r w:rsidRPr="007B69C7">
        <w:rPr>
          <w:sz w:val="22"/>
          <w:szCs w:val="22"/>
        </w:rPr>
        <w:t>.</w:t>
      </w:r>
    </w:p>
    <w:p w:rsidR="00712934" w:rsidRPr="00916D75" w:rsidRDefault="00712934" w:rsidP="00712934">
      <w:pPr>
        <w:ind w:left="360"/>
        <w:jc w:val="both"/>
        <w:rPr>
          <w:sz w:val="22"/>
          <w:szCs w:val="22"/>
        </w:rPr>
      </w:pPr>
    </w:p>
    <w:p w:rsidR="00BD676E" w:rsidRPr="007B69C7" w:rsidRDefault="00BD676E" w:rsidP="00BD676E">
      <w:pPr>
        <w:jc w:val="both"/>
        <w:rPr>
          <w:sz w:val="22"/>
          <w:szCs w:val="22"/>
        </w:rPr>
      </w:pPr>
    </w:p>
    <w:p w:rsidR="007B69C7" w:rsidRDefault="007B69C7" w:rsidP="00224275">
      <w:pPr>
        <w:spacing w:before="120" w:after="120"/>
        <w:rPr>
          <w:sz w:val="22"/>
          <w:szCs w:val="22"/>
          <w:lang w:val="ru-RU"/>
        </w:rPr>
      </w:pPr>
      <w:r w:rsidRPr="007B69C7">
        <w:rPr>
          <w:sz w:val="22"/>
          <w:szCs w:val="22"/>
          <w:lang w:val="ru-RU"/>
        </w:rPr>
        <w:t xml:space="preserve">У </w:t>
      </w:r>
      <w:r w:rsidRPr="007B69C7">
        <w:rPr>
          <w:b/>
          <w:sz w:val="22"/>
          <w:szCs w:val="22"/>
          <w:lang w:val="ru-RU"/>
        </w:rPr>
        <w:t>Групи</w:t>
      </w:r>
      <w:r w:rsidRPr="007B69C7">
        <w:rPr>
          <w:b/>
          <w:sz w:val="22"/>
          <w:szCs w:val="22"/>
        </w:rPr>
        <w:t xml:space="preserve"> </w:t>
      </w:r>
      <w:r w:rsidRPr="007B69C7">
        <w:rPr>
          <w:b/>
          <w:sz w:val="22"/>
          <w:szCs w:val="22"/>
          <w:lang w:val="ru-RU"/>
        </w:rPr>
        <w:t>за геофизичка истраживања</w:t>
      </w:r>
      <w:r w:rsidRPr="007B69C7">
        <w:rPr>
          <w:sz w:val="22"/>
          <w:szCs w:val="22"/>
          <w:lang w:val="ru-RU"/>
        </w:rPr>
        <w:t xml:space="preserve"> обављају се послови који се односе на:</w:t>
      </w:r>
    </w:p>
    <w:p w:rsidR="007B69C7" w:rsidRPr="007B69C7" w:rsidRDefault="007B69C7" w:rsidP="00956CE6">
      <w:pPr>
        <w:numPr>
          <w:ilvl w:val="0"/>
          <w:numId w:val="5"/>
        </w:numPr>
        <w:jc w:val="both"/>
        <w:rPr>
          <w:sz w:val="22"/>
          <w:szCs w:val="22"/>
          <w:lang w:val="sr-Cyrl-CS"/>
        </w:rPr>
      </w:pPr>
      <w:r w:rsidRPr="007B69C7">
        <w:rPr>
          <w:sz w:val="22"/>
          <w:szCs w:val="22"/>
        </w:rPr>
        <w:t>И</w:t>
      </w:r>
      <w:r w:rsidRPr="007B69C7">
        <w:rPr>
          <w:sz w:val="22"/>
          <w:szCs w:val="22"/>
          <w:lang w:val="sr-Cyrl-CS"/>
        </w:rPr>
        <w:t xml:space="preserve">звођење теренских </w:t>
      </w:r>
      <w:r w:rsidR="009804C2">
        <w:rPr>
          <w:sz w:val="22"/>
          <w:szCs w:val="22"/>
          <w:lang w:val="sr-Cyrl-CS"/>
        </w:rPr>
        <w:t>геофизичких испитивања методама</w:t>
      </w:r>
      <w:r w:rsidRPr="007B69C7">
        <w:rPr>
          <w:sz w:val="22"/>
          <w:szCs w:val="22"/>
          <w:lang w:val="sr-Cyrl-CS"/>
        </w:rPr>
        <w:t xml:space="preserve"> </w:t>
      </w:r>
      <w:r w:rsidR="009804C2">
        <w:rPr>
          <w:sz w:val="22"/>
          <w:szCs w:val="22"/>
          <w:lang w:val="sr-Cyrl-CS"/>
        </w:rPr>
        <w:t>(</w:t>
      </w:r>
      <w:r w:rsidRPr="007B69C7">
        <w:rPr>
          <w:sz w:val="22"/>
          <w:szCs w:val="22"/>
          <w:lang w:val="sr-Cyrl-CS"/>
        </w:rPr>
        <w:t>изазване поларизације, електричне отпорности, геомагнетизма, сеизмике, гравиметрије, ради</w:t>
      </w:r>
      <w:r w:rsidRPr="007B69C7">
        <w:rPr>
          <w:sz w:val="22"/>
          <w:szCs w:val="22"/>
        </w:rPr>
        <w:t>о</w:t>
      </w:r>
      <w:r w:rsidRPr="007B69C7">
        <w:rPr>
          <w:sz w:val="22"/>
          <w:szCs w:val="22"/>
          <w:lang w:val="sr-Cyrl-CS"/>
        </w:rPr>
        <w:t>метрије и др</w:t>
      </w:r>
      <w:r w:rsidR="009804C2">
        <w:rPr>
          <w:sz w:val="22"/>
          <w:szCs w:val="22"/>
          <w:lang w:val="sr-Cyrl-CS"/>
        </w:rPr>
        <w:t>);</w:t>
      </w:r>
      <w:r w:rsidRPr="007B69C7">
        <w:rPr>
          <w:sz w:val="22"/>
          <w:szCs w:val="22"/>
          <w:lang w:val="sr-Cyrl-CS"/>
        </w:rPr>
        <w:t xml:space="preserve"> </w:t>
      </w:r>
    </w:p>
    <w:p w:rsidR="007B69C7" w:rsidRPr="007B69C7" w:rsidRDefault="007B69C7" w:rsidP="00956CE6">
      <w:pPr>
        <w:numPr>
          <w:ilvl w:val="0"/>
          <w:numId w:val="5"/>
        </w:numPr>
        <w:jc w:val="both"/>
        <w:rPr>
          <w:sz w:val="22"/>
          <w:szCs w:val="22"/>
          <w:lang w:val="sr-Cyrl-CS"/>
        </w:rPr>
      </w:pPr>
      <w:r w:rsidRPr="007B69C7">
        <w:rPr>
          <w:sz w:val="22"/>
          <w:szCs w:val="22"/>
        </w:rPr>
        <w:t>И</w:t>
      </w:r>
      <w:r w:rsidRPr="007B69C7">
        <w:rPr>
          <w:sz w:val="22"/>
          <w:szCs w:val="22"/>
          <w:lang w:val="sr-Cyrl-CS"/>
        </w:rPr>
        <w:t>звођењ</w:t>
      </w:r>
      <w:r w:rsidRPr="007B69C7">
        <w:rPr>
          <w:sz w:val="22"/>
          <w:szCs w:val="22"/>
        </w:rPr>
        <w:t>е</w:t>
      </w:r>
      <w:r w:rsidRPr="007B69C7">
        <w:rPr>
          <w:sz w:val="22"/>
          <w:szCs w:val="22"/>
          <w:lang w:val="sr-Cyrl-CS"/>
        </w:rPr>
        <w:t xml:space="preserve"> геофизичког каротажа</w:t>
      </w:r>
      <w:r w:rsidRPr="007B69C7">
        <w:rPr>
          <w:sz w:val="22"/>
          <w:szCs w:val="22"/>
        </w:rPr>
        <w:t>;</w:t>
      </w:r>
    </w:p>
    <w:p w:rsidR="007B69C7" w:rsidRPr="007B69C7" w:rsidRDefault="007B69C7" w:rsidP="00956CE6">
      <w:pPr>
        <w:numPr>
          <w:ilvl w:val="0"/>
          <w:numId w:val="5"/>
        </w:numPr>
        <w:jc w:val="both"/>
        <w:rPr>
          <w:sz w:val="22"/>
          <w:szCs w:val="22"/>
        </w:rPr>
      </w:pPr>
      <w:r w:rsidRPr="007B69C7">
        <w:rPr>
          <w:sz w:val="22"/>
          <w:szCs w:val="22"/>
        </w:rPr>
        <w:t>И</w:t>
      </w:r>
      <w:r w:rsidRPr="007B69C7">
        <w:rPr>
          <w:sz w:val="22"/>
          <w:szCs w:val="22"/>
          <w:lang w:val="sr-Cyrl-CS"/>
        </w:rPr>
        <w:t>зрад</w:t>
      </w:r>
      <w:r w:rsidRPr="007B69C7">
        <w:rPr>
          <w:sz w:val="22"/>
          <w:szCs w:val="22"/>
        </w:rPr>
        <w:t>у</w:t>
      </w:r>
      <w:r w:rsidRPr="007B69C7">
        <w:rPr>
          <w:sz w:val="22"/>
          <w:szCs w:val="22"/>
          <w:lang w:val="sr-Cyrl-CS"/>
        </w:rPr>
        <w:t xml:space="preserve"> различитих геофизичких карата (геомагнетских, сеизмотектонских, гравиметријских, радиометријских и др). </w:t>
      </w:r>
    </w:p>
    <w:p w:rsidR="007B69C7" w:rsidRPr="007B69C7" w:rsidRDefault="007B69C7" w:rsidP="00956CE6">
      <w:pPr>
        <w:numPr>
          <w:ilvl w:val="0"/>
          <w:numId w:val="5"/>
        </w:numPr>
        <w:jc w:val="both"/>
        <w:rPr>
          <w:sz w:val="22"/>
          <w:szCs w:val="22"/>
        </w:rPr>
      </w:pPr>
      <w:r w:rsidRPr="007B69C7">
        <w:rPr>
          <w:sz w:val="22"/>
          <w:szCs w:val="22"/>
        </w:rPr>
        <w:t>Интерпретацију резултата геофизичких испитивања;</w:t>
      </w:r>
    </w:p>
    <w:p w:rsidR="007B69C7" w:rsidRPr="007B69C7" w:rsidRDefault="007B69C7" w:rsidP="00956CE6">
      <w:pPr>
        <w:numPr>
          <w:ilvl w:val="0"/>
          <w:numId w:val="5"/>
        </w:numPr>
        <w:jc w:val="both"/>
        <w:rPr>
          <w:sz w:val="22"/>
          <w:szCs w:val="22"/>
        </w:rPr>
      </w:pPr>
      <w:r w:rsidRPr="007B69C7">
        <w:rPr>
          <w:sz w:val="22"/>
          <w:szCs w:val="22"/>
        </w:rPr>
        <w:t>П</w:t>
      </w:r>
      <w:r w:rsidRPr="007B69C7">
        <w:rPr>
          <w:sz w:val="22"/>
          <w:szCs w:val="22"/>
          <w:lang w:val="sr-Cyrl-CS"/>
        </w:rPr>
        <w:t>убликовање научних и стручних радова из области геофизичких истраживања</w:t>
      </w:r>
      <w:r w:rsidRPr="007B69C7">
        <w:rPr>
          <w:sz w:val="22"/>
          <w:szCs w:val="22"/>
        </w:rPr>
        <w:t>;</w:t>
      </w:r>
    </w:p>
    <w:p w:rsidR="007B69C7" w:rsidRPr="007B69C7" w:rsidRDefault="007B69C7" w:rsidP="00956CE6">
      <w:pPr>
        <w:numPr>
          <w:ilvl w:val="0"/>
          <w:numId w:val="5"/>
        </w:numPr>
        <w:jc w:val="both"/>
        <w:rPr>
          <w:sz w:val="22"/>
          <w:szCs w:val="22"/>
        </w:rPr>
      </w:pPr>
      <w:r w:rsidRPr="007B69C7">
        <w:rPr>
          <w:sz w:val="22"/>
          <w:szCs w:val="22"/>
        </w:rPr>
        <w:t xml:space="preserve">Прикупљање, евидентирање и чување свих геофизичких података </w:t>
      </w:r>
      <w:r w:rsidRPr="007B69C7">
        <w:rPr>
          <w:sz w:val="22"/>
          <w:szCs w:val="22"/>
          <w:lang w:val="sr-Cyrl-CS"/>
        </w:rPr>
        <w:t>на територији Републике</w:t>
      </w:r>
      <w:r w:rsidRPr="007B69C7">
        <w:rPr>
          <w:sz w:val="22"/>
          <w:szCs w:val="22"/>
        </w:rPr>
        <w:t xml:space="preserve"> Србије;</w:t>
      </w:r>
    </w:p>
    <w:p w:rsidR="007B69C7" w:rsidRDefault="007B69C7" w:rsidP="00956CE6">
      <w:pPr>
        <w:numPr>
          <w:ilvl w:val="0"/>
          <w:numId w:val="5"/>
        </w:numPr>
        <w:jc w:val="both"/>
        <w:rPr>
          <w:sz w:val="22"/>
          <w:szCs w:val="22"/>
        </w:rPr>
      </w:pPr>
      <w:r w:rsidRPr="007B69C7">
        <w:rPr>
          <w:sz w:val="22"/>
          <w:szCs w:val="22"/>
        </w:rPr>
        <w:t>Обављање других послова из делокруга Групе.</w:t>
      </w:r>
    </w:p>
    <w:p w:rsidR="00013DDC" w:rsidRDefault="00013DDC" w:rsidP="00013DDC">
      <w:pPr>
        <w:ind w:left="360"/>
        <w:jc w:val="both"/>
        <w:rPr>
          <w:sz w:val="22"/>
          <w:szCs w:val="22"/>
        </w:rPr>
      </w:pPr>
    </w:p>
    <w:p w:rsidR="00916D75" w:rsidRPr="007B69C7" w:rsidRDefault="00916D75" w:rsidP="00916D75">
      <w:pPr>
        <w:ind w:left="360"/>
        <w:jc w:val="both"/>
        <w:rPr>
          <w:sz w:val="22"/>
          <w:szCs w:val="22"/>
        </w:rPr>
      </w:pPr>
    </w:p>
    <w:p w:rsidR="007B69C7" w:rsidRDefault="007B69C7" w:rsidP="00224275">
      <w:pPr>
        <w:spacing w:before="120" w:after="120"/>
        <w:rPr>
          <w:sz w:val="22"/>
          <w:szCs w:val="22"/>
          <w:lang w:val="ru-RU"/>
        </w:rPr>
      </w:pPr>
      <w:r w:rsidRPr="007B69C7">
        <w:rPr>
          <w:sz w:val="22"/>
          <w:szCs w:val="22"/>
          <w:lang w:val="sr-Cyrl-CS"/>
        </w:rPr>
        <w:t xml:space="preserve">У </w:t>
      </w:r>
      <w:r w:rsidR="009804C2" w:rsidRPr="009804C2">
        <w:rPr>
          <w:b/>
          <w:sz w:val="22"/>
          <w:szCs w:val="22"/>
          <w:lang w:val="sr-Cyrl-CS"/>
        </w:rPr>
        <w:t>Одељењу</w:t>
      </w:r>
      <w:r w:rsidR="009804C2">
        <w:rPr>
          <w:sz w:val="22"/>
          <w:szCs w:val="22"/>
          <w:lang w:val="sr-Cyrl-CS"/>
        </w:rPr>
        <w:t xml:space="preserve"> </w:t>
      </w:r>
      <w:r w:rsidR="009804C2" w:rsidRPr="009804C2">
        <w:rPr>
          <w:b/>
          <w:sz w:val="22"/>
          <w:szCs w:val="22"/>
          <w:lang w:val="sr-Cyrl-CS"/>
        </w:rPr>
        <w:t xml:space="preserve">хемијске лабораторије и припреме узорака </w:t>
      </w:r>
      <w:r w:rsidRPr="007B69C7">
        <w:rPr>
          <w:sz w:val="22"/>
          <w:szCs w:val="22"/>
          <w:lang w:val="sr-Cyrl-CS"/>
        </w:rPr>
        <w:t>обављају се послови који се односе на</w:t>
      </w:r>
      <w:r w:rsidRPr="007B69C7">
        <w:rPr>
          <w:sz w:val="22"/>
          <w:szCs w:val="22"/>
          <w:lang w:val="ru-RU"/>
        </w:rPr>
        <w:t>:</w:t>
      </w:r>
    </w:p>
    <w:p w:rsidR="007B69C7" w:rsidRPr="007B69C7" w:rsidRDefault="007B69C7" w:rsidP="00956CE6">
      <w:pPr>
        <w:numPr>
          <w:ilvl w:val="0"/>
          <w:numId w:val="5"/>
        </w:numPr>
        <w:contextualSpacing/>
        <w:jc w:val="both"/>
        <w:rPr>
          <w:sz w:val="22"/>
          <w:szCs w:val="22"/>
        </w:rPr>
      </w:pPr>
      <w:r w:rsidRPr="007B69C7">
        <w:rPr>
          <w:sz w:val="22"/>
          <w:szCs w:val="22"/>
        </w:rPr>
        <w:t>М</w:t>
      </w:r>
      <w:r w:rsidRPr="007B69C7">
        <w:rPr>
          <w:sz w:val="22"/>
          <w:szCs w:val="22"/>
          <w:lang w:val="sr-Cyrl-CS"/>
        </w:rPr>
        <w:t xml:space="preserve">еханичку </w:t>
      </w:r>
      <w:r w:rsidRPr="007B69C7">
        <w:rPr>
          <w:sz w:val="22"/>
          <w:szCs w:val="22"/>
        </w:rPr>
        <w:t>припрему узорака за испитивање</w:t>
      </w:r>
      <w:r w:rsidRPr="007B69C7">
        <w:rPr>
          <w:sz w:val="22"/>
          <w:szCs w:val="22"/>
          <w:lang w:val="sr-Cyrl-CS"/>
        </w:rPr>
        <w:t xml:space="preserve"> (дробљење, млевење, скраћивање узорака)</w:t>
      </w:r>
      <w:r w:rsidRPr="007B69C7">
        <w:rPr>
          <w:sz w:val="22"/>
          <w:szCs w:val="22"/>
        </w:rPr>
        <w:t>;</w:t>
      </w:r>
    </w:p>
    <w:p w:rsidR="007B69C7" w:rsidRPr="007B69C7" w:rsidRDefault="007B69C7" w:rsidP="00956CE6">
      <w:pPr>
        <w:numPr>
          <w:ilvl w:val="0"/>
          <w:numId w:val="5"/>
        </w:numPr>
        <w:contextualSpacing/>
        <w:jc w:val="both"/>
        <w:rPr>
          <w:sz w:val="22"/>
          <w:szCs w:val="22"/>
        </w:rPr>
      </w:pPr>
      <w:r w:rsidRPr="007B69C7">
        <w:rPr>
          <w:sz w:val="22"/>
          <w:szCs w:val="22"/>
        </w:rPr>
        <w:t>Д</w:t>
      </w:r>
      <w:r w:rsidRPr="007B69C7">
        <w:rPr>
          <w:sz w:val="22"/>
          <w:szCs w:val="22"/>
          <w:lang w:val="sr-Cyrl-CS"/>
        </w:rPr>
        <w:t>истрибуција узорака до одређене лабораторије</w:t>
      </w:r>
      <w:r w:rsidRPr="007B69C7">
        <w:rPr>
          <w:sz w:val="22"/>
          <w:szCs w:val="22"/>
        </w:rPr>
        <w:t>;</w:t>
      </w:r>
    </w:p>
    <w:p w:rsidR="007B69C7" w:rsidRPr="007B69C7" w:rsidRDefault="007B69C7" w:rsidP="00956CE6">
      <w:pPr>
        <w:numPr>
          <w:ilvl w:val="0"/>
          <w:numId w:val="5"/>
        </w:numPr>
        <w:contextualSpacing/>
        <w:jc w:val="both"/>
        <w:rPr>
          <w:sz w:val="22"/>
          <w:szCs w:val="22"/>
          <w:lang w:val="sr-Cyrl-CS"/>
        </w:rPr>
      </w:pPr>
      <w:r w:rsidRPr="007B69C7">
        <w:rPr>
          <w:sz w:val="22"/>
          <w:szCs w:val="22"/>
        </w:rPr>
        <w:t>Х</w:t>
      </w:r>
      <w:r w:rsidRPr="007B69C7">
        <w:rPr>
          <w:sz w:val="22"/>
          <w:szCs w:val="22"/>
          <w:lang w:val="sr-Cyrl-CS"/>
        </w:rPr>
        <w:t>емијске анализе узорака методама (</w:t>
      </w:r>
      <w:r w:rsidRPr="007B69C7">
        <w:rPr>
          <w:sz w:val="22"/>
          <w:szCs w:val="22"/>
          <w:lang w:val="sr-Latn-CS"/>
        </w:rPr>
        <w:t xml:space="preserve">AAS; AASH; UV/VIS SF </w:t>
      </w:r>
      <w:r w:rsidRPr="007B69C7">
        <w:rPr>
          <w:sz w:val="22"/>
          <w:szCs w:val="22"/>
          <w:lang w:val="sr-Cyrl-CS"/>
        </w:rPr>
        <w:t>потенциометрија, кондуктометрија, волуметрија, флуорометрија, еманометрија</w:t>
      </w:r>
      <w:r w:rsidR="009804C2">
        <w:rPr>
          <w:sz w:val="22"/>
          <w:szCs w:val="22"/>
          <w:lang w:val="sr-Cyrl-CS"/>
        </w:rPr>
        <w:t>)</w:t>
      </w:r>
      <w:r w:rsidRPr="007B69C7">
        <w:rPr>
          <w:sz w:val="22"/>
          <w:szCs w:val="22"/>
        </w:rPr>
        <w:t>;</w:t>
      </w:r>
    </w:p>
    <w:p w:rsidR="007B69C7" w:rsidRPr="007B69C7" w:rsidRDefault="007B69C7" w:rsidP="00956CE6">
      <w:pPr>
        <w:numPr>
          <w:ilvl w:val="0"/>
          <w:numId w:val="5"/>
        </w:numPr>
        <w:contextualSpacing/>
        <w:jc w:val="both"/>
        <w:rPr>
          <w:sz w:val="22"/>
          <w:szCs w:val="22"/>
          <w:lang w:val="sr-Cyrl-CS"/>
        </w:rPr>
      </w:pPr>
      <w:r w:rsidRPr="007B69C7">
        <w:rPr>
          <w:sz w:val="22"/>
          <w:szCs w:val="22"/>
        </w:rPr>
        <w:t>А</w:t>
      </w:r>
      <w:r w:rsidRPr="007B69C7">
        <w:rPr>
          <w:sz w:val="22"/>
          <w:szCs w:val="22"/>
          <w:lang w:val="sr-Cyrl-CS"/>
        </w:rPr>
        <w:t>нализе: воде, земљишта, минерала, стена, ваздуха</w:t>
      </w:r>
      <w:r w:rsidRPr="007B69C7">
        <w:rPr>
          <w:sz w:val="22"/>
          <w:szCs w:val="22"/>
        </w:rPr>
        <w:t>;</w:t>
      </w:r>
    </w:p>
    <w:p w:rsidR="007B69C7" w:rsidRPr="00CD33D5" w:rsidRDefault="007B69C7" w:rsidP="00956CE6">
      <w:pPr>
        <w:numPr>
          <w:ilvl w:val="0"/>
          <w:numId w:val="5"/>
        </w:numPr>
        <w:contextualSpacing/>
        <w:jc w:val="both"/>
        <w:rPr>
          <w:sz w:val="22"/>
          <w:szCs w:val="22"/>
        </w:rPr>
      </w:pPr>
      <w:r w:rsidRPr="00CD33D5">
        <w:rPr>
          <w:sz w:val="22"/>
          <w:szCs w:val="22"/>
        </w:rPr>
        <w:t>Р</w:t>
      </w:r>
      <w:r w:rsidRPr="00CD33D5">
        <w:rPr>
          <w:sz w:val="22"/>
          <w:szCs w:val="22"/>
          <w:lang w:val="sr-Cyrl-CS"/>
        </w:rPr>
        <w:t>адиометријска анализа узорака (</w:t>
      </w:r>
      <w:r w:rsidRPr="00CD33D5">
        <w:rPr>
          <w:sz w:val="22"/>
          <w:szCs w:val="22"/>
          <w:lang w:val="sr-Latn-CS"/>
        </w:rPr>
        <w:t xml:space="preserve">U, Th, K, </w:t>
      </w:r>
      <w:r w:rsidRPr="00CD33D5">
        <w:rPr>
          <w:sz w:val="22"/>
          <w:szCs w:val="22"/>
          <w:vertAlign w:val="subscript"/>
          <w:lang w:val="sr-Latn-CS"/>
        </w:rPr>
        <w:t>e</w:t>
      </w:r>
      <w:r w:rsidRPr="00CD33D5">
        <w:rPr>
          <w:sz w:val="22"/>
          <w:szCs w:val="22"/>
          <w:lang w:val="sr-Latn-CS"/>
        </w:rPr>
        <w:t>Ra);</w:t>
      </w:r>
    </w:p>
    <w:p w:rsidR="007B69C7" w:rsidRPr="00CD33D5" w:rsidRDefault="007B69C7" w:rsidP="00956CE6">
      <w:pPr>
        <w:numPr>
          <w:ilvl w:val="0"/>
          <w:numId w:val="5"/>
        </w:numPr>
        <w:contextualSpacing/>
        <w:jc w:val="both"/>
        <w:rPr>
          <w:sz w:val="22"/>
          <w:szCs w:val="22"/>
        </w:rPr>
      </w:pPr>
      <w:r w:rsidRPr="00CD33D5">
        <w:rPr>
          <w:sz w:val="22"/>
          <w:szCs w:val="22"/>
        </w:rPr>
        <w:t>Евиденција анализираних узорака;</w:t>
      </w:r>
    </w:p>
    <w:p w:rsidR="007B69C7" w:rsidRPr="00CD33D5" w:rsidRDefault="007B69C7" w:rsidP="00956CE6">
      <w:pPr>
        <w:numPr>
          <w:ilvl w:val="0"/>
          <w:numId w:val="5"/>
        </w:numPr>
        <w:contextualSpacing/>
        <w:jc w:val="both"/>
        <w:rPr>
          <w:sz w:val="22"/>
          <w:szCs w:val="22"/>
        </w:rPr>
      </w:pPr>
      <w:r w:rsidRPr="00CD33D5">
        <w:rPr>
          <w:sz w:val="22"/>
          <w:szCs w:val="22"/>
        </w:rPr>
        <w:t>Израду извештаја о анализираним узорцима;</w:t>
      </w:r>
    </w:p>
    <w:p w:rsidR="007B69C7" w:rsidRPr="00CD33D5" w:rsidRDefault="009804C2" w:rsidP="00956CE6">
      <w:pPr>
        <w:numPr>
          <w:ilvl w:val="0"/>
          <w:numId w:val="5"/>
        </w:numPr>
        <w:contextualSpacing/>
        <w:jc w:val="both"/>
        <w:rPr>
          <w:sz w:val="22"/>
          <w:szCs w:val="22"/>
        </w:rPr>
      </w:pPr>
      <w:r w:rsidRPr="00CD33D5">
        <w:rPr>
          <w:sz w:val="22"/>
          <w:szCs w:val="22"/>
          <w:lang w:val="sr-Cyrl-RS"/>
        </w:rPr>
        <w:t>Израду с</w:t>
      </w:r>
      <w:r w:rsidR="007B69C7" w:rsidRPr="00CD33D5">
        <w:rPr>
          <w:sz w:val="22"/>
          <w:szCs w:val="22"/>
          <w:lang w:val="sr-Cyrl-CS"/>
        </w:rPr>
        <w:t>тручн</w:t>
      </w:r>
      <w:r w:rsidRPr="00CD33D5">
        <w:rPr>
          <w:sz w:val="22"/>
          <w:szCs w:val="22"/>
          <w:lang w:val="sr-Cyrl-CS"/>
        </w:rPr>
        <w:t>их</w:t>
      </w:r>
      <w:r w:rsidR="007B69C7" w:rsidRPr="00CD33D5">
        <w:rPr>
          <w:sz w:val="22"/>
          <w:szCs w:val="22"/>
          <w:lang w:val="sr-Cyrl-CS"/>
        </w:rPr>
        <w:t xml:space="preserve"> мишљења о резултатима хемијских испитивања и сличној проблематици</w:t>
      </w:r>
      <w:r w:rsidR="007B69C7" w:rsidRPr="00CD33D5">
        <w:rPr>
          <w:sz w:val="22"/>
          <w:szCs w:val="22"/>
        </w:rPr>
        <w:t>;</w:t>
      </w:r>
    </w:p>
    <w:p w:rsidR="007B69C7" w:rsidRPr="00CD33D5" w:rsidRDefault="007B69C7" w:rsidP="00956CE6">
      <w:pPr>
        <w:numPr>
          <w:ilvl w:val="0"/>
          <w:numId w:val="5"/>
        </w:numPr>
        <w:contextualSpacing/>
        <w:jc w:val="both"/>
        <w:rPr>
          <w:sz w:val="22"/>
          <w:szCs w:val="22"/>
        </w:rPr>
      </w:pPr>
      <w:r w:rsidRPr="00CD33D5">
        <w:rPr>
          <w:sz w:val="22"/>
          <w:szCs w:val="22"/>
        </w:rPr>
        <w:t>И</w:t>
      </w:r>
      <w:r w:rsidRPr="00CD33D5">
        <w:rPr>
          <w:sz w:val="22"/>
          <w:szCs w:val="22"/>
          <w:lang w:val="sr-Cyrl-CS"/>
        </w:rPr>
        <w:t>зрад</w:t>
      </w:r>
      <w:r w:rsidRPr="00CD33D5">
        <w:rPr>
          <w:sz w:val="22"/>
          <w:szCs w:val="22"/>
        </w:rPr>
        <w:t>у</w:t>
      </w:r>
      <w:r w:rsidRPr="00CD33D5">
        <w:rPr>
          <w:sz w:val="22"/>
          <w:szCs w:val="22"/>
          <w:lang w:val="sr-Cyrl-CS"/>
        </w:rPr>
        <w:t xml:space="preserve"> збирке анализираних узорака</w:t>
      </w:r>
      <w:r w:rsidRPr="00CD33D5">
        <w:rPr>
          <w:sz w:val="22"/>
          <w:szCs w:val="22"/>
        </w:rPr>
        <w:t>;</w:t>
      </w:r>
    </w:p>
    <w:p w:rsidR="007B69C7" w:rsidRPr="00916D75" w:rsidRDefault="007B69C7" w:rsidP="00956CE6">
      <w:pPr>
        <w:numPr>
          <w:ilvl w:val="0"/>
          <w:numId w:val="5"/>
        </w:numPr>
        <w:contextualSpacing/>
        <w:jc w:val="both"/>
        <w:rPr>
          <w:sz w:val="22"/>
          <w:szCs w:val="22"/>
        </w:rPr>
      </w:pPr>
      <w:r w:rsidRPr="00CD33D5">
        <w:rPr>
          <w:sz w:val="22"/>
          <w:szCs w:val="22"/>
        </w:rPr>
        <w:t xml:space="preserve">Обављање других послова из делокруга </w:t>
      </w:r>
      <w:r w:rsidRPr="00CD33D5">
        <w:rPr>
          <w:sz w:val="22"/>
          <w:szCs w:val="22"/>
          <w:lang w:val="sr-Cyrl-CS"/>
        </w:rPr>
        <w:t xml:space="preserve">лабораторије и </w:t>
      </w:r>
      <w:r w:rsidRPr="00CD33D5">
        <w:rPr>
          <w:sz w:val="22"/>
          <w:szCs w:val="22"/>
        </w:rPr>
        <w:t>Одељења</w:t>
      </w:r>
      <w:r w:rsidR="009804C2" w:rsidRPr="00CD33D5">
        <w:rPr>
          <w:sz w:val="22"/>
          <w:szCs w:val="22"/>
          <w:lang w:val="sr-Cyrl-RS"/>
        </w:rPr>
        <w:t>.</w:t>
      </w:r>
    </w:p>
    <w:p w:rsidR="00916D75" w:rsidRDefault="00916D75" w:rsidP="00916D75">
      <w:pPr>
        <w:contextualSpacing/>
        <w:jc w:val="both"/>
        <w:rPr>
          <w:sz w:val="22"/>
          <w:szCs w:val="22"/>
          <w:lang w:val="sr-Cyrl-RS"/>
        </w:rPr>
      </w:pPr>
    </w:p>
    <w:p w:rsidR="00916D75" w:rsidRDefault="00916D75" w:rsidP="00916D75">
      <w:pPr>
        <w:contextualSpacing/>
        <w:jc w:val="both"/>
        <w:rPr>
          <w:sz w:val="22"/>
          <w:szCs w:val="22"/>
          <w:lang w:val="sr-Cyrl-RS"/>
        </w:rPr>
      </w:pPr>
    </w:p>
    <w:p w:rsidR="00916D75" w:rsidRPr="00CD33D5" w:rsidRDefault="00916D75" w:rsidP="00916D75">
      <w:pPr>
        <w:contextualSpacing/>
        <w:jc w:val="both"/>
        <w:rPr>
          <w:sz w:val="22"/>
          <w:szCs w:val="22"/>
        </w:rPr>
      </w:pPr>
    </w:p>
    <w:p w:rsidR="007B69C7" w:rsidRPr="00CD33D5" w:rsidRDefault="007B69C7" w:rsidP="00224275">
      <w:pPr>
        <w:spacing w:before="120" w:after="120"/>
        <w:rPr>
          <w:bCs/>
          <w:sz w:val="22"/>
          <w:szCs w:val="22"/>
          <w:lang w:val="sr-Cyrl-CS"/>
        </w:rPr>
      </w:pPr>
      <w:r w:rsidRPr="00CD33D5">
        <w:rPr>
          <w:bCs/>
          <w:sz w:val="22"/>
          <w:szCs w:val="22"/>
          <w:lang w:val="sr-Cyrl-CS"/>
        </w:rPr>
        <w:lastRenderedPageBreak/>
        <w:t>У</w:t>
      </w:r>
      <w:r w:rsidR="00C563DD">
        <w:rPr>
          <w:bCs/>
          <w:sz w:val="22"/>
          <w:szCs w:val="22"/>
          <w:lang w:val="sr-Cyrl-CS"/>
        </w:rPr>
        <w:t xml:space="preserve"> </w:t>
      </w:r>
      <w:r w:rsidR="00C563DD" w:rsidRPr="00C563DD">
        <w:rPr>
          <w:b/>
          <w:bCs/>
          <w:i/>
          <w:sz w:val="22"/>
          <w:szCs w:val="22"/>
          <w:lang w:val="sr-Cyrl-CS"/>
        </w:rPr>
        <w:t>СЕКТОРУ ЗА ГЕОТЕХНИКУ И ХИДРОГЕОЛОГИЈУ</w:t>
      </w:r>
      <w:r w:rsidRPr="00CD33D5">
        <w:rPr>
          <w:bCs/>
          <w:i/>
          <w:sz w:val="22"/>
          <w:szCs w:val="22"/>
          <w:lang w:val="sr-Cyrl-CS"/>
        </w:rPr>
        <w:t xml:space="preserve"> </w:t>
      </w:r>
      <w:r w:rsidRPr="00CD33D5">
        <w:rPr>
          <w:bCs/>
          <w:sz w:val="22"/>
          <w:szCs w:val="22"/>
          <w:lang w:val="sr-Cyrl-CS"/>
        </w:rPr>
        <w:t>обављају се послови који се односе на:</w:t>
      </w:r>
    </w:p>
    <w:p w:rsidR="007B69C7" w:rsidRPr="00CD33D5" w:rsidRDefault="007B69C7" w:rsidP="00956CE6">
      <w:pPr>
        <w:numPr>
          <w:ilvl w:val="0"/>
          <w:numId w:val="5"/>
        </w:numPr>
        <w:jc w:val="both"/>
        <w:rPr>
          <w:sz w:val="22"/>
          <w:szCs w:val="22"/>
          <w:lang w:val="sr-Cyrl-CS"/>
        </w:rPr>
      </w:pPr>
      <w:r w:rsidRPr="00CD33D5">
        <w:rPr>
          <w:sz w:val="22"/>
          <w:szCs w:val="22"/>
        </w:rPr>
        <w:t>И</w:t>
      </w:r>
      <w:r w:rsidRPr="00CD33D5">
        <w:rPr>
          <w:sz w:val="22"/>
          <w:szCs w:val="22"/>
          <w:lang w:val="sr-Cyrl-CS"/>
        </w:rPr>
        <w:t>зрад</w:t>
      </w:r>
      <w:r w:rsidRPr="00CD33D5">
        <w:rPr>
          <w:sz w:val="22"/>
          <w:szCs w:val="22"/>
        </w:rPr>
        <w:t>у</w:t>
      </w:r>
      <w:r w:rsidRPr="00CD33D5">
        <w:rPr>
          <w:sz w:val="22"/>
          <w:szCs w:val="22"/>
          <w:lang w:val="sr-Cyrl-CS"/>
        </w:rPr>
        <w:t xml:space="preserve"> основних хидрогеолошких карата различитих размера;</w:t>
      </w:r>
    </w:p>
    <w:p w:rsidR="005F3E9E" w:rsidRPr="00CD33D5" w:rsidRDefault="007B69C7" w:rsidP="00956CE6">
      <w:pPr>
        <w:numPr>
          <w:ilvl w:val="0"/>
          <w:numId w:val="5"/>
        </w:numPr>
        <w:jc w:val="both"/>
        <w:rPr>
          <w:spacing w:val="-4"/>
          <w:sz w:val="22"/>
          <w:szCs w:val="22"/>
          <w:lang w:val="sr-Cyrl-CS"/>
        </w:rPr>
      </w:pPr>
      <w:r w:rsidRPr="00CD33D5">
        <w:rPr>
          <w:spacing w:val="-4"/>
          <w:sz w:val="22"/>
          <w:szCs w:val="22"/>
        </w:rPr>
        <w:t xml:space="preserve">Основна хидрогеолошка </w:t>
      </w:r>
      <w:r w:rsidRPr="00CD33D5">
        <w:rPr>
          <w:spacing w:val="-4"/>
          <w:sz w:val="22"/>
          <w:szCs w:val="22"/>
          <w:lang w:val="sr-Cyrl-CS"/>
        </w:rPr>
        <w:t>истраживања подземних, минералних, термоминералних и термалних вода;</w:t>
      </w:r>
    </w:p>
    <w:p w:rsidR="007B69C7" w:rsidRPr="00CD33D5" w:rsidRDefault="007B69C7" w:rsidP="00956CE6">
      <w:pPr>
        <w:numPr>
          <w:ilvl w:val="0"/>
          <w:numId w:val="5"/>
        </w:numPr>
        <w:jc w:val="both"/>
        <w:rPr>
          <w:sz w:val="22"/>
          <w:szCs w:val="22"/>
          <w:lang w:val="sr-Cyrl-CS"/>
        </w:rPr>
      </w:pPr>
      <w:r w:rsidRPr="00CD33D5">
        <w:rPr>
          <w:sz w:val="22"/>
          <w:szCs w:val="22"/>
        </w:rPr>
        <w:t>У</w:t>
      </w:r>
      <w:r w:rsidRPr="00CD33D5">
        <w:rPr>
          <w:sz w:val="22"/>
          <w:szCs w:val="22"/>
          <w:lang w:val="sr-Cyrl-CS"/>
        </w:rPr>
        <w:t>чешће у припреми предлога информација за Владу</w:t>
      </w:r>
      <w:r w:rsidR="009804C2" w:rsidRPr="00CD33D5">
        <w:rPr>
          <w:sz w:val="22"/>
          <w:szCs w:val="22"/>
          <w:lang w:val="sr-Cyrl-CS"/>
        </w:rPr>
        <w:t xml:space="preserve"> Републике Србије</w:t>
      </w:r>
      <w:r w:rsidRPr="00CD33D5">
        <w:rPr>
          <w:sz w:val="22"/>
          <w:szCs w:val="22"/>
          <w:lang w:val="sr-Cyrl-CS"/>
        </w:rPr>
        <w:t xml:space="preserve"> из области подземних вода;</w:t>
      </w:r>
    </w:p>
    <w:p w:rsidR="007B69C7" w:rsidRPr="00CD33D5" w:rsidRDefault="007B69C7" w:rsidP="00956CE6">
      <w:pPr>
        <w:numPr>
          <w:ilvl w:val="0"/>
          <w:numId w:val="5"/>
        </w:numPr>
        <w:jc w:val="both"/>
        <w:rPr>
          <w:sz w:val="22"/>
          <w:szCs w:val="22"/>
          <w:lang w:val="sr-Cyrl-CS"/>
        </w:rPr>
      </w:pPr>
      <w:r w:rsidRPr="00CD33D5">
        <w:rPr>
          <w:sz w:val="22"/>
          <w:szCs w:val="22"/>
        </w:rPr>
        <w:t>И</w:t>
      </w:r>
      <w:r w:rsidRPr="00CD33D5">
        <w:rPr>
          <w:sz w:val="22"/>
          <w:szCs w:val="22"/>
          <w:lang w:val="sr-Cyrl-CS"/>
        </w:rPr>
        <w:t>зраду хидрогеолошких подлога за развој водоснабдевања;</w:t>
      </w:r>
    </w:p>
    <w:p w:rsidR="00224275" w:rsidRPr="00CD33D5" w:rsidRDefault="007B69C7" w:rsidP="00956CE6">
      <w:pPr>
        <w:numPr>
          <w:ilvl w:val="0"/>
          <w:numId w:val="5"/>
        </w:numPr>
        <w:jc w:val="both"/>
        <w:rPr>
          <w:sz w:val="22"/>
          <w:szCs w:val="22"/>
          <w:lang w:val="sr-Cyrl-CS"/>
        </w:rPr>
      </w:pPr>
      <w:r w:rsidRPr="00CD33D5">
        <w:rPr>
          <w:sz w:val="22"/>
          <w:szCs w:val="22"/>
        </w:rPr>
        <w:t>У</w:t>
      </w:r>
      <w:r w:rsidRPr="00CD33D5">
        <w:rPr>
          <w:sz w:val="22"/>
          <w:szCs w:val="22"/>
          <w:lang w:val="sr-Cyrl-CS"/>
        </w:rPr>
        <w:t>напређење и увођење савремених метода у области хидрогеолошких истраживања;</w:t>
      </w:r>
    </w:p>
    <w:p w:rsidR="007B69C7" w:rsidRPr="00CD33D5" w:rsidRDefault="007B69C7" w:rsidP="00956CE6">
      <w:pPr>
        <w:numPr>
          <w:ilvl w:val="0"/>
          <w:numId w:val="5"/>
        </w:numPr>
        <w:jc w:val="both"/>
        <w:rPr>
          <w:sz w:val="22"/>
          <w:szCs w:val="22"/>
          <w:lang w:val="sr-Cyrl-CS"/>
        </w:rPr>
      </w:pPr>
      <w:r w:rsidRPr="00CD33D5">
        <w:rPr>
          <w:sz w:val="22"/>
          <w:szCs w:val="22"/>
        </w:rPr>
        <w:t>У</w:t>
      </w:r>
      <w:r w:rsidRPr="00CD33D5">
        <w:rPr>
          <w:sz w:val="22"/>
          <w:szCs w:val="22"/>
          <w:lang w:val="ru-RU"/>
        </w:rPr>
        <w:t xml:space="preserve">чешће у припреми извештаја и информација </w:t>
      </w:r>
      <w:r w:rsidRPr="00CD33D5">
        <w:rPr>
          <w:sz w:val="22"/>
          <w:szCs w:val="22"/>
          <w:lang w:val="sr-Cyrl-CS"/>
        </w:rPr>
        <w:t>о количинама и квалитету свих подземних вода</w:t>
      </w:r>
      <w:r w:rsidRPr="00CD33D5">
        <w:rPr>
          <w:sz w:val="22"/>
          <w:szCs w:val="22"/>
        </w:rPr>
        <w:t>;</w:t>
      </w:r>
    </w:p>
    <w:p w:rsidR="007B69C7" w:rsidRPr="00CD33D5" w:rsidRDefault="007B69C7" w:rsidP="00956CE6">
      <w:pPr>
        <w:numPr>
          <w:ilvl w:val="0"/>
          <w:numId w:val="5"/>
        </w:numPr>
        <w:jc w:val="both"/>
        <w:rPr>
          <w:sz w:val="22"/>
          <w:szCs w:val="22"/>
          <w:lang w:val="sr-Cyrl-CS"/>
        </w:rPr>
      </w:pPr>
      <w:r w:rsidRPr="00CD33D5">
        <w:rPr>
          <w:sz w:val="22"/>
          <w:szCs w:val="22"/>
        </w:rPr>
        <w:t>У</w:t>
      </w:r>
      <w:r w:rsidRPr="00CD33D5">
        <w:rPr>
          <w:sz w:val="22"/>
          <w:szCs w:val="22"/>
          <w:lang w:val="sr-Cyrl-CS"/>
        </w:rPr>
        <w:t>спостављање сарадње са другим органима који се баве проблематиком регионалног водоснабдевања и заштите подземних вода;</w:t>
      </w:r>
    </w:p>
    <w:p w:rsidR="007B69C7" w:rsidRPr="00CD33D5" w:rsidRDefault="007B69C7" w:rsidP="00956CE6">
      <w:pPr>
        <w:numPr>
          <w:ilvl w:val="0"/>
          <w:numId w:val="5"/>
        </w:numPr>
        <w:jc w:val="both"/>
        <w:rPr>
          <w:sz w:val="22"/>
          <w:szCs w:val="22"/>
          <w:lang w:val="sr-Cyrl-CS"/>
        </w:rPr>
      </w:pPr>
      <w:r w:rsidRPr="00CD33D5">
        <w:rPr>
          <w:sz w:val="22"/>
          <w:szCs w:val="22"/>
        </w:rPr>
        <w:t>П</w:t>
      </w:r>
      <w:r w:rsidRPr="00CD33D5">
        <w:rPr>
          <w:sz w:val="22"/>
          <w:szCs w:val="22"/>
          <w:lang w:val="sr-Cyrl-CS"/>
        </w:rPr>
        <w:t>рипрем</w:t>
      </w:r>
      <w:r w:rsidRPr="00CD33D5">
        <w:rPr>
          <w:sz w:val="22"/>
          <w:szCs w:val="22"/>
        </w:rPr>
        <w:t>у</w:t>
      </w:r>
      <w:r w:rsidRPr="00CD33D5">
        <w:rPr>
          <w:sz w:val="22"/>
          <w:szCs w:val="22"/>
          <w:lang w:val="sr-Cyrl-CS"/>
        </w:rPr>
        <w:t xml:space="preserve"> нацрта програма радова хидрогеолошких истраживања;</w:t>
      </w:r>
    </w:p>
    <w:p w:rsidR="007B69C7" w:rsidRPr="00CD33D5" w:rsidRDefault="007B69C7" w:rsidP="00956CE6">
      <w:pPr>
        <w:numPr>
          <w:ilvl w:val="0"/>
          <w:numId w:val="5"/>
        </w:numPr>
        <w:jc w:val="both"/>
        <w:rPr>
          <w:sz w:val="22"/>
          <w:szCs w:val="22"/>
          <w:lang w:val="sr-Cyrl-CS"/>
        </w:rPr>
      </w:pPr>
      <w:r w:rsidRPr="00CD33D5">
        <w:rPr>
          <w:sz w:val="22"/>
          <w:szCs w:val="22"/>
        </w:rPr>
        <w:t>В</w:t>
      </w:r>
      <w:r w:rsidRPr="00CD33D5">
        <w:rPr>
          <w:sz w:val="22"/>
          <w:szCs w:val="22"/>
          <w:lang w:val="sr-Cyrl-CS"/>
        </w:rPr>
        <w:t xml:space="preserve">ођење катастра подземних вода; </w:t>
      </w:r>
    </w:p>
    <w:p w:rsidR="007B69C7" w:rsidRPr="00CD33D5" w:rsidRDefault="007B69C7" w:rsidP="00956CE6">
      <w:pPr>
        <w:numPr>
          <w:ilvl w:val="0"/>
          <w:numId w:val="5"/>
        </w:numPr>
        <w:jc w:val="both"/>
        <w:rPr>
          <w:sz w:val="22"/>
          <w:szCs w:val="22"/>
          <w:lang w:val="sr-Cyrl-CS"/>
        </w:rPr>
      </w:pPr>
      <w:r w:rsidRPr="00CD33D5">
        <w:rPr>
          <w:sz w:val="22"/>
          <w:szCs w:val="22"/>
        </w:rPr>
        <w:t>И</w:t>
      </w:r>
      <w:r w:rsidRPr="00CD33D5">
        <w:rPr>
          <w:sz w:val="22"/>
          <w:szCs w:val="22"/>
          <w:lang w:val="sr-Cyrl-CS"/>
        </w:rPr>
        <w:t>страживања за потребе заштите животне средине</w:t>
      </w:r>
      <w:r w:rsidRPr="00CD33D5">
        <w:rPr>
          <w:sz w:val="22"/>
          <w:szCs w:val="22"/>
        </w:rPr>
        <w:t>;</w:t>
      </w:r>
    </w:p>
    <w:p w:rsidR="007B69C7" w:rsidRPr="00CD33D5" w:rsidRDefault="007B69C7" w:rsidP="00956CE6">
      <w:pPr>
        <w:numPr>
          <w:ilvl w:val="0"/>
          <w:numId w:val="5"/>
        </w:numPr>
        <w:jc w:val="both"/>
        <w:rPr>
          <w:sz w:val="22"/>
          <w:szCs w:val="22"/>
          <w:lang w:val="sr-Cyrl-CS"/>
        </w:rPr>
      </w:pPr>
      <w:r w:rsidRPr="00CD33D5">
        <w:rPr>
          <w:sz w:val="22"/>
          <w:szCs w:val="22"/>
        </w:rPr>
        <w:t>И</w:t>
      </w:r>
      <w:r w:rsidRPr="00CD33D5">
        <w:rPr>
          <w:sz w:val="22"/>
          <w:szCs w:val="22"/>
          <w:lang w:val="sr-Cyrl-CS"/>
        </w:rPr>
        <w:t>зрад</w:t>
      </w:r>
      <w:r w:rsidRPr="00CD33D5">
        <w:rPr>
          <w:sz w:val="22"/>
          <w:szCs w:val="22"/>
        </w:rPr>
        <w:t>у</w:t>
      </w:r>
      <w:r w:rsidRPr="00CD33D5">
        <w:rPr>
          <w:sz w:val="22"/>
          <w:szCs w:val="22"/>
          <w:lang w:val="sr-Cyrl-CS"/>
        </w:rPr>
        <w:t xml:space="preserve"> водопривредних основа</w:t>
      </w:r>
      <w:r w:rsidRPr="00CD33D5">
        <w:rPr>
          <w:sz w:val="22"/>
          <w:szCs w:val="22"/>
        </w:rPr>
        <w:t>;</w:t>
      </w:r>
    </w:p>
    <w:p w:rsidR="007B69C7" w:rsidRPr="00CD33D5" w:rsidRDefault="007B69C7" w:rsidP="00956CE6">
      <w:pPr>
        <w:numPr>
          <w:ilvl w:val="0"/>
          <w:numId w:val="5"/>
        </w:numPr>
        <w:jc w:val="both"/>
        <w:rPr>
          <w:sz w:val="22"/>
          <w:szCs w:val="22"/>
          <w:lang w:val="sr-Cyrl-CS"/>
        </w:rPr>
      </w:pPr>
      <w:r w:rsidRPr="00CD33D5">
        <w:rPr>
          <w:sz w:val="22"/>
          <w:szCs w:val="22"/>
        </w:rPr>
        <w:t>И</w:t>
      </w:r>
      <w:r w:rsidRPr="00CD33D5">
        <w:rPr>
          <w:sz w:val="22"/>
          <w:szCs w:val="22"/>
          <w:lang w:val="sr-Cyrl-CS"/>
        </w:rPr>
        <w:t>зраду основних инжењерскогеолошких карата као подлоге</w:t>
      </w:r>
      <w:r w:rsidRPr="00CD33D5">
        <w:rPr>
          <w:sz w:val="22"/>
          <w:szCs w:val="22"/>
        </w:rPr>
        <w:t xml:space="preserve"> за просторно планирање, рударске активности, развој урбанизације и инфраструктурних објеката;</w:t>
      </w:r>
    </w:p>
    <w:p w:rsidR="00143F6A" w:rsidRPr="00CD33D5" w:rsidRDefault="00143F6A" w:rsidP="00956CE6">
      <w:pPr>
        <w:numPr>
          <w:ilvl w:val="0"/>
          <w:numId w:val="5"/>
        </w:numPr>
        <w:jc w:val="both"/>
        <w:rPr>
          <w:sz w:val="22"/>
          <w:szCs w:val="22"/>
          <w:lang w:val="sr-Cyrl-CS"/>
        </w:rPr>
      </w:pPr>
      <w:r w:rsidRPr="00CD33D5">
        <w:rPr>
          <w:sz w:val="22"/>
          <w:szCs w:val="22"/>
        </w:rPr>
        <w:t>Припрему анализе и извештаје;</w:t>
      </w:r>
    </w:p>
    <w:p w:rsidR="007B69C7" w:rsidRPr="00CD33D5" w:rsidRDefault="00143F6A" w:rsidP="00956CE6">
      <w:pPr>
        <w:numPr>
          <w:ilvl w:val="0"/>
          <w:numId w:val="5"/>
        </w:numPr>
        <w:jc w:val="both"/>
        <w:rPr>
          <w:sz w:val="22"/>
          <w:szCs w:val="22"/>
          <w:lang w:val="sr-Cyrl-CS"/>
        </w:rPr>
      </w:pPr>
      <w:r w:rsidRPr="00CD33D5">
        <w:rPr>
          <w:sz w:val="22"/>
          <w:szCs w:val="22"/>
        </w:rPr>
        <w:t>Израду стручих</w:t>
      </w:r>
      <w:r w:rsidR="007B69C7" w:rsidRPr="00CD33D5">
        <w:rPr>
          <w:sz w:val="22"/>
          <w:szCs w:val="22"/>
        </w:rPr>
        <w:t>а упутства из области инжењерскогеолошких истраживања;</w:t>
      </w:r>
    </w:p>
    <w:p w:rsidR="007B69C7" w:rsidRPr="00CD33D5" w:rsidRDefault="007B69C7" w:rsidP="00956CE6">
      <w:pPr>
        <w:numPr>
          <w:ilvl w:val="0"/>
          <w:numId w:val="5"/>
        </w:numPr>
        <w:jc w:val="both"/>
        <w:rPr>
          <w:sz w:val="22"/>
          <w:szCs w:val="22"/>
          <w:lang w:val="sr-Cyrl-CS"/>
        </w:rPr>
      </w:pPr>
      <w:r w:rsidRPr="00CD33D5">
        <w:rPr>
          <w:sz w:val="22"/>
          <w:szCs w:val="22"/>
        </w:rPr>
        <w:t>Припрему програма радова из области хидрогеолошких и инжењерскогеолошких истраживања;</w:t>
      </w:r>
    </w:p>
    <w:p w:rsidR="007B69C7" w:rsidRPr="00CD33D5" w:rsidRDefault="007B69C7" w:rsidP="00956CE6">
      <w:pPr>
        <w:numPr>
          <w:ilvl w:val="0"/>
          <w:numId w:val="5"/>
        </w:numPr>
        <w:jc w:val="both"/>
        <w:rPr>
          <w:sz w:val="22"/>
          <w:szCs w:val="22"/>
          <w:lang w:val="sr-Cyrl-CS"/>
        </w:rPr>
      </w:pPr>
      <w:r w:rsidRPr="00CD33D5">
        <w:rPr>
          <w:sz w:val="22"/>
          <w:szCs w:val="22"/>
        </w:rPr>
        <w:t>В</w:t>
      </w:r>
      <w:r w:rsidRPr="00CD33D5">
        <w:rPr>
          <w:sz w:val="22"/>
          <w:szCs w:val="22"/>
          <w:lang w:val="sr-Cyrl-CS"/>
        </w:rPr>
        <w:t>ођење катастра клизишта и нестабилних падина;</w:t>
      </w:r>
    </w:p>
    <w:p w:rsidR="007B69C7" w:rsidRPr="00CD33D5" w:rsidRDefault="007B69C7" w:rsidP="00956CE6">
      <w:pPr>
        <w:numPr>
          <w:ilvl w:val="0"/>
          <w:numId w:val="5"/>
        </w:numPr>
        <w:jc w:val="both"/>
        <w:rPr>
          <w:sz w:val="22"/>
          <w:szCs w:val="22"/>
          <w:lang w:val="sr-Cyrl-CS"/>
        </w:rPr>
      </w:pPr>
      <w:r w:rsidRPr="00CD33D5">
        <w:rPr>
          <w:sz w:val="22"/>
          <w:szCs w:val="22"/>
        </w:rPr>
        <w:t>С</w:t>
      </w:r>
      <w:r w:rsidRPr="00CD33D5">
        <w:rPr>
          <w:sz w:val="22"/>
          <w:szCs w:val="22"/>
          <w:lang w:val="sr-Cyrl-CS"/>
        </w:rPr>
        <w:t>еизмичка микрорејонизација за различите намене простора од општег друштвеног значаја</w:t>
      </w:r>
      <w:r w:rsidRPr="00CD33D5">
        <w:rPr>
          <w:sz w:val="22"/>
          <w:szCs w:val="22"/>
        </w:rPr>
        <w:t>;</w:t>
      </w:r>
    </w:p>
    <w:p w:rsidR="007B69C7" w:rsidRDefault="007B69C7" w:rsidP="00956CE6">
      <w:pPr>
        <w:numPr>
          <w:ilvl w:val="0"/>
          <w:numId w:val="5"/>
        </w:numPr>
        <w:jc w:val="both"/>
        <w:rPr>
          <w:sz w:val="22"/>
          <w:szCs w:val="22"/>
          <w:lang w:val="ru-RU"/>
        </w:rPr>
      </w:pPr>
      <w:r w:rsidRPr="00CD33D5">
        <w:rPr>
          <w:sz w:val="22"/>
          <w:szCs w:val="22"/>
        </w:rPr>
        <w:t>О</w:t>
      </w:r>
      <w:r w:rsidRPr="00CD33D5">
        <w:rPr>
          <w:sz w:val="22"/>
          <w:szCs w:val="22"/>
          <w:lang w:val="ru-RU"/>
        </w:rPr>
        <w:t>бављање других послова из делокруга Сектора.</w:t>
      </w:r>
    </w:p>
    <w:p w:rsidR="00BD676E" w:rsidRDefault="00BD676E" w:rsidP="00BD676E">
      <w:pPr>
        <w:jc w:val="both"/>
        <w:rPr>
          <w:sz w:val="22"/>
          <w:szCs w:val="22"/>
          <w:lang w:val="ru-RU"/>
        </w:rPr>
      </w:pPr>
    </w:p>
    <w:p w:rsidR="00BD676E" w:rsidRDefault="00BD676E" w:rsidP="00BD676E">
      <w:pPr>
        <w:jc w:val="both"/>
        <w:rPr>
          <w:sz w:val="22"/>
          <w:szCs w:val="22"/>
          <w:lang w:val="ru-RU"/>
        </w:rPr>
      </w:pPr>
    </w:p>
    <w:p w:rsidR="00BD676E" w:rsidRPr="00CD33D5" w:rsidRDefault="00BD676E" w:rsidP="00BD676E">
      <w:pPr>
        <w:jc w:val="both"/>
        <w:rPr>
          <w:sz w:val="22"/>
          <w:szCs w:val="22"/>
          <w:lang w:val="ru-RU"/>
        </w:rPr>
      </w:pPr>
    </w:p>
    <w:p w:rsidR="00C50F55" w:rsidRPr="00CD33D5" w:rsidRDefault="00C50F55" w:rsidP="00224275">
      <w:pPr>
        <w:spacing w:before="120" w:after="120"/>
        <w:rPr>
          <w:sz w:val="22"/>
          <w:szCs w:val="22"/>
          <w:lang w:val="ru-RU"/>
        </w:rPr>
      </w:pPr>
      <w:r w:rsidRPr="00CD33D5">
        <w:rPr>
          <w:sz w:val="22"/>
          <w:szCs w:val="22"/>
          <w:lang w:val="ru-RU"/>
        </w:rPr>
        <w:t xml:space="preserve">У </w:t>
      </w:r>
      <w:r w:rsidRPr="00CD33D5">
        <w:rPr>
          <w:b/>
          <w:bCs/>
          <w:sz w:val="22"/>
          <w:szCs w:val="22"/>
          <w:lang w:val="sr-Cyrl-CS"/>
        </w:rPr>
        <w:t>Сектору за геотехнику и хидрогеологију</w:t>
      </w:r>
      <w:r w:rsidRPr="00CD33D5">
        <w:rPr>
          <w:b/>
          <w:bCs/>
          <w:sz w:val="22"/>
          <w:szCs w:val="22"/>
        </w:rPr>
        <w:t xml:space="preserve"> </w:t>
      </w:r>
      <w:r w:rsidRPr="00CD33D5">
        <w:rPr>
          <w:sz w:val="22"/>
          <w:szCs w:val="22"/>
          <w:lang w:val="ru-RU"/>
        </w:rPr>
        <w:t>образују се уже унутрашње јединице:</w:t>
      </w:r>
    </w:p>
    <w:p w:rsidR="00C50F55" w:rsidRPr="00CD33D5" w:rsidRDefault="00C50F55" w:rsidP="00956CE6">
      <w:pPr>
        <w:numPr>
          <w:ilvl w:val="0"/>
          <w:numId w:val="6"/>
        </w:numPr>
        <w:tabs>
          <w:tab w:val="clear" w:pos="1069"/>
          <w:tab w:val="num" w:pos="360"/>
        </w:tabs>
        <w:spacing w:before="120"/>
        <w:ind w:hanging="1069"/>
        <w:contextualSpacing/>
        <w:jc w:val="both"/>
        <w:rPr>
          <w:b/>
          <w:sz w:val="22"/>
          <w:szCs w:val="22"/>
        </w:rPr>
      </w:pPr>
      <w:r w:rsidRPr="00CD33D5">
        <w:rPr>
          <w:b/>
          <w:sz w:val="22"/>
          <w:szCs w:val="22"/>
        </w:rPr>
        <w:t xml:space="preserve">Одељење за </w:t>
      </w:r>
      <w:r w:rsidR="009804C2" w:rsidRPr="00CD33D5">
        <w:rPr>
          <w:b/>
          <w:sz w:val="22"/>
          <w:szCs w:val="22"/>
          <w:lang w:val="sr-Cyrl-RS"/>
        </w:rPr>
        <w:t>инжењерску геологију</w:t>
      </w:r>
      <w:r w:rsidR="009E2BB7" w:rsidRPr="00CD33D5">
        <w:rPr>
          <w:b/>
          <w:sz w:val="22"/>
          <w:szCs w:val="22"/>
          <w:lang w:val="sr-Cyrl-RS"/>
        </w:rPr>
        <w:t xml:space="preserve"> и геомеханичку лабораторију</w:t>
      </w:r>
      <w:r w:rsidR="00013DDC">
        <w:rPr>
          <w:b/>
          <w:sz w:val="22"/>
          <w:szCs w:val="22"/>
          <w:lang w:val="sr-Cyrl-RS"/>
        </w:rPr>
        <w:t>;</w:t>
      </w:r>
    </w:p>
    <w:p w:rsidR="00C50F55" w:rsidRPr="00CD33D5" w:rsidRDefault="00C50F55" w:rsidP="00956CE6">
      <w:pPr>
        <w:numPr>
          <w:ilvl w:val="0"/>
          <w:numId w:val="6"/>
        </w:numPr>
        <w:tabs>
          <w:tab w:val="clear" w:pos="1069"/>
          <w:tab w:val="num" w:pos="360"/>
        </w:tabs>
        <w:spacing w:before="120"/>
        <w:ind w:hanging="1069"/>
        <w:contextualSpacing/>
        <w:jc w:val="both"/>
        <w:rPr>
          <w:b/>
          <w:sz w:val="22"/>
          <w:szCs w:val="22"/>
        </w:rPr>
      </w:pPr>
      <w:r w:rsidRPr="00CD33D5">
        <w:rPr>
          <w:b/>
          <w:sz w:val="22"/>
          <w:szCs w:val="22"/>
        </w:rPr>
        <w:t>Одељење за хидрогеологију</w:t>
      </w:r>
      <w:r w:rsidR="00013DDC">
        <w:rPr>
          <w:b/>
          <w:sz w:val="22"/>
          <w:szCs w:val="22"/>
          <w:lang w:val="sr-Cyrl-RS"/>
        </w:rPr>
        <w:t>;</w:t>
      </w:r>
    </w:p>
    <w:p w:rsidR="00916D75" w:rsidRDefault="00916D75" w:rsidP="00224275">
      <w:pPr>
        <w:spacing w:before="120" w:after="120"/>
        <w:rPr>
          <w:color w:val="FF0000"/>
          <w:sz w:val="22"/>
          <w:szCs w:val="22"/>
        </w:rPr>
      </w:pPr>
    </w:p>
    <w:p w:rsidR="00916D75" w:rsidRDefault="00916D75" w:rsidP="00224275">
      <w:pPr>
        <w:spacing w:before="120" w:after="120"/>
        <w:rPr>
          <w:color w:val="FF0000"/>
          <w:sz w:val="22"/>
          <w:szCs w:val="22"/>
        </w:rPr>
      </w:pPr>
    </w:p>
    <w:p w:rsidR="007B69C7" w:rsidRPr="00CD33D5" w:rsidRDefault="007B69C7" w:rsidP="00224275">
      <w:pPr>
        <w:spacing w:before="120" w:after="120"/>
        <w:rPr>
          <w:sz w:val="22"/>
          <w:szCs w:val="22"/>
          <w:lang w:val="ru-RU"/>
        </w:rPr>
      </w:pPr>
      <w:r w:rsidRPr="00CD33D5">
        <w:rPr>
          <w:sz w:val="22"/>
          <w:szCs w:val="22"/>
          <w:lang w:val="ru-RU"/>
        </w:rPr>
        <w:t xml:space="preserve">У </w:t>
      </w:r>
      <w:r w:rsidRPr="00CD33D5">
        <w:rPr>
          <w:b/>
          <w:sz w:val="22"/>
          <w:szCs w:val="22"/>
          <w:lang w:val="ru-RU"/>
        </w:rPr>
        <w:t xml:space="preserve">Одељењу за </w:t>
      </w:r>
      <w:r w:rsidR="009E2BB7" w:rsidRPr="00CD33D5">
        <w:rPr>
          <w:b/>
          <w:sz w:val="22"/>
          <w:szCs w:val="22"/>
          <w:lang w:val="sr-Cyrl-RS"/>
        </w:rPr>
        <w:t>инжењерску геологију и геомеханичку лабораторију</w:t>
      </w:r>
      <w:r w:rsidR="009E2BB7" w:rsidRPr="00CD33D5">
        <w:rPr>
          <w:sz w:val="22"/>
          <w:szCs w:val="22"/>
          <w:lang w:val="ru-RU"/>
        </w:rPr>
        <w:t xml:space="preserve"> </w:t>
      </w:r>
      <w:r w:rsidRPr="00CD33D5">
        <w:rPr>
          <w:sz w:val="22"/>
          <w:szCs w:val="22"/>
          <w:lang w:val="ru-RU"/>
        </w:rPr>
        <w:t>обављају се послови који се односе на:</w:t>
      </w:r>
    </w:p>
    <w:p w:rsidR="00C57EDB" w:rsidRPr="00CD33D5" w:rsidRDefault="007B69C7" w:rsidP="00956CE6">
      <w:pPr>
        <w:numPr>
          <w:ilvl w:val="0"/>
          <w:numId w:val="5"/>
        </w:numPr>
        <w:contextualSpacing/>
        <w:jc w:val="both"/>
        <w:rPr>
          <w:sz w:val="22"/>
          <w:szCs w:val="22"/>
          <w:lang w:val="ru-RU"/>
        </w:rPr>
      </w:pPr>
      <w:r w:rsidRPr="00CD33D5">
        <w:rPr>
          <w:sz w:val="22"/>
          <w:szCs w:val="22"/>
        </w:rPr>
        <w:t>И</w:t>
      </w:r>
      <w:r w:rsidRPr="00CD33D5">
        <w:rPr>
          <w:sz w:val="22"/>
          <w:szCs w:val="22"/>
          <w:lang w:val="ru-RU"/>
        </w:rPr>
        <w:t>зраду основних инжењерскогеолошких карата</w:t>
      </w:r>
      <w:r w:rsidR="005B6856" w:rsidRPr="00CD33D5">
        <w:rPr>
          <w:sz w:val="22"/>
          <w:szCs w:val="22"/>
          <w:lang w:val="ru-RU"/>
        </w:rPr>
        <w:t xml:space="preserve">, </w:t>
      </w:r>
      <w:r w:rsidR="005B6856" w:rsidRPr="00CD33D5">
        <w:rPr>
          <w:spacing w:val="-2"/>
          <w:sz w:val="22"/>
          <w:szCs w:val="22"/>
          <w:lang w:val="ru-RU"/>
        </w:rPr>
        <w:t>израду прегледних инжењерскогеолошких карата, израду инжењерскогеолошких карата као подлога за: просторно планирање, рударске активности, развој урбанизације и инфраструктурних објеката; имплементацију инжењерскогеолошких истраживања за израду инжењерскогеолошких подлога за карту Сеизмичке рејонизације Србије</w:t>
      </w:r>
    </w:p>
    <w:p w:rsidR="005B6856" w:rsidRPr="00CD33D5" w:rsidRDefault="007B69C7" w:rsidP="00956CE6">
      <w:pPr>
        <w:numPr>
          <w:ilvl w:val="0"/>
          <w:numId w:val="5"/>
        </w:numPr>
        <w:contextualSpacing/>
        <w:jc w:val="both"/>
        <w:rPr>
          <w:sz w:val="22"/>
          <w:szCs w:val="22"/>
          <w:lang w:val="ru-RU"/>
        </w:rPr>
      </w:pPr>
      <w:r w:rsidRPr="00CD33D5">
        <w:rPr>
          <w:sz w:val="22"/>
          <w:szCs w:val="22"/>
        </w:rPr>
        <w:t>П</w:t>
      </w:r>
      <w:r w:rsidR="005B6856" w:rsidRPr="00CD33D5">
        <w:rPr>
          <w:sz w:val="22"/>
          <w:szCs w:val="22"/>
          <w:lang w:val="ru-RU"/>
        </w:rPr>
        <w:t>рипрему анализа и извештаја</w:t>
      </w:r>
      <w:r w:rsidRPr="00CD33D5">
        <w:rPr>
          <w:sz w:val="22"/>
          <w:szCs w:val="22"/>
          <w:lang w:val="ru-RU"/>
        </w:rPr>
        <w:t>,</w:t>
      </w:r>
    </w:p>
    <w:p w:rsidR="007B69C7" w:rsidRPr="00CD33D5" w:rsidRDefault="005B6856" w:rsidP="00956CE6">
      <w:pPr>
        <w:numPr>
          <w:ilvl w:val="0"/>
          <w:numId w:val="5"/>
        </w:numPr>
        <w:contextualSpacing/>
        <w:jc w:val="both"/>
        <w:rPr>
          <w:sz w:val="22"/>
          <w:szCs w:val="22"/>
          <w:lang w:val="ru-RU"/>
        </w:rPr>
      </w:pPr>
      <w:r w:rsidRPr="00CD33D5">
        <w:rPr>
          <w:sz w:val="22"/>
          <w:szCs w:val="22"/>
          <w:lang w:val="ru-RU"/>
        </w:rPr>
        <w:t>Израду стручих</w:t>
      </w:r>
      <w:r w:rsidR="007B69C7" w:rsidRPr="00CD33D5">
        <w:rPr>
          <w:sz w:val="22"/>
          <w:szCs w:val="22"/>
          <w:lang w:val="ru-RU"/>
        </w:rPr>
        <w:t xml:space="preserve">а упутства из области инжењерскогеолошких истраживања; </w:t>
      </w:r>
    </w:p>
    <w:p w:rsidR="005B6856" w:rsidRPr="00CD33D5" w:rsidRDefault="007B69C7" w:rsidP="00956CE6">
      <w:pPr>
        <w:numPr>
          <w:ilvl w:val="0"/>
          <w:numId w:val="5"/>
        </w:numPr>
        <w:contextualSpacing/>
        <w:jc w:val="both"/>
        <w:rPr>
          <w:sz w:val="22"/>
          <w:szCs w:val="22"/>
          <w:lang w:val="sr-Cyrl-CS"/>
        </w:rPr>
      </w:pPr>
      <w:r w:rsidRPr="00CD33D5">
        <w:rPr>
          <w:sz w:val="22"/>
          <w:szCs w:val="22"/>
        </w:rPr>
        <w:t>С</w:t>
      </w:r>
      <w:r w:rsidR="005B6856" w:rsidRPr="00CD33D5">
        <w:rPr>
          <w:sz w:val="22"/>
          <w:szCs w:val="22"/>
          <w:lang w:val="sr-Cyrl-CS"/>
        </w:rPr>
        <w:t>еизмичку микрорејонизаци</w:t>
      </w:r>
      <w:r w:rsidR="009E2BB7" w:rsidRPr="00CD33D5">
        <w:rPr>
          <w:sz w:val="22"/>
          <w:szCs w:val="22"/>
          <w:lang w:val="sr-Cyrl-CS"/>
        </w:rPr>
        <w:t>ј</w:t>
      </w:r>
      <w:r w:rsidR="005B6856" w:rsidRPr="00CD33D5">
        <w:rPr>
          <w:sz w:val="22"/>
          <w:szCs w:val="22"/>
          <w:lang w:val="sr-Cyrl-CS"/>
        </w:rPr>
        <w:t>у</w:t>
      </w:r>
      <w:r w:rsidRPr="00CD33D5">
        <w:rPr>
          <w:sz w:val="22"/>
          <w:szCs w:val="22"/>
          <w:lang w:val="sr-Cyrl-CS"/>
        </w:rPr>
        <w:t xml:space="preserve"> за различите намене простора од општег друштвеног значаја</w:t>
      </w:r>
      <w:r w:rsidRPr="00CD33D5">
        <w:rPr>
          <w:sz w:val="22"/>
          <w:szCs w:val="22"/>
        </w:rPr>
        <w:t>;</w:t>
      </w:r>
    </w:p>
    <w:p w:rsidR="005B6856" w:rsidRPr="00AB5C17" w:rsidRDefault="005B6856" w:rsidP="00956CE6">
      <w:pPr>
        <w:numPr>
          <w:ilvl w:val="0"/>
          <w:numId w:val="5"/>
        </w:numPr>
        <w:contextualSpacing/>
        <w:jc w:val="both"/>
        <w:rPr>
          <w:sz w:val="22"/>
          <w:szCs w:val="22"/>
          <w:lang w:val="ru-RU"/>
        </w:rPr>
      </w:pPr>
      <w:r w:rsidRPr="00AB5C17">
        <w:rPr>
          <w:spacing w:val="-2"/>
          <w:sz w:val="22"/>
          <w:szCs w:val="22"/>
          <w:lang w:val="ru-RU"/>
        </w:rPr>
        <w:t>И</w:t>
      </w:r>
      <w:r w:rsidRPr="00AB5C17">
        <w:rPr>
          <w:spacing w:val="-2"/>
          <w:sz w:val="22"/>
          <w:szCs w:val="22"/>
          <w:lang w:val="sr-Cyrl-CS"/>
        </w:rPr>
        <w:t>нжењерск</w:t>
      </w:r>
      <w:r w:rsidRPr="00AB5C17">
        <w:rPr>
          <w:spacing w:val="-2"/>
          <w:sz w:val="22"/>
          <w:szCs w:val="22"/>
        </w:rPr>
        <w:t>o</w:t>
      </w:r>
      <w:r w:rsidRPr="00AB5C17">
        <w:rPr>
          <w:spacing w:val="-2"/>
          <w:sz w:val="22"/>
          <w:szCs w:val="22"/>
          <w:lang w:val="sr-Cyrl-CS"/>
        </w:rPr>
        <w:t>геолошк</w:t>
      </w:r>
      <w:r w:rsidRPr="00AB5C17">
        <w:rPr>
          <w:spacing w:val="-2"/>
          <w:sz w:val="22"/>
          <w:szCs w:val="22"/>
        </w:rPr>
        <w:t>a</w:t>
      </w:r>
      <w:r w:rsidR="00205672">
        <w:rPr>
          <w:spacing w:val="-2"/>
          <w:sz w:val="22"/>
          <w:szCs w:val="22"/>
          <w:lang w:val="ru-RU"/>
        </w:rPr>
        <w:t xml:space="preserve"> истраживања </w:t>
      </w:r>
      <w:proofErr w:type="gramStart"/>
      <w:r w:rsidR="00205672">
        <w:rPr>
          <w:spacing w:val="-2"/>
          <w:sz w:val="22"/>
          <w:szCs w:val="22"/>
          <w:lang w:val="ru-RU"/>
        </w:rPr>
        <w:t xml:space="preserve">за </w:t>
      </w:r>
      <w:r w:rsidRPr="00AB5C17">
        <w:rPr>
          <w:spacing w:val="-2"/>
          <w:sz w:val="22"/>
          <w:szCs w:val="22"/>
          <w:lang w:val="ru-RU"/>
        </w:rPr>
        <w:t>потребе</w:t>
      </w:r>
      <w:proofErr w:type="gramEnd"/>
      <w:r w:rsidR="00205672">
        <w:rPr>
          <w:spacing w:val="-2"/>
          <w:sz w:val="22"/>
          <w:szCs w:val="22"/>
          <w:lang w:val="ru-RU"/>
        </w:rPr>
        <w:t xml:space="preserve"> </w:t>
      </w:r>
      <w:r w:rsidRPr="00AB5C17">
        <w:rPr>
          <w:spacing w:val="-2"/>
          <w:sz w:val="22"/>
          <w:szCs w:val="22"/>
          <w:lang w:val="ru-RU"/>
        </w:rPr>
        <w:t xml:space="preserve">заштите животне средине; </w:t>
      </w:r>
    </w:p>
    <w:p w:rsidR="005B6856" w:rsidRPr="00AB5C17" w:rsidRDefault="005B6856" w:rsidP="00956CE6">
      <w:pPr>
        <w:numPr>
          <w:ilvl w:val="0"/>
          <w:numId w:val="5"/>
        </w:numPr>
        <w:contextualSpacing/>
        <w:jc w:val="both"/>
        <w:rPr>
          <w:sz w:val="22"/>
          <w:szCs w:val="22"/>
          <w:lang w:val="ru-RU"/>
        </w:rPr>
      </w:pPr>
      <w:r w:rsidRPr="00AB5C17">
        <w:rPr>
          <w:spacing w:val="-2"/>
          <w:sz w:val="22"/>
          <w:szCs w:val="22"/>
          <w:lang w:val="ru-RU"/>
        </w:rPr>
        <w:t xml:space="preserve">Израду планова и програма за санације терена и објеката од посебног друштвеног значаја; </w:t>
      </w:r>
    </w:p>
    <w:p w:rsidR="005B6856" w:rsidRPr="00AB5C17" w:rsidRDefault="005B6856" w:rsidP="00956CE6">
      <w:pPr>
        <w:numPr>
          <w:ilvl w:val="0"/>
          <w:numId w:val="5"/>
        </w:numPr>
        <w:contextualSpacing/>
        <w:jc w:val="both"/>
        <w:rPr>
          <w:sz w:val="22"/>
          <w:szCs w:val="22"/>
          <w:lang w:val="ru-RU"/>
        </w:rPr>
      </w:pPr>
      <w:r w:rsidRPr="00AB5C17">
        <w:rPr>
          <w:spacing w:val="-2"/>
          <w:sz w:val="22"/>
          <w:szCs w:val="22"/>
          <w:lang w:val="ru-RU"/>
        </w:rPr>
        <w:t xml:space="preserve">Припрему програма радова из области инжењерскогеолошких истраживања; </w:t>
      </w:r>
    </w:p>
    <w:p w:rsidR="005B6856" w:rsidRPr="00AB5C17" w:rsidRDefault="005B6856" w:rsidP="00956CE6">
      <w:pPr>
        <w:numPr>
          <w:ilvl w:val="0"/>
          <w:numId w:val="5"/>
        </w:numPr>
        <w:contextualSpacing/>
        <w:jc w:val="both"/>
        <w:rPr>
          <w:sz w:val="22"/>
          <w:szCs w:val="22"/>
          <w:lang w:val="ru-RU"/>
        </w:rPr>
      </w:pPr>
      <w:r w:rsidRPr="00AB5C17">
        <w:rPr>
          <w:spacing w:val="-2"/>
          <w:sz w:val="22"/>
          <w:szCs w:val="22"/>
          <w:lang w:val="ru-RU"/>
        </w:rPr>
        <w:t xml:space="preserve">Израду и вођење катастра клизишта и нестабилних падина; </w:t>
      </w:r>
    </w:p>
    <w:p w:rsidR="005B6856" w:rsidRPr="00AB5C17" w:rsidRDefault="005B6856" w:rsidP="00956CE6">
      <w:pPr>
        <w:numPr>
          <w:ilvl w:val="0"/>
          <w:numId w:val="5"/>
        </w:numPr>
        <w:contextualSpacing/>
        <w:jc w:val="both"/>
        <w:rPr>
          <w:sz w:val="22"/>
          <w:szCs w:val="22"/>
          <w:lang w:val="ru-RU"/>
        </w:rPr>
      </w:pPr>
      <w:r w:rsidRPr="00AB5C17">
        <w:rPr>
          <w:spacing w:val="-2"/>
          <w:sz w:val="22"/>
          <w:szCs w:val="22"/>
          <w:lang w:val="sr-Cyrl-CS"/>
        </w:rPr>
        <w:t xml:space="preserve">Истраживање процеса и појава геохазарда и оцену георизика (клизишта, земљотреси, проломи у тлу, поплаве и др); </w:t>
      </w:r>
    </w:p>
    <w:p w:rsidR="007B69C7" w:rsidRPr="00AB5C17" w:rsidRDefault="005B6856" w:rsidP="00956CE6">
      <w:pPr>
        <w:numPr>
          <w:ilvl w:val="0"/>
          <w:numId w:val="5"/>
        </w:numPr>
        <w:contextualSpacing/>
        <w:jc w:val="both"/>
        <w:rPr>
          <w:sz w:val="22"/>
          <w:szCs w:val="22"/>
          <w:lang w:val="ru-RU"/>
        </w:rPr>
      </w:pPr>
      <w:r w:rsidRPr="00AB5C17">
        <w:rPr>
          <w:spacing w:val="-2"/>
          <w:sz w:val="22"/>
          <w:szCs w:val="22"/>
          <w:lang w:val="sr-Cyrl-CS"/>
        </w:rPr>
        <w:t>Учешће у припреми података о</w:t>
      </w:r>
      <w:r w:rsidRPr="00AB5C17">
        <w:rPr>
          <w:spacing w:val="-4"/>
          <w:sz w:val="22"/>
          <w:szCs w:val="22"/>
          <w:lang w:val="sr-Cyrl-CS"/>
        </w:rPr>
        <w:t xml:space="preserve"> угрожености од геохазарда за Министарство унутрашњих послова – Сектор за ванредне ситуације;</w:t>
      </w:r>
    </w:p>
    <w:p w:rsidR="007B69C7" w:rsidRPr="00AB5C17" w:rsidRDefault="007B69C7" w:rsidP="00956CE6">
      <w:pPr>
        <w:numPr>
          <w:ilvl w:val="0"/>
          <w:numId w:val="5"/>
        </w:numPr>
        <w:contextualSpacing/>
        <w:jc w:val="both"/>
        <w:rPr>
          <w:sz w:val="22"/>
          <w:szCs w:val="22"/>
          <w:lang w:val="ru-RU"/>
        </w:rPr>
      </w:pPr>
      <w:r w:rsidRPr="00AB5C17">
        <w:rPr>
          <w:sz w:val="22"/>
          <w:szCs w:val="22"/>
        </w:rPr>
        <w:t>О</w:t>
      </w:r>
      <w:r w:rsidRPr="00AB5C17">
        <w:rPr>
          <w:sz w:val="22"/>
          <w:szCs w:val="22"/>
          <w:lang w:val="ru-RU"/>
        </w:rPr>
        <w:t>бављање других послова из делокруга Одељења</w:t>
      </w:r>
    </w:p>
    <w:p w:rsidR="007B69C7" w:rsidRPr="00AB5C17" w:rsidRDefault="007B69C7" w:rsidP="00C50F55">
      <w:pPr>
        <w:spacing w:before="120"/>
        <w:contextualSpacing/>
        <w:rPr>
          <w:sz w:val="22"/>
          <w:szCs w:val="22"/>
          <w:lang w:val="ru-RU"/>
        </w:rPr>
      </w:pPr>
    </w:p>
    <w:p w:rsidR="00C50F55" w:rsidRPr="00AB5C17" w:rsidRDefault="00C50F55" w:rsidP="00C50F55">
      <w:pPr>
        <w:spacing w:before="120"/>
        <w:contextualSpacing/>
        <w:rPr>
          <w:sz w:val="22"/>
          <w:szCs w:val="22"/>
          <w:lang w:val="ru-RU"/>
        </w:rPr>
      </w:pPr>
      <w:r w:rsidRPr="00AB5C17">
        <w:rPr>
          <w:sz w:val="22"/>
          <w:szCs w:val="22"/>
          <w:lang w:val="ru-RU"/>
        </w:rPr>
        <w:lastRenderedPageBreak/>
        <w:t xml:space="preserve">У </w:t>
      </w:r>
      <w:r w:rsidRPr="00AB5C17">
        <w:rPr>
          <w:b/>
          <w:sz w:val="22"/>
          <w:szCs w:val="22"/>
          <w:lang w:val="ru-RU"/>
        </w:rPr>
        <w:t xml:space="preserve">Одељењу за </w:t>
      </w:r>
      <w:r w:rsidR="009E2BB7" w:rsidRPr="00AB5C17">
        <w:rPr>
          <w:b/>
          <w:sz w:val="22"/>
          <w:szCs w:val="22"/>
          <w:lang w:val="sr-Cyrl-RS"/>
        </w:rPr>
        <w:t>инжењерску геологију и геомеханичку лабораторију</w:t>
      </w:r>
      <w:r w:rsidR="009E2BB7" w:rsidRPr="00AB5C17">
        <w:rPr>
          <w:sz w:val="22"/>
          <w:szCs w:val="22"/>
          <w:lang w:val="ru-RU"/>
        </w:rPr>
        <w:t xml:space="preserve"> </w:t>
      </w:r>
      <w:r w:rsidRPr="00AB5C17">
        <w:rPr>
          <w:sz w:val="22"/>
          <w:szCs w:val="22"/>
          <w:lang w:val="ru-RU"/>
        </w:rPr>
        <w:t>образ</w:t>
      </w:r>
      <w:r w:rsidR="00007A1C" w:rsidRPr="00AB5C17">
        <w:rPr>
          <w:sz w:val="22"/>
          <w:szCs w:val="22"/>
          <w:lang w:val="ru-RU"/>
        </w:rPr>
        <w:t>оване у</w:t>
      </w:r>
      <w:r w:rsidRPr="00AB5C17">
        <w:rPr>
          <w:sz w:val="22"/>
          <w:szCs w:val="22"/>
          <w:lang w:val="ru-RU"/>
        </w:rPr>
        <w:t>е уже унутрашње јединице:</w:t>
      </w:r>
    </w:p>
    <w:p w:rsidR="00007A1C" w:rsidRPr="00AB5C17" w:rsidRDefault="00007A1C" w:rsidP="00C50F55">
      <w:pPr>
        <w:spacing w:before="120"/>
        <w:contextualSpacing/>
        <w:rPr>
          <w:b/>
          <w:sz w:val="22"/>
          <w:szCs w:val="22"/>
          <w:lang w:val="ru-RU"/>
        </w:rPr>
      </w:pPr>
    </w:p>
    <w:p w:rsidR="009E2BB7" w:rsidRPr="00916D75" w:rsidRDefault="00C50F55" w:rsidP="00916D75">
      <w:pPr>
        <w:numPr>
          <w:ilvl w:val="0"/>
          <w:numId w:val="6"/>
        </w:numPr>
        <w:tabs>
          <w:tab w:val="clear" w:pos="1069"/>
          <w:tab w:val="num" w:pos="360"/>
        </w:tabs>
        <w:spacing w:before="120"/>
        <w:ind w:hanging="1069"/>
        <w:contextualSpacing/>
        <w:jc w:val="both"/>
        <w:rPr>
          <w:b/>
          <w:sz w:val="22"/>
          <w:szCs w:val="22"/>
        </w:rPr>
      </w:pPr>
      <w:r w:rsidRPr="00AB5C17">
        <w:rPr>
          <w:b/>
          <w:sz w:val="22"/>
          <w:szCs w:val="22"/>
        </w:rPr>
        <w:t xml:space="preserve">Група за </w:t>
      </w:r>
      <w:r w:rsidR="009E2BB7" w:rsidRPr="00AB5C17">
        <w:rPr>
          <w:b/>
          <w:sz w:val="22"/>
          <w:szCs w:val="22"/>
          <w:lang w:val="sr-Cyrl-RS"/>
        </w:rPr>
        <w:t>инжењерску геологију</w:t>
      </w:r>
      <w:r w:rsidR="00013DDC">
        <w:rPr>
          <w:b/>
          <w:sz w:val="22"/>
          <w:szCs w:val="22"/>
          <w:lang w:val="sr-Cyrl-RS"/>
        </w:rPr>
        <w:t>;</w:t>
      </w:r>
      <w:r w:rsidR="00280B87" w:rsidRPr="00916D75">
        <w:rPr>
          <w:color w:val="4F81BD" w:themeColor="accent1"/>
          <w:sz w:val="22"/>
          <w:szCs w:val="22"/>
          <w:lang w:val="sr-Cyrl-RS"/>
        </w:rPr>
        <w:t xml:space="preserve"> </w:t>
      </w:r>
    </w:p>
    <w:p w:rsidR="00C50F55" w:rsidRDefault="00C50F55" w:rsidP="00956CE6">
      <w:pPr>
        <w:numPr>
          <w:ilvl w:val="0"/>
          <w:numId w:val="6"/>
        </w:numPr>
        <w:tabs>
          <w:tab w:val="clear" w:pos="1069"/>
          <w:tab w:val="num" w:pos="360"/>
        </w:tabs>
        <w:spacing w:before="120"/>
        <w:ind w:hanging="1069"/>
        <w:contextualSpacing/>
        <w:jc w:val="both"/>
        <w:rPr>
          <w:b/>
          <w:sz w:val="22"/>
          <w:szCs w:val="22"/>
        </w:rPr>
      </w:pPr>
      <w:r w:rsidRPr="00AB5C17">
        <w:rPr>
          <w:b/>
          <w:sz w:val="22"/>
          <w:szCs w:val="22"/>
        </w:rPr>
        <w:t>Група за геомеханичку лабораторију</w:t>
      </w:r>
      <w:r w:rsidR="00013DDC">
        <w:rPr>
          <w:b/>
          <w:sz w:val="22"/>
          <w:szCs w:val="22"/>
          <w:lang w:val="sr-Cyrl-RS"/>
        </w:rPr>
        <w:t>;</w:t>
      </w:r>
    </w:p>
    <w:p w:rsidR="00BD676E" w:rsidRPr="00916D75" w:rsidRDefault="00916D75" w:rsidP="00916D75">
      <w:pPr>
        <w:numPr>
          <w:ilvl w:val="0"/>
          <w:numId w:val="6"/>
        </w:numPr>
        <w:tabs>
          <w:tab w:val="clear" w:pos="1069"/>
          <w:tab w:val="num" w:pos="360"/>
        </w:tabs>
        <w:spacing w:before="120"/>
        <w:ind w:hanging="1069"/>
        <w:contextualSpacing/>
        <w:jc w:val="both"/>
        <w:rPr>
          <w:b/>
          <w:sz w:val="22"/>
          <w:szCs w:val="22"/>
        </w:rPr>
      </w:pPr>
      <w:r w:rsidRPr="00AB5C17">
        <w:rPr>
          <w:b/>
          <w:sz w:val="22"/>
          <w:szCs w:val="22"/>
          <w:lang w:val="ru-RU"/>
        </w:rPr>
        <w:t>Одељењу за хидрогеологију</w:t>
      </w:r>
      <w:r w:rsidR="00013DDC">
        <w:rPr>
          <w:b/>
          <w:sz w:val="22"/>
          <w:szCs w:val="22"/>
          <w:lang w:val="ru-RU"/>
        </w:rPr>
        <w:t>;</w:t>
      </w:r>
    </w:p>
    <w:p w:rsidR="00EB2161" w:rsidRPr="00AB5C17" w:rsidRDefault="00EB2161" w:rsidP="00C50F55">
      <w:pPr>
        <w:spacing w:before="120"/>
        <w:contextualSpacing/>
        <w:rPr>
          <w:sz w:val="22"/>
          <w:szCs w:val="22"/>
          <w:lang w:val="sr-Cyrl-CS"/>
        </w:rPr>
      </w:pPr>
    </w:p>
    <w:p w:rsidR="007B69C7" w:rsidRPr="00AB5C17" w:rsidRDefault="007B69C7" w:rsidP="00CF3AA1">
      <w:pPr>
        <w:spacing w:after="120"/>
        <w:rPr>
          <w:sz w:val="22"/>
          <w:szCs w:val="22"/>
          <w:lang w:val="sr-Cyrl-CS"/>
        </w:rPr>
      </w:pPr>
      <w:r w:rsidRPr="00AB5C17">
        <w:rPr>
          <w:sz w:val="22"/>
          <w:szCs w:val="22"/>
          <w:lang w:val="sr-Cyrl-CS"/>
        </w:rPr>
        <w:t xml:space="preserve">У </w:t>
      </w:r>
      <w:r w:rsidRPr="00AB5C17">
        <w:rPr>
          <w:b/>
          <w:sz w:val="22"/>
          <w:szCs w:val="22"/>
          <w:lang w:val="sr-Cyrl-CS"/>
        </w:rPr>
        <w:t xml:space="preserve">Групи за </w:t>
      </w:r>
      <w:r w:rsidR="009E2BB7" w:rsidRPr="00AB5C17">
        <w:rPr>
          <w:b/>
          <w:sz w:val="22"/>
          <w:szCs w:val="22"/>
          <w:lang w:val="sr-Cyrl-RS"/>
        </w:rPr>
        <w:t>инжењерску геологију</w:t>
      </w:r>
      <w:r w:rsidR="009E2BB7" w:rsidRPr="00AB5C17">
        <w:rPr>
          <w:sz w:val="22"/>
          <w:szCs w:val="22"/>
          <w:lang w:val="sr-Cyrl-CS"/>
        </w:rPr>
        <w:t xml:space="preserve"> </w:t>
      </w:r>
      <w:r w:rsidRPr="00AB5C17">
        <w:rPr>
          <w:sz w:val="22"/>
          <w:szCs w:val="22"/>
          <w:lang w:val="sr-Cyrl-CS"/>
        </w:rPr>
        <w:t>обављају се послови који се односе на:</w:t>
      </w:r>
    </w:p>
    <w:p w:rsidR="007B69C7" w:rsidRPr="00AB5C17" w:rsidRDefault="007B69C7" w:rsidP="00956CE6">
      <w:pPr>
        <w:numPr>
          <w:ilvl w:val="0"/>
          <w:numId w:val="5"/>
        </w:numPr>
        <w:jc w:val="both"/>
        <w:rPr>
          <w:sz w:val="22"/>
          <w:szCs w:val="22"/>
          <w:lang w:val="ru-RU"/>
        </w:rPr>
      </w:pPr>
      <w:r w:rsidRPr="00AB5C17">
        <w:rPr>
          <w:sz w:val="22"/>
          <w:szCs w:val="22"/>
        </w:rPr>
        <w:t>И</w:t>
      </w:r>
      <w:r w:rsidRPr="00AB5C17">
        <w:rPr>
          <w:sz w:val="22"/>
          <w:szCs w:val="22"/>
          <w:lang w:val="ru-RU"/>
        </w:rPr>
        <w:t>зраду основних инжењерскогеолошких карата као подлоге за просторно планирање, рударске активности, развој урбанизације и инфраструктурних објеката</w:t>
      </w:r>
      <w:r w:rsidRPr="00AB5C17">
        <w:rPr>
          <w:sz w:val="22"/>
          <w:szCs w:val="22"/>
        </w:rPr>
        <w:t>;</w:t>
      </w:r>
      <w:r w:rsidRPr="00AB5C17">
        <w:rPr>
          <w:sz w:val="22"/>
          <w:szCs w:val="22"/>
          <w:lang w:val="ru-RU"/>
        </w:rPr>
        <w:t xml:space="preserve"> </w:t>
      </w:r>
    </w:p>
    <w:p w:rsidR="007B69C7" w:rsidRPr="00AB5C17" w:rsidRDefault="007B69C7" w:rsidP="00956CE6">
      <w:pPr>
        <w:numPr>
          <w:ilvl w:val="0"/>
          <w:numId w:val="5"/>
        </w:numPr>
        <w:jc w:val="both"/>
        <w:rPr>
          <w:sz w:val="22"/>
          <w:szCs w:val="22"/>
          <w:lang w:val="ru-RU"/>
        </w:rPr>
      </w:pPr>
      <w:r w:rsidRPr="00AB5C17">
        <w:rPr>
          <w:sz w:val="22"/>
          <w:szCs w:val="22"/>
        </w:rPr>
        <w:t>П</w:t>
      </w:r>
      <w:r w:rsidRPr="00AB5C17">
        <w:rPr>
          <w:sz w:val="22"/>
          <w:szCs w:val="22"/>
          <w:lang w:val="ru-RU"/>
        </w:rPr>
        <w:t xml:space="preserve">рипрему анализе и извештаје, стручна упутства из области инжењерскогеолошких истраживања; </w:t>
      </w:r>
    </w:p>
    <w:p w:rsidR="007B69C7" w:rsidRPr="00AB5C17" w:rsidRDefault="007B69C7" w:rsidP="00956CE6">
      <w:pPr>
        <w:numPr>
          <w:ilvl w:val="0"/>
          <w:numId w:val="5"/>
        </w:numPr>
        <w:jc w:val="both"/>
        <w:rPr>
          <w:sz w:val="22"/>
          <w:szCs w:val="22"/>
          <w:lang w:val="sr-Cyrl-CS"/>
        </w:rPr>
      </w:pPr>
      <w:r w:rsidRPr="00AB5C17">
        <w:rPr>
          <w:sz w:val="22"/>
          <w:szCs w:val="22"/>
        </w:rPr>
        <w:t>С</w:t>
      </w:r>
      <w:r w:rsidRPr="00AB5C17">
        <w:rPr>
          <w:sz w:val="22"/>
          <w:szCs w:val="22"/>
          <w:lang w:val="sr-Cyrl-CS"/>
        </w:rPr>
        <w:t>еизмичка микрорејонизација за различите намене простора од општег друштвеног значаја</w:t>
      </w:r>
      <w:r w:rsidRPr="00AB5C17">
        <w:rPr>
          <w:sz w:val="22"/>
          <w:szCs w:val="22"/>
        </w:rPr>
        <w:t>;</w:t>
      </w:r>
    </w:p>
    <w:p w:rsidR="007B69C7" w:rsidRPr="00AB5C17" w:rsidRDefault="007B69C7" w:rsidP="00956CE6">
      <w:pPr>
        <w:numPr>
          <w:ilvl w:val="0"/>
          <w:numId w:val="5"/>
        </w:numPr>
        <w:jc w:val="both"/>
        <w:rPr>
          <w:sz w:val="22"/>
          <w:szCs w:val="22"/>
          <w:lang w:val="ru-RU"/>
        </w:rPr>
      </w:pPr>
      <w:r w:rsidRPr="00AB5C17">
        <w:rPr>
          <w:sz w:val="22"/>
          <w:szCs w:val="22"/>
        </w:rPr>
        <w:t>Г</w:t>
      </w:r>
      <w:r w:rsidRPr="00AB5C17">
        <w:rPr>
          <w:sz w:val="22"/>
          <w:szCs w:val="22"/>
          <w:lang w:val="ru-RU"/>
        </w:rPr>
        <w:t>еотехничка истраживања за потребе заштите животне средине</w:t>
      </w:r>
      <w:r w:rsidRPr="00AB5C17">
        <w:rPr>
          <w:sz w:val="22"/>
          <w:szCs w:val="22"/>
        </w:rPr>
        <w:t>;</w:t>
      </w:r>
    </w:p>
    <w:p w:rsidR="007B69C7" w:rsidRPr="00AB5C17" w:rsidRDefault="007B69C7" w:rsidP="00956CE6">
      <w:pPr>
        <w:numPr>
          <w:ilvl w:val="0"/>
          <w:numId w:val="5"/>
        </w:numPr>
        <w:jc w:val="both"/>
        <w:rPr>
          <w:sz w:val="22"/>
          <w:szCs w:val="22"/>
          <w:lang w:val="ru-RU"/>
        </w:rPr>
      </w:pPr>
      <w:r w:rsidRPr="00AB5C17">
        <w:rPr>
          <w:sz w:val="22"/>
          <w:szCs w:val="22"/>
        </w:rPr>
        <w:t>И</w:t>
      </w:r>
      <w:r w:rsidRPr="00AB5C17">
        <w:rPr>
          <w:sz w:val="22"/>
          <w:szCs w:val="22"/>
          <w:lang w:val="ru-RU"/>
        </w:rPr>
        <w:t>зрада планова и програма за санације терена и објеката од посебног друштвеног значаја</w:t>
      </w:r>
      <w:r w:rsidRPr="00AB5C17">
        <w:rPr>
          <w:sz w:val="22"/>
          <w:szCs w:val="22"/>
        </w:rPr>
        <w:t>;</w:t>
      </w:r>
    </w:p>
    <w:p w:rsidR="007B69C7" w:rsidRPr="00AB5C17" w:rsidRDefault="007B69C7" w:rsidP="00956CE6">
      <w:pPr>
        <w:numPr>
          <w:ilvl w:val="0"/>
          <w:numId w:val="5"/>
        </w:numPr>
        <w:jc w:val="both"/>
        <w:rPr>
          <w:sz w:val="22"/>
          <w:szCs w:val="22"/>
          <w:lang w:val="ru-RU"/>
        </w:rPr>
      </w:pPr>
      <w:r w:rsidRPr="00AB5C17">
        <w:rPr>
          <w:sz w:val="22"/>
          <w:szCs w:val="22"/>
        </w:rPr>
        <w:t>П</w:t>
      </w:r>
      <w:r w:rsidRPr="00AB5C17">
        <w:rPr>
          <w:sz w:val="22"/>
          <w:szCs w:val="22"/>
          <w:lang w:val="ru-RU"/>
        </w:rPr>
        <w:t>рипрему програма радова из области инжењерскогеолошких истраживања,</w:t>
      </w:r>
    </w:p>
    <w:p w:rsidR="007B69C7" w:rsidRPr="00AB5C17" w:rsidRDefault="007B69C7" w:rsidP="00956CE6">
      <w:pPr>
        <w:numPr>
          <w:ilvl w:val="0"/>
          <w:numId w:val="5"/>
        </w:numPr>
        <w:jc w:val="both"/>
        <w:rPr>
          <w:sz w:val="22"/>
          <w:szCs w:val="22"/>
          <w:lang w:val="ru-RU"/>
        </w:rPr>
      </w:pPr>
      <w:r w:rsidRPr="00AB5C17">
        <w:rPr>
          <w:sz w:val="22"/>
          <w:szCs w:val="22"/>
        </w:rPr>
        <w:t>В</w:t>
      </w:r>
      <w:r w:rsidRPr="00AB5C17">
        <w:rPr>
          <w:sz w:val="22"/>
          <w:szCs w:val="22"/>
          <w:lang w:val="ru-RU"/>
        </w:rPr>
        <w:t>ођење катастра клизишта и нестабилних падина;</w:t>
      </w:r>
    </w:p>
    <w:p w:rsidR="007B69C7" w:rsidRDefault="007B69C7" w:rsidP="00956CE6">
      <w:pPr>
        <w:numPr>
          <w:ilvl w:val="0"/>
          <w:numId w:val="5"/>
        </w:numPr>
        <w:jc w:val="both"/>
        <w:rPr>
          <w:sz w:val="22"/>
          <w:szCs w:val="22"/>
          <w:lang w:val="ru-RU"/>
        </w:rPr>
      </w:pPr>
      <w:r w:rsidRPr="00AB5C17">
        <w:rPr>
          <w:sz w:val="22"/>
          <w:szCs w:val="22"/>
        </w:rPr>
        <w:t>О</w:t>
      </w:r>
      <w:r w:rsidRPr="00AB5C17">
        <w:rPr>
          <w:sz w:val="22"/>
          <w:szCs w:val="22"/>
          <w:lang w:val="ru-RU"/>
        </w:rPr>
        <w:t>бављање других послова из делокруга Групе.</w:t>
      </w:r>
    </w:p>
    <w:p w:rsidR="00013DDC" w:rsidRDefault="00013DDC" w:rsidP="00013DDC">
      <w:pPr>
        <w:ind w:left="360"/>
        <w:jc w:val="both"/>
        <w:rPr>
          <w:sz w:val="22"/>
          <w:szCs w:val="22"/>
          <w:lang w:val="ru-RU"/>
        </w:rPr>
      </w:pPr>
    </w:p>
    <w:p w:rsidR="00013DDC" w:rsidRPr="00AB5C17" w:rsidRDefault="00013DDC" w:rsidP="00013DDC">
      <w:pPr>
        <w:ind w:left="360"/>
        <w:jc w:val="both"/>
        <w:rPr>
          <w:sz w:val="22"/>
          <w:szCs w:val="22"/>
          <w:lang w:val="ru-RU"/>
        </w:rPr>
      </w:pPr>
    </w:p>
    <w:p w:rsidR="007B69C7" w:rsidRPr="00AB5C17" w:rsidRDefault="007B69C7" w:rsidP="00CF3AA1">
      <w:pPr>
        <w:spacing w:before="120" w:after="120"/>
        <w:rPr>
          <w:sz w:val="22"/>
          <w:szCs w:val="22"/>
          <w:lang w:val="sr-Cyrl-CS"/>
        </w:rPr>
      </w:pPr>
      <w:r w:rsidRPr="00AB5C17">
        <w:rPr>
          <w:sz w:val="22"/>
          <w:szCs w:val="22"/>
          <w:lang w:val="sr-Cyrl-CS"/>
        </w:rPr>
        <w:t xml:space="preserve">У </w:t>
      </w:r>
      <w:r w:rsidRPr="00AB5C17">
        <w:rPr>
          <w:b/>
          <w:sz w:val="22"/>
          <w:szCs w:val="22"/>
          <w:lang w:val="sr-Cyrl-CS"/>
        </w:rPr>
        <w:t>Групи за геомеханичку лабораторију</w:t>
      </w:r>
      <w:r w:rsidRPr="00AB5C17">
        <w:rPr>
          <w:sz w:val="22"/>
          <w:szCs w:val="22"/>
          <w:lang w:val="sr-Cyrl-CS"/>
        </w:rPr>
        <w:t xml:space="preserve"> обављају се послови који се односе на:</w:t>
      </w:r>
    </w:p>
    <w:p w:rsidR="007B69C7" w:rsidRPr="00AB5C17" w:rsidRDefault="007B69C7" w:rsidP="00956CE6">
      <w:pPr>
        <w:numPr>
          <w:ilvl w:val="0"/>
          <w:numId w:val="5"/>
        </w:numPr>
        <w:jc w:val="both"/>
        <w:rPr>
          <w:sz w:val="22"/>
          <w:szCs w:val="22"/>
        </w:rPr>
      </w:pPr>
      <w:r w:rsidRPr="00AB5C17">
        <w:rPr>
          <w:sz w:val="22"/>
          <w:szCs w:val="22"/>
        </w:rPr>
        <w:t>Лабораторијска геомеханичка испитивања;</w:t>
      </w:r>
    </w:p>
    <w:p w:rsidR="007B69C7" w:rsidRPr="00AB5C17" w:rsidRDefault="007B69C7" w:rsidP="00956CE6">
      <w:pPr>
        <w:numPr>
          <w:ilvl w:val="0"/>
          <w:numId w:val="5"/>
        </w:numPr>
        <w:jc w:val="both"/>
        <w:rPr>
          <w:sz w:val="22"/>
          <w:szCs w:val="22"/>
        </w:rPr>
      </w:pPr>
      <w:r w:rsidRPr="00AB5C17">
        <w:rPr>
          <w:sz w:val="22"/>
          <w:szCs w:val="22"/>
        </w:rPr>
        <w:t xml:space="preserve">Утврђивање гранулометријског састава, пластичности, влажности и запреминске тежине; </w:t>
      </w:r>
    </w:p>
    <w:p w:rsidR="007B69C7" w:rsidRPr="00AB5C17" w:rsidRDefault="007B69C7" w:rsidP="00956CE6">
      <w:pPr>
        <w:numPr>
          <w:ilvl w:val="0"/>
          <w:numId w:val="5"/>
        </w:numPr>
        <w:jc w:val="both"/>
        <w:rPr>
          <w:sz w:val="22"/>
          <w:szCs w:val="22"/>
        </w:rPr>
      </w:pPr>
      <w:r w:rsidRPr="00AB5C17">
        <w:rPr>
          <w:sz w:val="22"/>
          <w:szCs w:val="22"/>
        </w:rPr>
        <w:t>Утврђивање ендометарског опита стишљивости;</w:t>
      </w:r>
    </w:p>
    <w:p w:rsidR="007B69C7" w:rsidRPr="00AB5C17" w:rsidRDefault="007B69C7" w:rsidP="00956CE6">
      <w:pPr>
        <w:numPr>
          <w:ilvl w:val="0"/>
          <w:numId w:val="5"/>
        </w:numPr>
        <w:jc w:val="both"/>
        <w:rPr>
          <w:sz w:val="22"/>
          <w:szCs w:val="22"/>
        </w:rPr>
      </w:pPr>
      <w:r w:rsidRPr="00AB5C17">
        <w:rPr>
          <w:sz w:val="22"/>
          <w:szCs w:val="22"/>
        </w:rPr>
        <w:t xml:space="preserve">Одређивање параметара чврстоће на смицање, кохезију и угао унутрашњег трења; </w:t>
      </w:r>
    </w:p>
    <w:p w:rsidR="007B69C7" w:rsidRPr="00AB5C17" w:rsidRDefault="007B69C7" w:rsidP="00956CE6">
      <w:pPr>
        <w:numPr>
          <w:ilvl w:val="0"/>
          <w:numId w:val="5"/>
        </w:numPr>
        <w:jc w:val="both"/>
        <w:rPr>
          <w:sz w:val="22"/>
          <w:szCs w:val="22"/>
        </w:rPr>
      </w:pPr>
      <w:r w:rsidRPr="00AB5C17">
        <w:rPr>
          <w:sz w:val="22"/>
          <w:szCs w:val="22"/>
        </w:rPr>
        <w:t xml:space="preserve">Опит проктора опцијалне влажности узорка; </w:t>
      </w:r>
    </w:p>
    <w:p w:rsidR="007B69C7" w:rsidRPr="00AB5C17" w:rsidRDefault="007B69C7" w:rsidP="00956CE6">
      <w:pPr>
        <w:numPr>
          <w:ilvl w:val="0"/>
          <w:numId w:val="5"/>
        </w:numPr>
        <w:jc w:val="both"/>
        <w:rPr>
          <w:sz w:val="22"/>
          <w:szCs w:val="22"/>
        </w:rPr>
      </w:pPr>
      <w:r w:rsidRPr="00AB5C17">
        <w:rPr>
          <w:sz w:val="22"/>
          <w:szCs w:val="22"/>
        </w:rPr>
        <w:t>Опит водопропусности из узорка;</w:t>
      </w:r>
    </w:p>
    <w:p w:rsidR="007B69C7" w:rsidRPr="00AB5C17" w:rsidRDefault="007B69C7" w:rsidP="00956CE6">
      <w:pPr>
        <w:numPr>
          <w:ilvl w:val="0"/>
          <w:numId w:val="5"/>
        </w:numPr>
        <w:jc w:val="both"/>
        <w:rPr>
          <w:sz w:val="22"/>
          <w:szCs w:val="22"/>
        </w:rPr>
      </w:pPr>
      <w:r w:rsidRPr="00AB5C17">
        <w:rPr>
          <w:sz w:val="22"/>
          <w:szCs w:val="22"/>
        </w:rPr>
        <w:t>Једноаксијални и триаксијални опити;</w:t>
      </w:r>
    </w:p>
    <w:p w:rsidR="007B69C7" w:rsidRDefault="007B69C7" w:rsidP="00956CE6">
      <w:pPr>
        <w:numPr>
          <w:ilvl w:val="0"/>
          <w:numId w:val="5"/>
        </w:numPr>
        <w:jc w:val="both"/>
        <w:rPr>
          <w:sz w:val="22"/>
          <w:szCs w:val="22"/>
        </w:rPr>
      </w:pPr>
      <w:r w:rsidRPr="00AB5C17">
        <w:rPr>
          <w:sz w:val="22"/>
          <w:szCs w:val="22"/>
        </w:rPr>
        <w:t>Обављање других послова из делокруга Групе.</w:t>
      </w:r>
    </w:p>
    <w:p w:rsidR="00013DDC" w:rsidRDefault="00013DDC" w:rsidP="00013DDC">
      <w:pPr>
        <w:ind w:left="360"/>
        <w:jc w:val="both"/>
        <w:rPr>
          <w:sz w:val="22"/>
          <w:szCs w:val="22"/>
        </w:rPr>
      </w:pPr>
    </w:p>
    <w:p w:rsidR="00013DDC" w:rsidRPr="00AB5C17" w:rsidRDefault="00013DDC" w:rsidP="00013DDC">
      <w:pPr>
        <w:ind w:left="360"/>
        <w:jc w:val="both"/>
        <w:rPr>
          <w:sz w:val="22"/>
          <w:szCs w:val="22"/>
        </w:rPr>
      </w:pPr>
    </w:p>
    <w:p w:rsidR="007B69C7" w:rsidRPr="00AB5C17" w:rsidRDefault="007B69C7" w:rsidP="00AE1999">
      <w:pPr>
        <w:spacing w:before="120" w:after="120"/>
        <w:rPr>
          <w:sz w:val="22"/>
          <w:szCs w:val="22"/>
          <w:lang w:val="sr-Cyrl-CS"/>
        </w:rPr>
      </w:pPr>
      <w:r w:rsidRPr="00AB5C17">
        <w:rPr>
          <w:sz w:val="22"/>
          <w:szCs w:val="22"/>
          <w:lang w:val="sr-Cyrl-CS"/>
        </w:rPr>
        <w:t xml:space="preserve">У </w:t>
      </w:r>
      <w:r w:rsidRPr="00AB5C17">
        <w:rPr>
          <w:b/>
          <w:sz w:val="22"/>
          <w:szCs w:val="22"/>
          <w:lang w:val="ru-RU"/>
        </w:rPr>
        <w:t>Одељењу за хидрогеологију</w:t>
      </w:r>
      <w:r w:rsidRPr="00AB5C17">
        <w:rPr>
          <w:sz w:val="22"/>
          <w:szCs w:val="22"/>
          <w:lang w:val="sr-Cyrl-CS"/>
        </w:rPr>
        <w:t xml:space="preserve"> обављају се послови који се односе на:</w:t>
      </w:r>
    </w:p>
    <w:p w:rsidR="007B69C7" w:rsidRPr="00AB5C17" w:rsidRDefault="007B69C7" w:rsidP="00956CE6">
      <w:pPr>
        <w:numPr>
          <w:ilvl w:val="0"/>
          <w:numId w:val="5"/>
        </w:numPr>
        <w:jc w:val="both"/>
        <w:rPr>
          <w:sz w:val="22"/>
          <w:szCs w:val="22"/>
          <w:lang w:val="sr-Cyrl-CS"/>
        </w:rPr>
      </w:pPr>
      <w:r w:rsidRPr="00AB5C17">
        <w:rPr>
          <w:sz w:val="22"/>
          <w:szCs w:val="22"/>
        </w:rPr>
        <w:t>Израду катастара свих појава и објеката минералних, термалних и термоминералних вода са физичко-хемијским, геолошким и хидрогеолошким елементима;</w:t>
      </w:r>
    </w:p>
    <w:p w:rsidR="007B69C7" w:rsidRPr="00AB5C17" w:rsidRDefault="007B69C7" w:rsidP="00956CE6">
      <w:pPr>
        <w:numPr>
          <w:ilvl w:val="0"/>
          <w:numId w:val="5"/>
        </w:numPr>
        <w:jc w:val="both"/>
        <w:rPr>
          <w:sz w:val="22"/>
          <w:szCs w:val="22"/>
          <w:lang w:val="sr-Cyrl-CS"/>
        </w:rPr>
      </w:pPr>
      <w:r w:rsidRPr="00AB5C17">
        <w:rPr>
          <w:sz w:val="22"/>
          <w:szCs w:val="22"/>
        </w:rPr>
        <w:t>И</w:t>
      </w:r>
      <w:r w:rsidRPr="00AB5C17">
        <w:rPr>
          <w:sz w:val="22"/>
          <w:szCs w:val="22"/>
          <w:lang w:val="sr-Cyrl-CS"/>
        </w:rPr>
        <w:t>зрад</w:t>
      </w:r>
      <w:r w:rsidRPr="00AB5C17">
        <w:rPr>
          <w:sz w:val="22"/>
          <w:szCs w:val="22"/>
        </w:rPr>
        <w:t>у</w:t>
      </w:r>
      <w:r w:rsidRPr="00AB5C17">
        <w:rPr>
          <w:sz w:val="22"/>
          <w:szCs w:val="22"/>
          <w:lang w:val="sr-Cyrl-CS"/>
        </w:rPr>
        <w:t xml:space="preserve"> основних хидрогеолошких карата</w:t>
      </w:r>
      <w:r w:rsidRPr="00AB5C17">
        <w:rPr>
          <w:sz w:val="22"/>
          <w:szCs w:val="22"/>
        </w:rPr>
        <w:t>, минералних, термалних и термоминералних вода</w:t>
      </w:r>
      <w:r w:rsidRPr="00AB5C17">
        <w:rPr>
          <w:sz w:val="22"/>
          <w:szCs w:val="22"/>
          <w:lang w:val="sr-Cyrl-CS"/>
        </w:rPr>
        <w:t xml:space="preserve"> различитих размера;</w:t>
      </w:r>
    </w:p>
    <w:p w:rsidR="007B69C7" w:rsidRPr="00AB5C17" w:rsidRDefault="007B69C7" w:rsidP="00956CE6">
      <w:pPr>
        <w:numPr>
          <w:ilvl w:val="0"/>
          <w:numId w:val="5"/>
        </w:numPr>
        <w:jc w:val="both"/>
        <w:rPr>
          <w:sz w:val="22"/>
          <w:szCs w:val="22"/>
          <w:lang w:val="sr-Cyrl-CS"/>
        </w:rPr>
      </w:pPr>
      <w:r w:rsidRPr="00AB5C17">
        <w:rPr>
          <w:sz w:val="22"/>
          <w:szCs w:val="22"/>
        </w:rPr>
        <w:t>И</w:t>
      </w:r>
      <w:r w:rsidRPr="00AB5C17">
        <w:rPr>
          <w:sz w:val="22"/>
          <w:szCs w:val="22"/>
          <w:lang w:val="sr-Cyrl-CS"/>
        </w:rPr>
        <w:t>страживања подземних, минералних, термоминералних и термалних вода;</w:t>
      </w:r>
    </w:p>
    <w:p w:rsidR="007B69C7" w:rsidRPr="00AB5C17" w:rsidRDefault="007B69C7" w:rsidP="00956CE6">
      <w:pPr>
        <w:numPr>
          <w:ilvl w:val="0"/>
          <w:numId w:val="5"/>
        </w:numPr>
        <w:jc w:val="both"/>
        <w:rPr>
          <w:sz w:val="22"/>
          <w:szCs w:val="22"/>
          <w:lang w:val="sr-Cyrl-CS"/>
        </w:rPr>
      </w:pPr>
      <w:r w:rsidRPr="00AB5C17">
        <w:rPr>
          <w:sz w:val="22"/>
          <w:szCs w:val="22"/>
        </w:rPr>
        <w:t>У</w:t>
      </w:r>
      <w:r w:rsidRPr="00AB5C17">
        <w:rPr>
          <w:sz w:val="22"/>
          <w:szCs w:val="22"/>
          <w:lang w:val="sr-Cyrl-CS"/>
        </w:rPr>
        <w:t>чешће у припреми предлога информација за Владу</w:t>
      </w:r>
      <w:r w:rsidR="009E2BB7" w:rsidRPr="00AB5C17">
        <w:rPr>
          <w:sz w:val="22"/>
          <w:szCs w:val="22"/>
          <w:lang w:val="sr-Cyrl-CS"/>
        </w:rPr>
        <w:t xml:space="preserve"> Републике Србије</w:t>
      </w:r>
      <w:r w:rsidRPr="00AB5C17">
        <w:rPr>
          <w:sz w:val="22"/>
          <w:szCs w:val="22"/>
          <w:lang w:val="sr-Cyrl-CS"/>
        </w:rPr>
        <w:t xml:space="preserve"> из области подземних вода;</w:t>
      </w:r>
    </w:p>
    <w:p w:rsidR="007B69C7" w:rsidRPr="00AB5C17" w:rsidRDefault="007B69C7" w:rsidP="00956CE6">
      <w:pPr>
        <w:numPr>
          <w:ilvl w:val="0"/>
          <w:numId w:val="5"/>
        </w:numPr>
        <w:jc w:val="both"/>
        <w:rPr>
          <w:sz w:val="22"/>
          <w:szCs w:val="22"/>
          <w:lang w:val="sr-Cyrl-CS"/>
        </w:rPr>
      </w:pPr>
      <w:r w:rsidRPr="00AB5C17">
        <w:rPr>
          <w:sz w:val="22"/>
          <w:szCs w:val="22"/>
        </w:rPr>
        <w:t>И</w:t>
      </w:r>
      <w:r w:rsidRPr="00AB5C17">
        <w:rPr>
          <w:sz w:val="22"/>
          <w:szCs w:val="22"/>
          <w:lang w:val="sr-Cyrl-CS"/>
        </w:rPr>
        <w:t>зраду хидрогеолошких подлога за развој водоснаб</w:t>
      </w:r>
      <w:r w:rsidRPr="00AB5C17">
        <w:rPr>
          <w:sz w:val="22"/>
          <w:szCs w:val="22"/>
        </w:rPr>
        <w:t>де</w:t>
      </w:r>
      <w:r w:rsidRPr="00AB5C17">
        <w:rPr>
          <w:sz w:val="22"/>
          <w:szCs w:val="22"/>
          <w:lang w:val="sr-Cyrl-CS"/>
        </w:rPr>
        <w:t>вања;</w:t>
      </w:r>
    </w:p>
    <w:p w:rsidR="007B69C7" w:rsidRPr="00AB5C17" w:rsidRDefault="007B69C7" w:rsidP="00956CE6">
      <w:pPr>
        <w:numPr>
          <w:ilvl w:val="0"/>
          <w:numId w:val="5"/>
        </w:numPr>
        <w:jc w:val="both"/>
        <w:rPr>
          <w:sz w:val="22"/>
          <w:szCs w:val="22"/>
          <w:lang w:val="sr-Cyrl-CS"/>
        </w:rPr>
      </w:pPr>
      <w:r w:rsidRPr="00AB5C17">
        <w:rPr>
          <w:sz w:val="22"/>
          <w:szCs w:val="22"/>
        </w:rPr>
        <w:t>У</w:t>
      </w:r>
      <w:r w:rsidRPr="00AB5C17">
        <w:rPr>
          <w:sz w:val="22"/>
          <w:szCs w:val="22"/>
          <w:lang w:val="sr-Cyrl-CS"/>
        </w:rPr>
        <w:t>напређење и увођење савремених метода у области хидрогеолошких истраживања;</w:t>
      </w:r>
    </w:p>
    <w:p w:rsidR="00143F6A" w:rsidRPr="00AB5C17" w:rsidRDefault="007B69C7" w:rsidP="00956CE6">
      <w:pPr>
        <w:numPr>
          <w:ilvl w:val="0"/>
          <w:numId w:val="5"/>
        </w:numPr>
        <w:jc w:val="both"/>
        <w:rPr>
          <w:sz w:val="22"/>
          <w:szCs w:val="22"/>
          <w:lang w:val="sr-Cyrl-CS"/>
        </w:rPr>
      </w:pPr>
      <w:r w:rsidRPr="00AB5C17">
        <w:rPr>
          <w:sz w:val="22"/>
          <w:szCs w:val="22"/>
        </w:rPr>
        <w:t>У</w:t>
      </w:r>
      <w:r w:rsidRPr="00AB5C17">
        <w:rPr>
          <w:sz w:val="22"/>
          <w:szCs w:val="22"/>
          <w:lang w:val="ru-RU"/>
        </w:rPr>
        <w:t xml:space="preserve">чешће у припреми извештаја и информација из области </w:t>
      </w:r>
      <w:r w:rsidRPr="00AB5C17">
        <w:rPr>
          <w:sz w:val="22"/>
          <w:szCs w:val="22"/>
          <w:lang w:val="sr-Cyrl-CS"/>
        </w:rPr>
        <w:t>о количинама и</w:t>
      </w:r>
      <w:r w:rsidR="00143F6A" w:rsidRPr="00AB5C17">
        <w:rPr>
          <w:sz w:val="22"/>
          <w:szCs w:val="22"/>
          <w:lang w:val="sr-Cyrl-CS"/>
        </w:rPr>
        <w:t xml:space="preserve"> квалитету свих подземних вода:</w:t>
      </w:r>
    </w:p>
    <w:p w:rsidR="007B69C7" w:rsidRPr="00AB5C17" w:rsidRDefault="00143F6A" w:rsidP="00956CE6">
      <w:pPr>
        <w:numPr>
          <w:ilvl w:val="0"/>
          <w:numId w:val="5"/>
        </w:numPr>
        <w:jc w:val="both"/>
        <w:rPr>
          <w:sz w:val="22"/>
          <w:szCs w:val="22"/>
          <w:lang w:val="sr-Cyrl-CS"/>
        </w:rPr>
      </w:pPr>
      <w:r w:rsidRPr="00AB5C17">
        <w:rPr>
          <w:sz w:val="22"/>
          <w:szCs w:val="22"/>
          <w:lang w:val="sr-Cyrl-CS"/>
        </w:rPr>
        <w:t>У</w:t>
      </w:r>
      <w:r w:rsidR="007B69C7" w:rsidRPr="00AB5C17">
        <w:rPr>
          <w:sz w:val="22"/>
          <w:szCs w:val="22"/>
          <w:lang w:val="sr-Cyrl-CS"/>
        </w:rPr>
        <w:t>споставља сарадњу са другим органима који се баве проблематиком регионалног водоснабдевања и заштите подземних вода;</w:t>
      </w:r>
    </w:p>
    <w:p w:rsidR="007B69C7" w:rsidRPr="00AB5C17" w:rsidRDefault="007B69C7" w:rsidP="00956CE6">
      <w:pPr>
        <w:numPr>
          <w:ilvl w:val="0"/>
          <w:numId w:val="5"/>
        </w:numPr>
        <w:jc w:val="both"/>
        <w:rPr>
          <w:sz w:val="22"/>
          <w:szCs w:val="22"/>
          <w:lang w:val="sr-Cyrl-CS"/>
        </w:rPr>
      </w:pPr>
      <w:r w:rsidRPr="00AB5C17">
        <w:rPr>
          <w:sz w:val="22"/>
          <w:szCs w:val="22"/>
        </w:rPr>
        <w:t>П</w:t>
      </w:r>
      <w:r w:rsidRPr="00AB5C17">
        <w:rPr>
          <w:sz w:val="22"/>
          <w:szCs w:val="22"/>
          <w:lang w:val="sr-Cyrl-CS"/>
        </w:rPr>
        <w:t>рипреми нацрта програма радова хидрогеолошких истраживања;</w:t>
      </w:r>
    </w:p>
    <w:p w:rsidR="007B69C7" w:rsidRPr="00AB5C17" w:rsidRDefault="007B69C7" w:rsidP="00956CE6">
      <w:pPr>
        <w:numPr>
          <w:ilvl w:val="0"/>
          <w:numId w:val="5"/>
        </w:numPr>
        <w:jc w:val="both"/>
        <w:rPr>
          <w:sz w:val="22"/>
          <w:szCs w:val="22"/>
          <w:lang w:val="sr-Cyrl-CS"/>
        </w:rPr>
      </w:pPr>
      <w:r w:rsidRPr="00AB5C17">
        <w:rPr>
          <w:sz w:val="22"/>
          <w:szCs w:val="22"/>
        </w:rPr>
        <w:t>В</w:t>
      </w:r>
      <w:r w:rsidRPr="00AB5C17">
        <w:rPr>
          <w:sz w:val="22"/>
          <w:szCs w:val="22"/>
          <w:lang w:val="sr-Cyrl-CS"/>
        </w:rPr>
        <w:t>ођење катастра подземних вода;</w:t>
      </w:r>
    </w:p>
    <w:p w:rsidR="007B69C7" w:rsidRDefault="007B69C7" w:rsidP="00956CE6">
      <w:pPr>
        <w:numPr>
          <w:ilvl w:val="0"/>
          <w:numId w:val="5"/>
        </w:numPr>
        <w:jc w:val="both"/>
        <w:rPr>
          <w:sz w:val="22"/>
          <w:szCs w:val="22"/>
          <w:lang w:val="ru-RU"/>
        </w:rPr>
      </w:pPr>
      <w:r w:rsidRPr="00AB5C17">
        <w:rPr>
          <w:sz w:val="22"/>
          <w:szCs w:val="22"/>
        </w:rPr>
        <w:t>О</w:t>
      </w:r>
      <w:r w:rsidRPr="00AB5C17">
        <w:rPr>
          <w:sz w:val="22"/>
          <w:szCs w:val="22"/>
          <w:lang w:val="ru-RU"/>
        </w:rPr>
        <w:t>бављање других послова из делокруга Одељења.</w:t>
      </w:r>
    </w:p>
    <w:p w:rsidR="00916D75" w:rsidRDefault="00916D75" w:rsidP="00916D75">
      <w:pPr>
        <w:jc w:val="both"/>
        <w:rPr>
          <w:sz w:val="22"/>
          <w:szCs w:val="22"/>
          <w:lang w:val="ru-RU"/>
        </w:rPr>
      </w:pPr>
    </w:p>
    <w:p w:rsidR="00916D75" w:rsidRPr="00AB5C17" w:rsidRDefault="00916D75" w:rsidP="00916D75">
      <w:pPr>
        <w:jc w:val="both"/>
        <w:rPr>
          <w:sz w:val="22"/>
          <w:szCs w:val="22"/>
          <w:lang w:val="ru-RU"/>
        </w:rPr>
      </w:pPr>
    </w:p>
    <w:p w:rsidR="007B69C7" w:rsidRPr="00AB5C17" w:rsidRDefault="007B69C7" w:rsidP="00FF7D44">
      <w:pPr>
        <w:spacing w:before="240" w:after="240"/>
        <w:contextualSpacing/>
        <w:rPr>
          <w:sz w:val="22"/>
          <w:szCs w:val="22"/>
          <w:lang w:val="sr-Cyrl-CS"/>
        </w:rPr>
      </w:pPr>
    </w:p>
    <w:p w:rsidR="007B69C7" w:rsidRPr="00AB5C17" w:rsidRDefault="007B69C7" w:rsidP="007B69C7">
      <w:pPr>
        <w:rPr>
          <w:sz w:val="22"/>
          <w:szCs w:val="22"/>
        </w:rPr>
      </w:pPr>
      <w:r w:rsidRPr="00AB5C17">
        <w:rPr>
          <w:sz w:val="22"/>
          <w:szCs w:val="22"/>
          <w:lang w:val="sr-Cyrl-CS"/>
        </w:rPr>
        <w:lastRenderedPageBreak/>
        <w:t xml:space="preserve">У </w:t>
      </w:r>
      <w:r w:rsidR="00C563DD" w:rsidRPr="00C563DD">
        <w:rPr>
          <w:b/>
          <w:i/>
          <w:sz w:val="22"/>
          <w:szCs w:val="22"/>
          <w:lang w:val="sr-Cyrl-CS"/>
        </w:rPr>
        <w:t>СЕКТОРУ ЗА ОПШТЕ,</w:t>
      </w:r>
      <w:r w:rsidR="00F5471E">
        <w:rPr>
          <w:b/>
          <w:i/>
          <w:sz w:val="22"/>
          <w:szCs w:val="22"/>
          <w:lang w:val="sr-Cyrl-CS"/>
        </w:rPr>
        <w:t xml:space="preserve"> </w:t>
      </w:r>
      <w:r w:rsidR="00C563DD" w:rsidRPr="00C563DD">
        <w:rPr>
          <w:b/>
          <w:i/>
          <w:sz w:val="22"/>
          <w:szCs w:val="22"/>
          <w:lang w:val="sr-Cyrl-CS"/>
        </w:rPr>
        <w:t>ПРАВНЕ И ЕКОНОМСКЕ ПОСЛОВЕ</w:t>
      </w:r>
      <w:r w:rsidR="00C563DD">
        <w:rPr>
          <w:sz w:val="22"/>
          <w:szCs w:val="22"/>
          <w:lang w:val="sr-Cyrl-CS"/>
        </w:rPr>
        <w:t xml:space="preserve"> </w:t>
      </w:r>
      <w:r w:rsidRPr="00AB5C17">
        <w:rPr>
          <w:sz w:val="22"/>
          <w:szCs w:val="22"/>
          <w:lang w:val="sr-Cyrl-CS"/>
        </w:rPr>
        <w:t xml:space="preserve">обављају се </w:t>
      </w:r>
      <w:r w:rsidRPr="00AB5C17">
        <w:rPr>
          <w:sz w:val="22"/>
          <w:szCs w:val="22"/>
          <w:lang w:val="ru-RU"/>
        </w:rPr>
        <w:t xml:space="preserve"> послови који се односе на:</w:t>
      </w:r>
    </w:p>
    <w:p w:rsidR="00AE1999" w:rsidRPr="00AB5C17" w:rsidRDefault="00AE1999" w:rsidP="007B69C7">
      <w:pPr>
        <w:rPr>
          <w:sz w:val="22"/>
          <w:szCs w:val="22"/>
        </w:rPr>
      </w:pPr>
    </w:p>
    <w:p w:rsidR="007B69C7" w:rsidRPr="00AB5C17" w:rsidRDefault="007B69C7" w:rsidP="00956CE6">
      <w:pPr>
        <w:numPr>
          <w:ilvl w:val="0"/>
          <w:numId w:val="5"/>
        </w:numPr>
        <w:jc w:val="both"/>
        <w:rPr>
          <w:sz w:val="22"/>
          <w:szCs w:val="22"/>
          <w:lang w:val="sr-Cyrl-CS"/>
        </w:rPr>
      </w:pPr>
      <w:r w:rsidRPr="00AB5C17">
        <w:rPr>
          <w:sz w:val="22"/>
          <w:szCs w:val="22"/>
        </w:rPr>
        <w:t>П</w:t>
      </w:r>
      <w:r w:rsidRPr="00AB5C17">
        <w:rPr>
          <w:sz w:val="22"/>
          <w:szCs w:val="22"/>
          <w:lang w:val="sr-Cyrl-CS"/>
        </w:rPr>
        <w:t>рипремање извештаја о стању кадрова и извештај</w:t>
      </w:r>
      <w:r w:rsidR="00DB3374" w:rsidRPr="00AB5C17">
        <w:rPr>
          <w:sz w:val="22"/>
          <w:szCs w:val="22"/>
          <w:lang w:val="sr-Latn-RS"/>
        </w:rPr>
        <w:t>a</w:t>
      </w:r>
      <w:r w:rsidRPr="00AB5C17">
        <w:rPr>
          <w:sz w:val="22"/>
          <w:szCs w:val="22"/>
          <w:lang w:val="sr-Cyrl-CS"/>
        </w:rPr>
        <w:t xml:space="preserve"> о раду;</w:t>
      </w:r>
    </w:p>
    <w:p w:rsidR="00DB3374" w:rsidRPr="00AB5C17" w:rsidRDefault="00DB3374" w:rsidP="00DB3374">
      <w:pPr>
        <w:numPr>
          <w:ilvl w:val="0"/>
          <w:numId w:val="5"/>
        </w:numPr>
        <w:jc w:val="both"/>
        <w:rPr>
          <w:sz w:val="22"/>
          <w:szCs w:val="22"/>
          <w:lang w:val="sr-Cyrl-CS"/>
        </w:rPr>
      </w:pPr>
      <w:r w:rsidRPr="00AB5C17">
        <w:rPr>
          <w:sz w:val="22"/>
          <w:szCs w:val="22"/>
          <w:lang w:val="sr-Cyrl-RS"/>
        </w:rPr>
        <w:t>П</w:t>
      </w:r>
      <w:r w:rsidRPr="00AB5C17">
        <w:rPr>
          <w:sz w:val="22"/>
          <w:szCs w:val="22"/>
          <w:lang w:val="sr-Cyrl-CS"/>
        </w:rPr>
        <w:t xml:space="preserve">рипремање програма рада и програма истраживања; </w:t>
      </w:r>
    </w:p>
    <w:p w:rsidR="00DB3374" w:rsidRPr="00AB5C17" w:rsidRDefault="00DB3374" w:rsidP="00DB3374">
      <w:pPr>
        <w:numPr>
          <w:ilvl w:val="0"/>
          <w:numId w:val="5"/>
        </w:numPr>
        <w:jc w:val="both"/>
        <w:rPr>
          <w:sz w:val="22"/>
          <w:szCs w:val="22"/>
          <w:lang w:val="sr-Cyrl-CS"/>
        </w:rPr>
      </w:pPr>
      <w:r w:rsidRPr="00AB5C17">
        <w:rPr>
          <w:sz w:val="22"/>
          <w:szCs w:val="22"/>
          <w:lang w:val="sr-Cyrl-CS"/>
        </w:rPr>
        <w:t xml:space="preserve">Праћење и старање о реализацији програма рада и програма истраживања; </w:t>
      </w:r>
    </w:p>
    <w:p w:rsidR="00DB3374" w:rsidRPr="00AB5C17" w:rsidRDefault="00DB3374" w:rsidP="00DB3374">
      <w:pPr>
        <w:numPr>
          <w:ilvl w:val="0"/>
          <w:numId w:val="5"/>
        </w:numPr>
        <w:jc w:val="both"/>
        <w:rPr>
          <w:sz w:val="22"/>
          <w:szCs w:val="22"/>
          <w:lang w:val="sr-Cyrl-CS"/>
        </w:rPr>
      </w:pPr>
      <w:r w:rsidRPr="00AB5C17">
        <w:rPr>
          <w:sz w:val="22"/>
          <w:szCs w:val="22"/>
          <w:lang w:val="sr-Cyrl-CS"/>
        </w:rPr>
        <w:t xml:space="preserve">Управљање људским ресурсима; </w:t>
      </w:r>
    </w:p>
    <w:p w:rsidR="00DB3374" w:rsidRPr="00AB5C17" w:rsidRDefault="00DB3374" w:rsidP="00DB3374">
      <w:pPr>
        <w:numPr>
          <w:ilvl w:val="0"/>
          <w:numId w:val="5"/>
        </w:numPr>
        <w:jc w:val="both"/>
        <w:rPr>
          <w:sz w:val="22"/>
          <w:szCs w:val="22"/>
          <w:lang w:val="sr-Cyrl-CS"/>
        </w:rPr>
      </w:pPr>
      <w:r w:rsidRPr="00AB5C17">
        <w:rPr>
          <w:sz w:val="22"/>
          <w:szCs w:val="22"/>
          <w:lang w:val="sr-Cyrl-CS"/>
        </w:rPr>
        <w:t xml:space="preserve">Безбедност и здравље на раду; </w:t>
      </w:r>
    </w:p>
    <w:p w:rsidR="00DB3374" w:rsidRPr="00AB5C17" w:rsidRDefault="00DB3374" w:rsidP="00DB3374">
      <w:pPr>
        <w:numPr>
          <w:ilvl w:val="0"/>
          <w:numId w:val="5"/>
        </w:numPr>
        <w:jc w:val="both"/>
        <w:rPr>
          <w:sz w:val="22"/>
          <w:szCs w:val="22"/>
          <w:lang w:val="sr-Cyrl-CS"/>
        </w:rPr>
      </w:pPr>
      <w:r w:rsidRPr="00AB5C17">
        <w:rPr>
          <w:sz w:val="22"/>
          <w:szCs w:val="22"/>
          <w:lang w:val="sr-Cyrl-CS"/>
        </w:rPr>
        <w:t xml:space="preserve">Имовинско-правне послове; </w:t>
      </w:r>
    </w:p>
    <w:p w:rsidR="00DB3374" w:rsidRPr="00AB5C17" w:rsidRDefault="00DB3374" w:rsidP="00DB3374">
      <w:pPr>
        <w:numPr>
          <w:ilvl w:val="0"/>
          <w:numId w:val="5"/>
        </w:numPr>
        <w:jc w:val="both"/>
        <w:rPr>
          <w:sz w:val="22"/>
          <w:szCs w:val="22"/>
          <w:lang w:val="sr-Cyrl-CS"/>
        </w:rPr>
      </w:pPr>
      <w:r w:rsidRPr="00AB5C17">
        <w:rPr>
          <w:sz w:val="22"/>
          <w:szCs w:val="22"/>
          <w:lang w:val="sr-Cyrl-CS"/>
        </w:rPr>
        <w:t xml:space="preserve">Послове јавних набавки; </w:t>
      </w:r>
    </w:p>
    <w:p w:rsidR="00DB3374" w:rsidRPr="00AB5C17" w:rsidRDefault="00DB3374" w:rsidP="00DB3374">
      <w:pPr>
        <w:numPr>
          <w:ilvl w:val="0"/>
          <w:numId w:val="5"/>
        </w:numPr>
        <w:jc w:val="both"/>
        <w:rPr>
          <w:sz w:val="22"/>
          <w:szCs w:val="22"/>
          <w:lang w:val="sr-Cyrl-CS"/>
        </w:rPr>
      </w:pPr>
      <w:r w:rsidRPr="00AB5C17">
        <w:rPr>
          <w:sz w:val="22"/>
          <w:szCs w:val="22"/>
          <w:lang w:val="sr-Cyrl-CS"/>
        </w:rPr>
        <w:t xml:space="preserve">Припремање интерних финансијских планова; </w:t>
      </w:r>
    </w:p>
    <w:p w:rsidR="00DB3374" w:rsidRPr="00AB5C17" w:rsidRDefault="00DB3374" w:rsidP="00DB3374">
      <w:pPr>
        <w:numPr>
          <w:ilvl w:val="0"/>
          <w:numId w:val="5"/>
        </w:numPr>
        <w:jc w:val="both"/>
        <w:rPr>
          <w:sz w:val="22"/>
          <w:szCs w:val="22"/>
          <w:lang w:val="sr-Cyrl-CS"/>
        </w:rPr>
      </w:pPr>
      <w:r w:rsidRPr="00AB5C17">
        <w:rPr>
          <w:sz w:val="22"/>
          <w:szCs w:val="22"/>
          <w:lang w:val="sr-Cyrl-CS"/>
        </w:rPr>
        <w:t xml:space="preserve">Обављање финансијско-материјалних послова; </w:t>
      </w:r>
    </w:p>
    <w:p w:rsidR="00DB3374" w:rsidRPr="00AB5C17" w:rsidRDefault="00DB3374" w:rsidP="00DB3374">
      <w:pPr>
        <w:numPr>
          <w:ilvl w:val="0"/>
          <w:numId w:val="5"/>
        </w:numPr>
        <w:jc w:val="both"/>
        <w:rPr>
          <w:sz w:val="22"/>
          <w:szCs w:val="22"/>
          <w:lang w:val="sr-Cyrl-CS"/>
        </w:rPr>
      </w:pPr>
      <w:r w:rsidRPr="00AB5C17">
        <w:rPr>
          <w:sz w:val="22"/>
          <w:szCs w:val="22"/>
          <w:lang w:val="sr-Cyrl-CS"/>
        </w:rPr>
        <w:t xml:space="preserve">Административне и канцеларијске послове; </w:t>
      </w:r>
    </w:p>
    <w:p w:rsidR="00DB3374" w:rsidRPr="00AB5C17" w:rsidRDefault="00DB3374" w:rsidP="00DB3374">
      <w:pPr>
        <w:numPr>
          <w:ilvl w:val="0"/>
          <w:numId w:val="5"/>
        </w:numPr>
        <w:jc w:val="both"/>
        <w:rPr>
          <w:sz w:val="22"/>
          <w:szCs w:val="22"/>
          <w:lang w:val="sr-Cyrl-CS"/>
        </w:rPr>
      </w:pPr>
      <w:r w:rsidRPr="00AB5C17">
        <w:rPr>
          <w:sz w:val="22"/>
          <w:szCs w:val="22"/>
          <w:lang w:val="sr-Cyrl-CS"/>
        </w:rPr>
        <w:t xml:space="preserve">Усклађивање рада унутрашњих јединица и сарадњу са другим државним органима и организацијама из делокруга Сектора; </w:t>
      </w:r>
    </w:p>
    <w:p w:rsidR="00DB3374" w:rsidRPr="00AB5C17" w:rsidRDefault="00DB3374" w:rsidP="00DB3374">
      <w:pPr>
        <w:numPr>
          <w:ilvl w:val="0"/>
          <w:numId w:val="5"/>
        </w:numPr>
        <w:jc w:val="both"/>
        <w:rPr>
          <w:sz w:val="22"/>
          <w:szCs w:val="22"/>
          <w:lang w:val="sr-Cyrl-CS"/>
        </w:rPr>
      </w:pPr>
      <w:r w:rsidRPr="00AB5C17">
        <w:rPr>
          <w:sz w:val="22"/>
          <w:szCs w:val="22"/>
          <w:lang w:val="sr-Cyrl-CS"/>
        </w:rPr>
        <w:t>Успостављање система интерних процедура као основе финансијског управљања и контроле;</w:t>
      </w:r>
    </w:p>
    <w:p w:rsidR="00DB3374" w:rsidRDefault="00DB3374" w:rsidP="00DB3374">
      <w:pPr>
        <w:numPr>
          <w:ilvl w:val="0"/>
          <w:numId w:val="5"/>
        </w:numPr>
        <w:jc w:val="both"/>
        <w:rPr>
          <w:sz w:val="22"/>
          <w:szCs w:val="22"/>
          <w:lang w:val="sr-Cyrl-CS"/>
        </w:rPr>
      </w:pPr>
      <w:r w:rsidRPr="00AB5C17">
        <w:rPr>
          <w:sz w:val="22"/>
          <w:szCs w:val="22"/>
          <w:lang w:val="sr-Cyrl-CS"/>
        </w:rPr>
        <w:t>Друге послове у областима из делокруга Сектора.</w:t>
      </w:r>
    </w:p>
    <w:p w:rsidR="00916D75" w:rsidRDefault="00916D75" w:rsidP="00916D75">
      <w:pPr>
        <w:ind w:left="360"/>
        <w:jc w:val="both"/>
        <w:rPr>
          <w:sz w:val="22"/>
          <w:szCs w:val="22"/>
          <w:lang w:val="sr-Cyrl-CS"/>
        </w:rPr>
      </w:pPr>
    </w:p>
    <w:p w:rsidR="00916D75" w:rsidRPr="00AB5C17" w:rsidRDefault="00916D75" w:rsidP="00916D75">
      <w:pPr>
        <w:ind w:left="360"/>
        <w:jc w:val="both"/>
        <w:rPr>
          <w:sz w:val="22"/>
          <w:szCs w:val="22"/>
          <w:lang w:val="sr-Cyrl-CS"/>
        </w:rPr>
      </w:pPr>
    </w:p>
    <w:p w:rsidR="00C50F55" w:rsidRPr="00AB5C17" w:rsidRDefault="00C50F55" w:rsidP="002866FB">
      <w:pPr>
        <w:spacing w:before="120" w:after="120"/>
        <w:rPr>
          <w:rStyle w:val="Strong"/>
          <w:b w:val="0"/>
          <w:sz w:val="22"/>
          <w:szCs w:val="22"/>
        </w:rPr>
      </w:pPr>
      <w:r w:rsidRPr="00AB5C17">
        <w:rPr>
          <w:rStyle w:val="Strong"/>
          <w:b w:val="0"/>
          <w:sz w:val="22"/>
          <w:szCs w:val="22"/>
        </w:rPr>
        <w:t>У Сектору за опште, правне и економске послове образују се уже унутрашње јединице:</w:t>
      </w:r>
    </w:p>
    <w:p w:rsidR="00134951" w:rsidRPr="00916D75" w:rsidRDefault="00DB3374" w:rsidP="00916D75">
      <w:pPr>
        <w:numPr>
          <w:ilvl w:val="0"/>
          <w:numId w:val="6"/>
        </w:numPr>
        <w:tabs>
          <w:tab w:val="clear" w:pos="1069"/>
          <w:tab w:val="num" w:pos="360"/>
        </w:tabs>
        <w:spacing w:before="120"/>
        <w:ind w:hanging="1069"/>
        <w:contextualSpacing/>
        <w:jc w:val="both"/>
        <w:rPr>
          <w:b/>
          <w:sz w:val="22"/>
          <w:szCs w:val="22"/>
        </w:rPr>
      </w:pPr>
      <w:r w:rsidRPr="00AB5C17">
        <w:rPr>
          <w:b/>
          <w:sz w:val="22"/>
          <w:szCs w:val="22"/>
        </w:rPr>
        <w:t>Одсек за опште и правне послове</w:t>
      </w:r>
      <w:r w:rsidR="00013DDC">
        <w:rPr>
          <w:b/>
          <w:sz w:val="22"/>
          <w:szCs w:val="22"/>
          <w:lang w:val="sr-Cyrl-RS"/>
        </w:rPr>
        <w:t>;</w:t>
      </w:r>
    </w:p>
    <w:p w:rsidR="00134951" w:rsidRPr="00AB5C17" w:rsidRDefault="00C50F55" w:rsidP="00956CE6">
      <w:pPr>
        <w:numPr>
          <w:ilvl w:val="0"/>
          <w:numId w:val="6"/>
        </w:numPr>
        <w:tabs>
          <w:tab w:val="clear" w:pos="1069"/>
          <w:tab w:val="num" w:pos="360"/>
        </w:tabs>
        <w:spacing w:before="120" w:beforeAutospacing="1" w:after="120" w:afterAutospacing="1"/>
        <w:ind w:hanging="1069"/>
        <w:contextualSpacing/>
        <w:jc w:val="both"/>
        <w:rPr>
          <w:b/>
          <w:sz w:val="22"/>
          <w:szCs w:val="22"/>
          <w:lang w:val="ru-RU"/>
        </w:rPr>
      </w:pPr>
      <w:r w:rsidRPr="00AB5C17">
        <w:rPr>
          <w:b/>
          <w:sz w:val="22"/>
          <w:szCs w:val="22"/>
        </w:rPr>
        <w:t xml:space="preserve">Одсек за </w:t>
      </w:r>
      <w:r w:rsidR="00134951" w:rsidRPr="00AB5C17">
        <w:rPr>
          <w:b/>
          <w:sz w:val="22"/>
          <w:szCs w:val="22"/>
        </w:rPr>
        <w:t>рачуноводствено-</w:t>
      </w:r>
      <w:r w:rsidRPr="00AB5C17">
        <w:rPr>
          <w:b/>
          <w:sz w:val="22"/>
          <w:szCs w:val="22"/>
        </w:rPr>
        <w:t>финансијск</w:t>
      </w:r>
      <w:r w:rsidR="00280B87" w:rsidRPr="00AB5C17">
        <w:rPr>
          <w:b/>
          <w:sz w:val="22"/>
          <w:szCs w:val="22"/>
        </w:rPr>
        <w:t>е послове</w:t>
      </w:r>
      <w:r w:rsidR="00013DDC">
        <w:rPr>
          <w:b/>
          <w:sz w:val="22"/>
          <w:szCs w:val="22"/>
          <w:lang w:val="sr-Cyrl-RS"/>
        </w:rPr>
        <w:t>;</w:t>
      </w:r>
    </w:p>
    <w:p w:rsidR="00134951" w:rsidRPr="00AB5C17" w:rsidRDefault="00134951" w:rsidP="00280B87">
      <w:pPr>
        <w:numPr>
          <w:ilvl w:val="0"/>
          <w:numId w:val="6"/>
        </w:numPr>
        <w:tabs>
          <w:tab w:val="clear" w:pos="1069"/>
          <w:tab w:val="num" w:pos="360"/>
        </w:tabs>
        <w:ind w:left="1072" w:hanging="1072"/>
        <w:jc w:val="both"/>
        <w:rPr>
          <w:b/>
          <w:sz w:val="22"/>
          <w:szCs w:val="22"/>
          <w:lang w:val="ru-RU"/>
        </w:rPr>
      </w:pPr>
      <w:r w:rsidRPr="00AB5C17">
        <w:rPr>
          <w:b/>
          <w:sz w:val="22"/>
          <w:szCs w:val="22"/>
          <w:lang w:val="ru-RU"/>
        </w:rPr>
        <w:t>Група за послове организације одржавања објекта, инсталација и опреме</w:t>
      </w:r>
      <w:r w:rsidR="00013DDC">
        <w:rPr>
          <w:b/>
          <w:sz w:val="22"/>
          <w:szCs w:val="22"/>
          <w:lang w:val="ru-RU"/>
        </w:rPr>
        <w:t>;</w:t>
      </w:r>
    </w:p>
    <w:p w:rsidR="00280B87" w:rsidRPr="00BD676E" w:rsidRDefault="00280B87" w:rsidP="00280B87">
      <w:pPr>
        <w:spacing w:before="120"/>
        <w:ind w:left="426"/>
        <w:contextualSpacing/>
        <w:jc w:val="both"/>
        <w:rPr>
          <w:color w:val="FF0000"/>
          <w:sz w:val="22"/>
          <w:szCs w:val="22"/>
        </w:rPr>
      </w:pPr>
    </w:p>
    <w:p w:rsidR="00280B87" w:rsidRPr="00134951" w:rsidRDefault="00280B87" w:rsidP="00280B87">
      <w:pPr>
        <w:spacing w:after="120"/>
        <w:jc w:val="both"/>
        <w:rPr>
          <w:b/>
          <w:sz w:val="22"/>
          <w:szCs w:val="22"/>
          <w:lang w:val="ru-RU"/>
        </w:rPr>
      </w:pPr>
    </w:p>
    <w:p w:rsidR="007B69C7" w:rsidRPr="00AB5C17" w:rsidRDefault="007B69C7" w:rsidP="00CF269F">
      <w:pPr>
        <w:spacing w:before="120" w:after="120"/>
        <w:rPr>
          <w:bCs/>
          <w:sz w:val="22"/>
          <w:szCs w:val="22"/>
          <w:lang w:val="ru-RU"/>
        </w:rPr>
      </w:pPr>
      <w:r w:rsidRPr="00AB5C17">
        <w:rPr>
          <w:sz w:val="22"/>
          <w:szCs w:val="22"/>
          <w:lang w:val="ru-RU"/>
        </w:rPr>
        <w:t xml:space="preserve">У </w:t>
      </w:r>
      <w:r w:rsidR="00280B87" w:rsidRPr="00AB5C17">
        <w:rPr>
          <w:b/>
          <w:sz w:val="22"/>
          <w:szCs w:val="22"/>
          <w:lang w:val="sr-Cyrl-RS"/>
        </w:rPr>
        <w:t>Одсеку</w:t>
      </w:r>
      <w:r w:rsidRPr="00AB5C17">
        <w:rPr>
          <w:b/>
          <w:sz w:val="22"/>
          <w:szCs w:val="22"/>
        </w:rPr>
        <w:t xml:space="preserve"> за опште и правне послове</w:t>
      </w:r>
      <w:r w:rsidRPr="00AB5C17">
        <w:rPr>
          <w:bCs/>
          <w:sz w:val="22"/>
          <w:szCs w:val="22"/>
          <w:lang w:val="ru-RU"/>
        </w:rPr>
        <w:t xml:space="preserve"> обављају се послови који се односе на:</w:t>
      </w:r>
    </w:p>
    <w:p w:rsidR="00280B87" w:rsidRPr="00AB5C17" w:rsidRDefault="007B69C7" w:rsidP="00E433AB">
      <w:pPr>
        <w:numPr>
          <w:ilvl w:val="0"/>
          <w:numId w:val="5"/>
        </w:numPr>
        <w:jc w:val="both"/>
        <w:rPr>
          <w:sz w:val="22"/>
          <w:szCs w:val="22"/>
          <w:lang w:val="sr-Cyrl-CS"/>
        </w:rPr>
      </w:pPr>
      <w:r w:rsidRPr="00AB5C17">
        <w:rPr>
          <w:sz w:val="22"/>
          <w:szCs w:val="22"/>
        </w:rPr>
        <w:t>И</w:t>
      </w:r>
      <w:r w:rsidRPr="00AB5C17">
        <w:rPr>
          <w:sz w:val="22"/>
          <w:szCs w:val="22"/>
          <w:lang w:val="sr-Cyrl-CS"/>
        </w:rPr>
        <w:t>зрад</w:t>
      </w:r>
      <w:r w:rsidRPr="00AB5C17">
        <w:rPr>
          <w:sz w:val="22"/>
          <w:szCs w:val="22"/>
        </w:rPr>
        <w:t>у</w:t>
      </w:r>
      <w:r w:rsidRPr="00AB5C17">
        <w:rPr>
          <w:sz w:val="22"/>
          <w:szCs w:val="22"/>
          <w:lang w:val="sr-Cyrl-CS"/>
        </w:rPr>
        <w:t xml:space="preserve"> Програма рада </w:t>
      </w:r>
      <w:r w:rsidRPr="00AB5C17">
        <w:rPr>
          <w:sz w:val="22"/>
          <w:szCs w:val="22"/>
        </w:rPr>
        <w:t>З</w:t>
      </w:r>
      <w:r w:rsidRPr="00AB5C17">
        <w:rPr>
          <w:sz w:val="22"/>
          <w:szCs w:val="22"/>
          <w:lang w:val="sr-Cyrl-CS"/>
        </w:rPr>
        <w:t xml:space="preserve">авода и достављање </w:t>
      </w:r>
      <w:r w:rsidR="00280B87" w:rsidRPr="00AB5C17">
        <w:rPr>
          <w:sz w:val="22"/>
          <w:szCs w:val="22"/>
          <w:lang w:val="sr-Cyrl-CS"/>
        </w:rPr>
        <w:t xml:space="preserve">тог програма министарству надлежном за послове геолошких истраживања; </w:t>
      </w:r>
    </w:p>
    <w:p w:rsidR="00280B87" w:rsidRPr="00AB5C17" w:rsidRDefault="00280B87" w:rsidP="00E433AB">
      <w:pPr>
        <w:numPr>
          <w:ilvl w:val="0"/>
          <w:numId w:val="5"/>
        </w:numPr>
        <w:jc w:val="both"/>
        <w:rPr>
          <w:sz w:val="22"/>
          <w:szCs w:val="22"/>
          <w:lang w:val="sr-Cyrl-CS"/>
        </w:rPr>
      </w:pPr>
      <w:r w:rsidRPr="00AB5C17">
        <w:rPr>
          <w:sz w:val="22"/>
          <w:szCs w:val="22"/>
          <w:lang w:val="sr-Cyrl-CS"/>
        </w:rPr>
        <w:t xml:space="preserve">Праћење и старање о реализацији програма рада Завода; </w:t>
      </w:r>
    </w:p>
    <w:p w:rsidR="00280B87" w:rsidRPr="00AB5C17" w:rsidRDefault="00280B87" w:rsidP="00E433AB">
      <w:pPr>
        <w:numPr>
          <w:ilvl w:val="0"/>
          <w:numId w:val="5"/>
        </w:numPr>
        <w:jc w:val="both"/>
        <w:rPr>
          <w:sz w:val="22"/>
          <w:szCs w:val="22"/>
          <w:lang w:val="sr-Cyrl-CS"/>
        </w:rPr>
      </w:pPr>
      <w:r w:rsidRPr="00AB5C17">
        <w:rPr>
          <w:sz w:val="22"/>
          <w:szCs w:val="22"/>
          <w:lang w:val="sr-Cyrl-CS"/>
        </w:rPr>
        <w:t xml:space="preserve">Израду извештаја о раду Завода и достављање министарству; </w:t>
      </w:r>
    </w:p>
    <w:p w:rsidR="00280B87" w:rsidRPr="00AB5C17" w:rsidRDefault="00280B87" w:rsidP="00E433AB">
      <w:pPr>
        <w:numPr>
          <w:ilvl w:val="0"/>
          <w:numId w:val="5"/>
        </w:numPr>
        <w:jc w:val="both"/>
        <w:rPr>
          <w:sz w:val="22"/>
          <w:szCs w:val="22"/>
          <w:lang w:val="sr-Cyrl-CS"/>
        </w:rPr>
      </w:pPr>
      <w:r w:rsidRPr="00AB5C17">
        <w:rPr>
          <w:sz w:val="22"/>
          <w:szCs w:val="22"/>
          <w:lang w:val="sr-Cyrl-CS"/>
        </w:rPr>
        <w:t xml:space="preserve">Имовинско-правне послове; </w:t>
      </w:r>
    </w:p>
    <w:p w:rsidR="00280B87" w:rsidRPr="00AB5C17" w:rsidRDefault="00280B87" w:rsidP="00E433AB">
      <w:pPr>
        <w:numPr>
          <w:ilvl w:val="0"/>
          <w:numId w:val="5"/>
        </w:numPr>
        <w:jc w:val="both"/>
        <w:rPr>
          <w:sz w:val="22"/>
          <w:szCs w:val="22"/>
          <w:lang w:val="sr-Cyrl-CS"/>
        </w:rPr>
      </w:pPr>
      <w:r w:rsidRPr="00AB5C17">
        <w:rPr>
          <w:sz w:val="22"/>
          <w:szCs w:val="22"/>
          <w:lang w:val="sr-Cyrl-CS"/>
        </w:rPr>
        <w:t xml:space="preserve">Послове јавних набавки; </w:t>
      </w:r>
    </w:p>
    <w:p w:rsidR="00280B87" w:rsidRPr="00AB5C17" w:rsidRDefault="00280B87" w:rsidP="00E433AB">
      <w:pPr>
        <w:numPr>
          <w:ilvl w:val="0"/>
          <w:numId w:val="5"/>
        </w:numPr>
        <w:jc w:val="both"/>
        <w:rPr>
          <w:sz w:val="22"/>
          <w:szCs w:val="22"/>
          <w:lang w:val="sr-Cyrl-CS"/>
        </w:rPr>
      </w:pPr>
      <w:r w:rsidRPr="00AB5C17">
        <w:rPr>
          <w:sz w:val="22"/>
          <w:szCs w:val="22"/>
          <w:lang w:val="sr-Cyrl-CS"/>
        </w:rPr>
        <w:t xml:space="preserve">Вођење прописаних персоналних и кадровских евиденција, </w:t>
      </w:r>
    </w:p>
    <w:p w:rsidR="00280B87" w:rsidRPr="00AB5C17" w:rsidRDefault="00280B87" w:rsidP="00E433AB">
      <w:pPr>
        <w:numPr>
          <w:ilvl w:val="0"/>
          <w:numId w:val="5"/>
        </w:numPr>
        <w:jc w:val="both"/>
        <w:rPr>
          <w:sz w:val="22"/>
          <w:szCs w:val="22"/>
          <w:lang w:val="sr-Cyrl-CS"/>
        </w:rPr>
      </w:pPr>
      <w:r w:rsidRPr="00AB5C17">
        <w:rPr>
          <w:sz w:val="22"/>
          <w:szCs w:val="22"/>
          <w:lang w:val="sr-Cyrl-CS"/>
        </w:rPr>
        <w:t xml:space="preserve">Израду нацрта кадровског плана и управљање људским ресурсима, као и послове који се односе на радно-правни статус запослених; </w:t>
      </w:r>
    </w:p>
    <w:p w:rsidR="00280B87" w:rsidRPr="00AB5C17" w:rsidRDefault="00280B87" w:rsidP="00E433AB">
      <w:pPr>
        <w:numPr>
          <w:ilvl w:val="0"/>
          <w:numId w:val="5"/>
        </w:numPr>
        <w:jc w:val="both"/>
        <w:rPr>
          <w:sz w:val="22"/>
          <w:szCs w:val="22"/>
          <w:lang w:val="sr-Cyrl-CS"/>
        </w:rPr>
      </w:pPr>
      <w:r w:rsidRPr="00AB5C17">
        <w:rPr>
          <w:sz w:val="22"/>
          <w:szCs w:val="22"/>
          <w:lang w:val="sr-Cyrl-CS"/>
        </w:rPr>
        <w:t>Израду предлога Правилника о унутрашњем уређењу и систематизацији радних места у Заводу;</w:t>
      </w:r>
    </w:p>
    <w:p w:rsidR="00280B87" w:rsidRPr="00AB5C17" w:rsidRDefault="00280B87" w:rsidP="00E433AB">
      <w:pPr>
        <w:numPr>
          <w:ilvl w:val="0"/>
          <w:numId w:val="5"/>
        </w:numPr>
        <w:jc w:val="both"/>
        <w:rPr>
          <w:sz w:val="22"/>
          <w:szCs w:val="22"/>
          <w:lang w:val="sr-Cyrl-CS"/>
        </w:rPr>
      </w:pPr>
      <w:r w:rsidRPr="00AB5C17">
        <w:rPr>
          <w:sz w:val="22"/>
          <w:szCs w:val="22"/>
          <w:lang w:val="sr-Cyrl-CS"/>
        </w:rPr>
        <w:t xml:space="preserve">Безбедност и здравље на раду; </w:t>
      </w:r>
    </w:p>
    <w:p w:rsidR="00280B87" w:rsidRPr="00AB5C17" w:rsidRDefault="00280B87" w:rsidP="00E433AB">
      <w:pPr>
        <w:numPr>
          <w:ilvl w:val="0"/>
          <w:numId w:val="5"/>
        </w:numPr>
        <w:jc w:val="both"/>
        <w:rPr>
          <w:sz w:val="22"/>
          <w:szCs w:val="22"/>
          <w:lang w:val="sr-Cyrl-CS"/>
        </w:rPr>
      </w:pPr>
      <w:r w:rsidRPr="00AB5C17">
        <w:rPr>
          <w:sz w:val="22"/>
          <w:szCs w:val="22"/>
          <w:lang w:val="sr-Cyrl-CS"/>
        </w:rPr>
        <w:t xml:space="preserve">Административне и канцеларијске послове; </w:t>
      </w:r>
    </w:p>
    <w:p w:rsidR="00CE30A2" w:rsidRPr="00AB5C17" w:rsidRDefault="00280B87" w:rsidP="00E433AB">
      <w:pPr>
        <w:numPr>
          <w:ilvl w:val="0"/>
          <w:numId w:val="5"/>
        </w:numPr>
        <w:jc w:val="both"/>
        <w:rPr>
          <w:sz w:val="22"/>
          <w:szCs w:val="22"/>
          <w:lang w:val="sr-Cyrl-CS"/>
        </w:rPr>
      </w:pPr>
      <w:r w:rsidRPr="00AB5C17">
        <w:rPr>
          <w:sz w:val="22"/>
          <w:szCs w:val="22"/>
          <w:lang w:val="sr-Cyrl-CS"/>
        </w:rPr>
        <w:t xml:space="preserve">Опште, статистичко-документационе и стручно-оперативне послове; </w:t>
      </w:r>
    </w:p>
    <w:p w:rsidR="00CE30A2" w:rsidRPr="00AB5C17" w:rsidRDefault="00CE30A2" w:rsidP="00E433AB">
      <w:pPr>
        <w:numPr>
          <w:ilvl w:val="0"/>
          <w:numId w:val="5"/>
        </w:numPr>
        <w:jc w:val="both"/>
        <w:rPr>
          <w:sz w:val="22"/>
          <w:szCs w:val="22"/>
          <w:lang w:val="sr-Cyrl-CS"/>
        </w:rPr>
      </w:pPr>
      <w:r w:rsidRPr="00AB5C17">
        <w:rPr>
          <w:sz w:val="22"/>
          <w:szCs w:val="22"/>
          <w:lang w:val="sr-Cyrl-CS"/>
        </w:rPr>
        <w:t>Д</w:t>
      </w:r>
      <w:r w:rsidR="00280B87" w:rsidRPr="00AB5C17">
        <w:rPr>
          <w:sz w:val="22"/>
          <w:szCs w:val="22"/>
          <w:lang w:val="sr-Cyrl-CS"/>
        </w:rPr>
        <w:t xml:space="preserve">оступност информацијама од јавног значаја; </w:t>
      </w:r>
    </w:p>
    <w:p w:rsidR="00280B87" w:rsidRDefault="00CE30A2" w:rsidP="00E433AB">
      <w:pPr>
        <w:numPr>
          <w:ilvl w:val="0"/>
          <w:numId w:val="5"/>
        </w:numPr>
        <w:jc w:val="both"/>
        <w:rPr>
          <w:sz w:val="22"/>
          <w:szCs w:val="22"/>
          <w:lang w:val="sr-Cyrl-CS"/>
        </w:rPr>
      </w:pPr>
      <w:r w:rsidRPr="00AB5C17">
        <w:rPr>
          <w:sz w:val="22"/>
          <w:szCs w:val="22"/>
          <w:lang w:val="sr-Cyrl-CS"/>
        </w:rPr>
        <w:t>Д</w:t>
      </w:r>
      <w:r w:rsidR="00280B87" w:rsidRPr="00AB5C17">
        <w:rPr>
          <w:sz w:val="22"/>
          <w:szCs w:val="22"/>
          <w:lang w:val="sr-Cyrl-CS"/>
        </w:rPr>
        <w:t>руге послове из ове области.</w:t>
      </w:r>
    </w:p>
    <w:p w:rsidR="00013DDC" w:rsidRDefault="00013DDC" w:rsidP="00013DDC">
      <w:pPr>
        <w:ind w:left="360"/>
        <w:jc w:val="both"/>
        <w:rPr>
          <w:sz w:val="22"/>
          <w:szCs w:val="22"/>
          <w:lang w:val="sr-Cyrl-CS"/>
        </w:rPr>
      </w:pPr>
    </w:p>
    <w:p w:rsidR="00013DDC" w:rsidRPr="00AB5C17" w:rsidRDefault="00013DDC" w:rsidP="00013DDC">
      <w:pPr>
        <w:ind w:left="360"/>
        <w:jc w:val="both"/>
        <w:rPr>
          <w:sz w:val="22"/>
          <w:szCs w:val="22"/>
          <w:lang w:val="sr-Cyrl-CS"/>
        </w:rPr>
      </w:pPr>
    </w:p>
    <w:p w:rsidR="005F3E9E" w:rsidRPr="00AB5C17" w:rsidRDefault="005F3E9E" w:rsidP="00CF3AA1">
      <w:pPr>
        <w:spacing w:before="120" w:after="120"/>
        <w:rPr>
          <w:bCs/>
          <w:sz w:val="22"/>
          <w:szCs w:val="22"/>
          <w:lang w:val="ru-RU"/>
        </w:rPr>
      </w:pPr>
      <w:r w:rsidRPr="00AB5C17">
        <w:rPr>
          <w:sz w:val="22"/>
          <w:szCs w:val="22"/>
          <w:lang w:val="ru-RU"/>
        </w:rPr>
        <w:t xml:space="preserve">У </w:t>
      </w:r>
      <w:r w:rsidRPr="00AB5C17">
        <w:rPr>
          <w:b/>
          <w:sz w:val="22"/>
          <w:szCs w:val="22"/>
        </w:rPr>
        <w:t xml:space="preserve">Одсеку за </w:t>
      </w:r>
      <w:r w:rsidR="00134951" w:rsidRPr="00AB5C17">
        <w:rPr>
          <w:b/>
          <w:sz w:val="22"/>
          <w:szCs w:val="22"/>
        </w:rPr>
        <w:t xml:space="preserve">рачуноводствено-финансијске послове </w:t>
      </w:r>
      <w:r w:rsidRPr="00AB5C17">
        <w:rPr>
          <w:bCs/>
          <w:sz w:val="22"/>
          <w:szCs w:val="22"/>
          <w:lang w:val="ru-RU"/>
        </w:rPr>
        <w:t>обављају се послови који се односе на:</w:t>
      </w:r>
    </w:p>
    <w:p w:rsidR="00CE30A2" w:rsidRPr="00AB5C17" w:rsidRDefault="00CF269F" w:rsidP="00CF269F">
      <w:pPr>
        <w:jc w:val="both"/>
        <w:rPr>
          <w:sz w:val="22"/>
          <w:szCs w:val="22"/>
          <w:lang w:val="ru-RU"/>
        </w:rPr>
      </w:pPr>
      <w:r w:rsidRPr="00AB5C17">
        <w:rPr>
          <w:sz w:val="22"/>
          <w:szCs w:val="22"/>
          <w:lang w:val="ru-RU"/>
        </w:rPr>
        <w:t>-     П</w:t>
      </w:r>
      <w:r w:rsidR="00A808C8" w:rsidRPr="00AB5C17">
        <w:rPr>
          <w:sz w:val="22"/>
          <w:szCs w:val="22"/>
          <w:lang w:val="ru-RU"/>
        </w:rPr>
        <w:t>ријем, контролу и ликвидирање рачуноводствених исправа из редовног пословања;</w:t>
      </w:r>
    </w:p>
    <w:p w:rsidR="00A808C8" w:rsidRPr="00AB5C17" w:rsidRDefault="00A808C8" w:rsidP="00956CE6">
      <w:pPr>
        <w:numPr>
          <w:ilvl w:val="0"/>
          <w:numId w:val="5"/>
        </w:numPr>
        <w:jc w:val="both"/>
        <w:rPr>
          <w:sz w:val="22"/>
          <w:szCs w:val="22"/>
          <w:lang w:val="sr-Cyrl-CS"/>
        </w:rPr>
      </w:pPr>
      <w:r w:rsidRPr="00AB5C17">
        <w:rPr>
          <w:sz w:val="22"/>
          <w:szCs w:val="22"/>
          <w:lang w:val="ru-RU"/>
        </w:rPr>
        <w:t>Извршавање процедура предвиђених стручним упутством о раду трезора за измену буџетских апропријација и квота;</w:t>
      </w:r>
    </w:p>
    <w:p w:rsidR="00A808C8" w:rsidRPr="00AB5C17" w:rsidRDefault="00A808C8" w:rsidP="00956CE6">
      <w:pPr>
        <w:numPr>
          <w:ilvl w:val="0"/>
          <w:numId w:val="5"/>
        </w:numPr>
        <w:jc w:val="both"/>
        <w:rPr>
          <w:sz w:val="22"/>
          <w:szCs w:val="22"/>
          <w:lang w:val="sr-Cyrl-CS"/>
        </w:rPr>
      </w:pPr>
      <w:r w:rsidRPr="00AB5C17">
        <w:rPr>
          <w:sz w:val="22"/>
          <w:szCs w:val="22"/>
          <w:lang w:val="ru-RU"/>
        </w:rPr>
        <w:t>Израду предлога финансијског плана Завода;</w:t>
      </w:r>
    </w:p>
    <w:p w:rsidR="00A808C8" w:rsidRPr="00AB5C17" w:rsidRDefault="00A808C8" w:rsidP="00956CE6">
      <w:pPr>
        <w:numPr>
          <w:ilvl w:val="0"/>
          <w:numId w:val="5"/>
        </w:numPr>
        <w:jc w:val="both"/>
        <w:rPr>
          <w:sz w:val="22"/>
          <w:szCs w:val="22"/>
          <w:lang w:val="sr-Cyrl-CS"/>
        </w:rPr>
      </w:pPr>
      <w:r w:rsidRPr="00AB5C17">
        <w:rPr>
          <w:sz w:val="22"/>
          <w:szCs w:val="22"/>
          <w:lang w:val="ru-RU"/>
        </w:rPr>
        <w:lastRenderedPageBreak/>
        <w:t xml:space="preserve">Израду цикличких финансијских планова Завода; </w:t>
      </w:r>
    </w:p>
    <w:p w:rsidR="00CE30A2" w:rsidRPr="00AB5C17" w:rsidRDefault="00CE30A2" w:rsidP="00956CE6">
      <w:pPr>
        <w:numPr>
          <w:ilvl w:val="0"/>
          <w:numId w:val="5"/>
        </w:numPr>
        <w:jc w:val="both"/>
        <w:rPr>
          <w:sz w:val="22"/>
          <w:szCs w:val="22"/>
          <w:lang w:val="sr-Cyrl-CS"/>
        </w:rPr>
      </w:pPr>
      <w:r w:rsidRPr="00AB5C17">
        <w:rPr>
          <w:sz w:val="22"/>
          <w:szCs w:val="22"/>
          <w:lang w:val="sr-Cyrl-RS" w:eastAsia="sr-Latn-RS"/>
        </w:rPr>
        <w:t>П</w:t>
      </w:r>
      <w:r w:rsidRPr="00AB5C17">
        <w:rPr>
          <w:sz w:val="22"/>
          <w:szCs w:val="22"/>
          <w:lang w:val="sr-Latn-RS" w:eastAsia="sr-Latn-RS"/>
        </w:rPr>
        <w:t>раћење и спровођење законитог, наменског и економичног</w:t>
      </w:r>
      <w:r w:rsidRPr="00AB5C17">
        <w:rPr>
          <w:sz w:val="22"/>
          <w:szCs w:val="22"/>
          <w:lang w:val="sr-Cyrl-RS" w:eastAsia="sr-Latn-RS"/>
        </w:rPr>
        <w:t xml:space="preserve"> </w:t>
      </w:r>
      <w:r w:rsidRPr="00AB5C17">
        <w:rPr>
          <w:sz w:val="22"/>
          <w:szCs w:val="22"/>
          <w:lang w:val="sr-Latn-RS" w:eastAsia="sr-Latn-RS"/>
        </w:rPr>
        <w:t>трошења буџетских средстава;</w:t>
      </w:r>
    </w:p>
    <w:p w:rsidR="00CE30A2" w:rsidRPr="00AB5C17" w:rsidRDefault="00CE30A2" w:rsidP="00CE30A2">
      <w:pPr>
        <w:numPr>
          <w:ilvl w:val="0"/>
          <w:numId w:val="5"/>
        </w:numPr>
        <w:jc w:val="both"/>
        <w:rPr>
          <w:sz w:val="22"/>
          <w:szCs w:val="22"/>
          <w:lang w:val="sr-Cyrl-CS"/>
        </w:rPr>
      </w:pPr>
      <w:r w:rsidRPr="00AB5C17">
        <w:rPr>
          <w:sz w:val="22"/>
          <w:szCs w:val="22"/>
          <w:lang w:val="sr-Cyrl-CS"/>
        </w:rPr>
        <w:t xml:space="preserve">Проверу рачунске исправности докумената на основу којих се врши исплата и усаглашавање реализованих обавеза са одобреним месечним квотама; </w:t>
      </w:r>
    </w:p>
    <w:p w:rsidR="00CE30A2" w:rsidRPr="00AB5C17" w:rsidRDefault="00CE30A2" w:rsidP="00CE30A2">
      <w:pPr>
        <w:numPr>
          <w:ilvl w:val="0"/>
          <w:numId w:val="5"/>
        </w:numPr>
        <w:jc w:val="both"/>
        <w:rPr>
          <w:sz w:val="22"/>
          <w:szCs w:val="22"/>
          <w:lang w:val="sr-Cyrl-CS"/>
        </w:rPr>
      </w:pPr>
      <w:r w:rsidRPr="00AB5C17">
        <w:rPr>
          <w:sz w:val="22"/>
          <w:szCs w:val="22"/>
          <w:lang w:val="sr-Cyrl-CS"/>
        </w:rPr>
        <w:t xml:space="preserve">Припрему и контролу документације за обрачун зарада и осталих личних примања запослених; </w:t>
      </w:r>
    </w:p>
    <w:p w:rsidR="00CE30A2" w:rsidRPr="00AB5C17" w:rsidRDefault="00CE30A2" w:rsidP="00CE30A2">
      <w:pPr>
        <w:numPr>
          <w:ilvl w:val="0"/>
          <w:numId w:val="5"/>
        </w:numPr>
        <w:jc w:val="both"/>
        <w:rPr>
          <w:sz w:val="22"/>
          <w:szCs w:val="22"/>
          <w:lang w:val="sr-Cyrl-CS"/>
        </w:rPr>
      </w:pPr>
      <w:r w:rsidRPr="00AB5C17">
        <w:rPr>
          <w:sz w:val="22"/>
          <w:szCs w:val="22"/>
          <w:lang w:val="sr-Cyrl-CS"/>
        </w:rPr>
        <w:t xml:space="preserve">Преузимање обавеза, као и подношење захтева за плаћање са или без преузетих обавеза; </w:t>
      </w:r>
    </w:p>
    <w:p w:rsidR="00CE30A2" w:rsidRPr="00AB5C17" w:rsidRDefault="00CE30A2" w:rsidP="00CE30A2">
      <w:pPr>
        <w:numPr>
          <w:ilvl w:val="0"/>
          <w:numId w:val="5"/>
        </w:numPr>
        <w:jc w:val="both"/>
        <w:rPr>
          <w:sz w:val="22"/>
          <w:szCs w:val="22"/>
          <w:lang w:val="sr-Cyrl-CS"/>
        </w:rPr>
      </w:pPr>
      <w:r w:rsidRPr="00AB5C17">
        <w:rPr>
          <w:sz w:val="22"/>
          <w:szCs w:val="22"/>
          <w:lang w:val="sr-Cyrl-CS"/>
        </w:rPr>
        <w:t xml:space="preserve">Израду завршног рачуна, тромесечних извештаја о извршењу буџета и осталих извештаја у складу са законом који уређује буџетски систем; </w:t>
      </w:r>
    </w:p>
    <w:p w:rsidR="00CE30A2" w:rsidRPr="00AB5C17" w:rsidRDefault="00CE30A2" w:rsidP="00CE30A2">
      <w:pPr>
        <w:numPr>
          <w:ilvl w:val="0"/>
          <w:numId w:val="5"/>
        </w:numPr>
        <w:jc w:val="both"/>
        <w:rPr>
          <w:sz w:val="22"/>
          <w:szCs w:val="22"/>
          <w:lang w:val="sr-Cyrl-CS"/>
        </w:rPr>
      </w:pPr>
      <w:r w:rsidRPr="00AB5C17">
        <w:rPr>
          <w:sz w:val="22"/>
          <w:szCs w:val="22"/>
          <w:lang w:val="sr-Cyrl-CS"/>
        </w:rPr>
        <w:t xml:space="preserve">Прописивање система интерних процедура као основе финансијског управљања и контроле; </w:t>
      </w:r>
    </w:p>
    <w:p w:rsidR="00CE30A2" w:rsidRDefault="00CE30A2" w:rsidP="00CE30A2">
      <w:pPr>
        <w:numPr>
          <w:ilvl w:val="0"/>
          <w:numId w:val="5"/>
        </w:numPr>
        <w:jc w:val="both"/>
        <w:rPr>
          <w:sz w:val="22"/>
          <w:szCs w:val="22"/>
          <w:lang w:val="sr-Cyrl-CS"/>
        </w:rPr>
      </w:pPr>
      <w:r w:rsidRPr="00AB5C17">
        <w:rPr>
          <w:sz w:val="22"/>
          <w:szCs w:val="22"/>
          <w:lang w:val="sr-Cyrl-CS"/>
        </w:rPr>
        <w:t>Друге послове из ове области.</w:t>
      </w:r>
    </w:p>
    <w:p w:rsidR="00916D75" w:rsidRDefault="00916D75" w:rsidP="00916D75">
      <w:pPr>
        <w:jc w:val="both"/>
        <w:rPr>
          <w:sz w:val="22"/>
          <w:szCs w:val="22"/>
          <w:lang w:val="sr-Cyrl-CS"/>
        </w:rPr>
      </w:pPr>
    </w:p>
    <w:p w:rsidR="00916D75" w:rsidRDefault="00916D75" w:rsidP="00916D75">
      <w:pPr>
        <w:jc w:val="both"/>
        <w:rPr>
          <w:sz w:val="22"/>
          <w:szCs w:val="22"/>
          <w:lang w:val="sr-Cyrl-CS"/>
        </w:rPr>
      </w:pPr>
    </w:p>
    <w:p w:rsidR="00916D75" w:rsidRPr="00AB5C17" w:rsidRDefault="00916D75" w:rsidP="00916D75">
      <w:pPr>
        <w:jc w:val="both"/>
        <w:rPr>
          <w:sz w:val="22"/>
          <w:szCs w:val="22"/>
          <w:lang w:val="sr-Cyrl-CS"/>
        </w:rPr>
      </w:pPr>
    </w:p>
    <w:p w:rsidR="00A808C8" w:rsidRPr="00AB5C17" w:rsidRDefault="00A808C8" w:rsidP="00790A26">
      <w:pPr>
        <w:spacing w:before="120"/>
        <w:rPr>
          <w:bCs/>
          <w:sz w:val="22"/>
          <w:szCs w:val="22"/>
          <w:lang w:val="ru-RU"/>
        </w:rPr>
      </w:pPr>
      <w:r w:rsidRPr="00AB5C17">
        <w:rPr>
          <w:sz w:val="22"/>
          <w:szCs w:val="22"/>
          <w:lang w:val="ru-RU"/>
        </w:rPr>
        <w:t>У</w:t>
      </w:r>
      <w:r w:rsidRPr="00AB5C17">
        <w:rPr>
          <w:b/>
          <w:sz w:val="22"/>
          <w:szCs w:val="22"/>
          <w:lang w:val="ru-RU"/>
        </w:rPr>
        <w:t xml:space="preserve"> Групи за послове организације одржавања објекта, инсталација и опреме</w:t>
      </w:r>
      <w:r w:rsidRPr="00AB5C17">
        <w:rPr>
          <w:bCs/>
          <w:sz w:val="22"/>
          <w:szCs w:val="22"/>
          <w:lang w:val="ru-RU"/>
        </w:rPr>
        <w:t xml:space="preserve"> обављају се послови који се односе на: </w:t>
      </w:r>
    </w:p>
    <w:p w:rsidR="00A808C8" w:rsidRPr="00AB5C17" w:rsidRDefault="00A808C8" w:rsidP="00956CE6">
      <w:pPr>
        <w:numPr>
          <w:ilvl w:val="0"/>
          <w:numId w:val="14"/>
        </w:numPr>
        <w:ind w:left="426"/>
        <w:rPr>
          <w:sz w:val="22"/>
          <w:szCs w:val="22"/>
          <w:lang w:val="sr-Cyrl-CS"/>
        </w:rPr>
      </w:pPr>
      <w:r w:rsidRPr="00AB5C17">
        <w:rPr>
          <w:sz w:val="22"/>
          <w:szCs w:val="22"/>
          <w:lang w:val="sr-Cyrl-CS"/>
        </w:rPr>
        <w:t xml:space="preserve">Безбедност објекта, људи, имовине, опреме и средстава за рад; </w:t>
      </w:r>
    </w:p>
    <w:p w:rsidR="00CE30A2" w:rsidRPr="00AB5C17" w:rsidRDefault="00CE30A2" w:rsidP="00CE30A2">
      <w:pPr>
        <w:numPr>
          <w:ilvl w:val="0"/>
          <w:numId w:val="14"/>
        </w:numPr>
        <w:ind w:left="426"/>
        <w:jc w:val="both"/>
        <w:rPr>
          <w:sz w:val="22"/>
          <w:szCs w:val="22"/>
          <w:lang w:val="sr-Cyrl-CS"/>
        </w:rPr>
      </w:pPr>
      <w:r w:rsidRPr="00AB5C17">
        <w:rPr>
          <w:sz w:val="22"/>
          <w:szCs w:val="22"/>
          <w:lang w:val="sr-Cyrl-CS"/>
        </w:rPr>
        <w:t>Послове противпожарне заштите – спровођење мера за отклањање опасности од пожара и одржавање противпожарних средстава;</w:t>
      </w:r>
    </w:p>
    <w:p w:rsidR="00A808C8" w:rsidRDefault="00A808C8" w:rsidP="00956CE6">
      <w:pPr>
        <w:numPr>
          <w:ilvl w:val="0"/>
          <w:numId w:val="14"/>
        </w:numPr>
        <w:ind w:left="426"/>
        <w:rPr>
          <w:sz w:val="22"/>
          <w:szCs w:val="22"/>
          <w:lang w:val="ru-RU"/>
        </w:rPr>
      </w:pPr>
      <w:r w:rsidRPr="00AB5C17">
        <w:rPr>
          <w:sz w:val="22"/>
          <w:szCs w:val="22"/>
          <w:lang w:val="ru-RU"/>
        </w:rPr>
        <w:t>Обављање других послова из делокруга Групе.</w:t>
      </w:r>
    </w:p>
    <w:p w:rsidR="00916D75" w:rsidRDefault="00916D75" w:rsidP="00916D75">
      <w:pPr>
        <w:rPr>
          <w:sz w:val="22"/>
          <w:szCs w:val="22"/>
          <w:lang w:val="ru-RU"/>
        </w:rPr>
      </w:pPr>
    </w:p>
    <w:p w:rsidR="00916D75" w:rsidRPr="00AB5C17" w:rsidRDefault="00916D75" w:rsidP="00916D75">
      <w:pPr>
        <w:rPr>
          <w:sz w:val="22"/>
          <w:szCs w:val="22"/>
          <w:lang w:val="ru-RU"/>
        </w:rPr>
      </w:pPr>
    </w:p>
    <w:p w:rsidR="00C50F55" w:rsidRPr="00205672" w:rsidRDefault="0074407A" w:rsidP="00790A26">
      <w:pPr>
        <w:spacing w:before="120" w:after="120"/>
        <w:rPr>
          <w:rFonts w:ascii="Calibri" w:hAnsi="Calibri"/>
          <w:b/>
          <w:color w:val="000000" w:themeColor="text1"/>
          <w:sz w:val="22"/>
          <w:szCs w:val="22"/>
        </w:rPr>
      </w:pPr>
      <w:r w:rsidRPr="00205672">
        <w:rPr>
          <w:b/>
          <w:color w:val="000000" w:themeColor="text1"/>
          <w:sz w:val="22"/>
          <w:szCs w:val="22"/>
          <w:lang w:val="sr-Cyrl-RS"/>
        </w:rPr>
        <w:t>У</w:t>
      </w:r>
      <w:r w:rsidR="00C50F55" w:rsidRPr="00205672">
        <w:rPr>
          <w:b/>
          <w:color w:val="000000" w:themeColor="text1"/>
          <w:sz w:val="22"/>
          <w:szCs w:val="22"/>
        </w:rPr>
        <w:t>нутрашње јединице изван Сектора</w:t>
      </w:r>
    </w:p>
    <w:p w:rsidR="00A808C8" w:rsidRPr="00205672" w:rsidRDefault="00A808C8" w:rsidP="00A808C8">
      <w:pPr>
        <w:ind w:right="-459"/>
        <w:contextualSpacing/>
        <w:rPr>
          <w:b/>
          <w:color w:val="000000" w:themeColor="text1"/>
          <w:sz w:val="22"/>
          <w:szCs w:val="22"/>
          <w:lang w:val="sr-Cyrl-CS"/>
        </w:rPr>
      </w:pPr>
      <w:r w:rsidRPr="00205672">
        <w:rPr>
          <w:color w:val="000000" w:themeColor="text1"/>
          <w:sz w:val="22"/>
          <w:szCs w:val="22"/>
          <w:lang w:val="ru-RU"/>
        </w:rPr>
        <w:t>Унутрашње јединице изван састава сектора су:</w:t>
      </w:r>
    </w:p>
    <w:p w:rsidR="00916D75" w:rsidRPr="00205672" w:rsidRDefault="003C0C25" w:rsidP="00916D75">
      <w:pPr>
        <w:pStyle w:val="ListParagraph"/>
        <w:numPr>
          <w:ilvl w:val="0"/>
          <w:numId w:val="16"/>
        </w:numPr>
        <w:spacing w:after="0" w:line="240" w:lineRule="auto"/>
        <w:ind w:left="283" w:right="-459" w:hanging="357"/>
        <w:jc w:val="both"/>
        <w:rPr>
          <w:rFonts w:ascii="Times New Roman" w:hAnsi="Times New Roman"/>
          <w:b/>
          <w:color w:val="000000" w:themeColor="text1"/>
          <w:lang w:val="sr-Cyrl-CS"/>
        </w:rPr>
      </w:pPr>
      <w:r w:rsidRPr="00205672">
        <w:rPr>
          <w:rFonts w:ascii="Times New Roman" w:hAnsi="Times New Roman"/>
          <w:b/>
          <w:color w:val="000000" w:themeColor="text1"/>
          <w:lang w:val="sr-Cyrl-CS"/>
        </w:rPr>
        <w:t>Група</w:t>
      </w:r>
      <w:r w:rsidR="00A808C8" w:rsidRPr="00205672">
        <w:rPr>
          <w:rFonts w:ascii="Times New Roman" w:hAnsi="Times New Roman"/>
          <w:b/>
          <w:color w:val="000000" w:themeColor="text1"/>
          <w:lang w:val="sr-Cyrl-CS"/>
        </w:rPr>
        <w:t xml:space="preserve">  </w:t>
      </w:r>
      <w:r w:rsidR="003334B2" w:rsidRPr="00205672">
        <w:rPr>
          <w:rFonts w:ascii="Times New Roman" w:hAnsi="Times New Roman"/>
          <w:b/>
          <w:color w:val="000000" w:themeColor="text1"/>
          <w:lang w:val="sr-Cyrl-CS"/>
        </w:rPr>
        <w:t>аналитичко праћење примењених геолошких истраживања и</w:t>
      </w:r>
      <w:r w:rsidR="00A808C8" w:rsidRPr="00205672">
        <w:rPr>
          <w:rFonts w:ascii="Times New Roman" w:hAnsi="Times New Roman"/>
          <w:b/>
          <w:color w:val="000000" w:themeColor="text1"/>
          <w:lang w:val="sr-Cyrl-CS"/>
        </w:rPr>
        <w:t xml:space="preserve"> и</w:t>
      </w:r>
      <w:r w:rsidR="00D9691C" w:rsidRPr="00205672">
        <w:rPr>
          <w:rFonts w:ascii="Times New Roman" w:hAnsi="Times New Roman"/>
          <w:b/>
          <w:color w:val="000000" w:themeColor="text1"/>
          <w:lang w:val="ru-RU"/>
        </w:rPr>
        <w:t>нформациону подршку</w:t>
      </w:r>
      <w:r w:rsidR="00013DDC" w:rsidRPr="00205672">
        <w:rPr>
          <w:rFonts w:ascii="Times New Roman" w:hAnsi="Times New Roman"/>
          <w:b/>
          <w:color w:val="000000" w:themeColor="text1"/>
          <w:lang w:val="ru-RU"/>
        </w:rPr>
        <w:t>;</w:t>
      </w:r>
    </w:p>
    <w:p w:rsidR="00916D75" w:rsidRPr="00205672" w:rsidRDefault="00A808C8" w:rsidP="00916D75">
      <w:pPr>
        <w:pStyle w:val="ListParagraph"/>
        <w:numPr>
          <w:ilvl w:val="0"/>
          <w:numId w:val="16"/>
        </w:numPr>
        <w:spacing w:after="0" w:line="240" w:lineRule="auto"/>
        <w:ind w:left="283" w:right="-459" w:hanging="357"/>
        <w:jc w:val="both"/>
        <w:rPr>
          <w:rFonts w:ascii="Times New Roman" w:hAnsi="Times New Roman"/>
          <w:b/>
          <w:color w:val="000000" w:themeColor="text1"/>
          <w:lang w:val="sr-Cyrl-CS"/>
        </w:rPr>
      </w:pPr>
      <w:r w:rsidRPr="00205672">
        <w:rPr>
          <w:rFonts w:ascii="Times New Roman" w:hAnsi="Times New Roman"/>
          <w:b/>
          <w:color w:val="000000" w:themeColor="text1"/>
          <w:lang w:val="sr-Cyrl-CS"/>
        </w:rPr>
        <w:t xml:space="preserve">Група  за </w:t>
      </w:r>
      <w:r w:rsidR="00D9691C" w:rsidRPr="00205672">
        <w:rPr>
          <w:rFonts w:ascii="Times New Roman" w:hAnsi="Times New Roman"/>
          <w:b/>
          <w:color w:val="000000" w:themeColor="text1"/>
          <w:lang w:val="sr-Cyrl-CS"/>
        </w:rPr>
        <w:t>међународну сарадњу и пројекте</w:t>
      </w:r>
      <w:r w:rsidR="00013DDC" w:rsidRPr="00205672">
        <w:rPr>
          <w:rFonts w:ascii="Times New Roman" w:hAnsi="Times New Roman"/>
          <w:b/>
          <w:color w:val="000000" w:themeColor="text1"/>
          <w:lang w:val="sr-Cyrl-CS"/>
        </w:rPr>
        <w:t>;</w:t>
      </w:r>
    </w:p>
    <w:p w:rsidR="003334B2" w:rsidRPr="00205672" w:rsidRDefault="003334B2" w:rsidP="00916D75">
      <w:pPr>
        <w:pStyle w:val="ListParagraph"/>
        <w:numPr>
          <w:ilvl w:val="0"/>
          <w:numId w:val="16"/>
        </w:numPr>
        <w:spacing w:after="0" w:line="240" w:lineRule="auto"/>
        <w:ind w:left="283" w:right="-459" w:hanging="357"/>
        <w:jc w:val="both"/>
        <w:rPr>
          <w:rFonts w:ascii="Times New Roman" w:hAnsi="Times New Roman"/>
          <w:b/>
          <w:color w:val="000000" w:themeColor="text1"/>
          <w:lang w:val="sr-Cyrl-CS"/>
        </w:rPr>
      </w:pPr>
      <w:r w:rsidRPr="00205672">
        <w:rPr>
          <w:rFonts w:ascii="Times New Roman" w:hAnsi="Times New Roman"/>
          <w:b/>
          <w:color w:val="000000" w:themeColor="text1"/>
          <w:lang w:val="sr-Cyrl-CS"/>
        </w:rPr>
        <w:t>Група за планска документа и подршку у управљању;</w:t>
      </w:r>
    </w:p>
    <w:p w:rsidR="0074407A" w:rsidRPr="00205672" w:rsidRDefault="0074407A" w:rsidP="00916D75">
      <w:pPr>
        <w:pStyle w:val="ListParagraph"/>
        <w:numPr>
          <w:ilvl w:val="0"/>
          <w:numId w:val="16"/>
        </w:numPr>
        <w:spacing w:after="0" w:line="240" w:lineRule="auto"/>
        <w:ind w:left="283" w:right="-459" w:hanging="357"/>
        <w:jc w:val="both"/>
        <w:rPr>
          <w:rFonts w:ascii="Times New Roman" w:hAnsi="Times New Roman"/>
          <w:b/>
          <w:color w:val="000000" w:themeColor="text1"/>
          <w:lang w:val="sr-Cyrl-CS"/>
        </w:rPr>
      </w:pPr>
      <w:r w:rsidRPr="00205672">
        <w:rPr>
          <w:rFonts w:ascii="Times New Roman" w:hAnsi="Times New Roman"/>
          <w:b/>
          <w:color w:val="000000" w:themeColor="text1"/>
          <w:lang w:val="sr-Cyrl-CS"/>
        </w:rPr>
        <w:t>Г</w:t>
      </w:r>
      <w:r w:rsidR="00D9691C" w:rsidRPr="00205672">
        <w:rPr>
          <w:rFonts w:ascii="Times New Roman" w:hAnsi="Times New Roman"/>
          <w:b/>
          <w:color w:val="000000" w:themeColor="text1"/>
          <w:lang w:val="sr-Cyrl-CS"/>
        </w:rPr>
        <w:t>рупа за интерну ревизију</w:t>
      </w:r>
      <w:r w:rsidR="00013DDC" w:rsidRPr="00205672">
        <w:rPr>
          <w:rFonts w:ascii="Times New Roman" w:hAnsi="Times New Roman"/>
          <w:b/>
          <w:color w:val="000000" w:themeColor="text1"/>
          <w:lang w:val="sr-Cyrl-CS"/>
        </w:rPr>
        <w:t>;</w:t>
      </w:r>
    </w:p>
    <w:p w:rsidR="00D9691C" w:rsidRDefault="00D9691C" w:rsidP="00013DDC">
      <w:pPr>
        <w:spacing w:before="120"/>
        <w:ind w:left="283"/>
        <w:contextualSpacing/>
        <w:jc w:val="both"/>
        <w:rPr>
          <w:color w:val="4F81BD" w:themeColor="accent1"/>
          <w:sz w:val="22"/>
          <w:szCs w:val="22"/>
          <w:lang w:val="sr-Cyrl-RS"/>
        </w:rPr>
      </w:pPr>
    </w:p>
    <w:p w:rsidR="00013DDC" w:rsidRPr="00BD676E" w:rsidRDefault="00013DDC" w:rsidP="00916D75">
      <w:pPr>
        <w:spacing w:before="120"/>
        <w:contextualSpacing/>
        <w:jc w:val="both"/>
        <w:rPr>
          <w:color w:val="FF0000"/>
          <w:sz w:val="22"/>
          <w:szCs w:val="22"/>
        </w:rPr>
      </w:pPr>
    </w:p>
    <w:p w:rsidR="003C0C25" w:rsidRPr="00205672" w:rsidRDefault="00A808C8" w:rsidP="00790A26">
      <w:pPr>
        <w:spacing w:before="120" w:after="120"/>
        <w:rPr>
          <w:color w:val="000000" w:themeColor="text1"/>
          <w:sz w:val="22"/>
          <w:szCs w:val="22"/>
          <w:lang w:val="ru-RU"/>
        </w:rPr>
      </w:pPr>
      <w:r w:rsidRPr="00205672">
        <w:rPr>
          <w:color w:val="000000" w:themeColor="text1"/>
          <w:sz w:val="22"/>
          <w:szCs w:val="22"/>
          <w:lang w:val="sr-Cyrl-CS"/>
        </w:rPr>
        <w:t>У</w:t>
      </w:r>
      <w:r w:rsidRPr="00205672">
        <w:rPr>
          <w:b/>
          <w:color w:val="000000" w:themeColor="text1"/>
          <w:sz w:val="22"/>
          <w:szCs w:val="22"/>
          <w:lang w:val="sr-Cyrl-CS"/>
        </w:rPr>
        <w:t xml:space="preserve"> Групи  за </w:t>
      </w:r>
      <w:r w:rsidR="00965413" w:rsidRPr="00205672">
        <w:rPr>
          <w:b/>
          <w:color w:val="000000" w:themeColor="text1"/>
          <w:sz w:val="22"/>
          <w:szCs w:val="22"/>
          <w:lang w:val="sr-Cyrl-CS"/>
        </w:rPr>
        <w:t xml:space="preserve">аналитичко праћење примењених геолошких истаживања и информациону подршку  </w:t>
      </w:r>
      <w:r w:rsidRPr="00205672">
        <w:rPr>
          <w:b/>
          <w:color w:val="000000" w:themeColor="text1"/>
          <w:sz w:val="22"/>
          <w:szCs w:val="22"/>
          <w:lang w:val="sr-Cyrl-CS"/>
        </w:rPr>
        <w:t>и</w:t>
      </w:r>
      <w:r w:rsidRPr="00205672">
        <w:rPr>
          <w:b/>
          <w:color w:val="000000" w:themeColor="text1"/>
          <w:sz w:val="22"/>
          <w:szCs w:val="22"/>
          <w:lang w:val="ru-RU"/>
        </w:rPr>
        <w:t xml:space="preserve">нформациону подршку </w:t>
      </w:r>
      <w:r w:rsidRPr="00205672">
        <w:rPr>
          <w:color w:val="000000" w:themeColor="text1"/>
          <w:sz w:val="22"/>
          <w:szCs w:val="22"/>
          <w:lang w:val="ru-RU"/>
        </w:rPr>
        <w:t>обављају се послови који се односе на:</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П</w:t>
      </w:r>
      <w:r w:rsidRPr="00205672">
        <w:rPr>
          <w:color w:val="000000" w:themeColor="text1"/>
        </w:rPr>
        <w:t xml:space="preserve">раћење тока реализације геолошких истраживања за чије извођење решење издаје Министарство рударства и енергетике и Аутономна покрајина Војводина и вођење евиденције из области примењених геолошких истраживања; </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И</w:t>
      </w:r>
      <w:r w:rsidRPr="00205672">
        <w:rPr>
          <w:color w:val="000000" w:themeColor="text1"/>
        </w:rPr>
        <w:t xml:space="preserve">зраду Извештаја о испуњености услова за наставак извођења примењених геолошких истраживања чврстих минералних сировина, подземних вода и геотермалних ресурса и инжењерско-геолошког аспекта; </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И</w:t>
      </w:r>
      <w:r w:rsidRPr="00205672">
        <w:rPr>
          <w:color w:val="000000" w:themeColor="text1"/>
        </w:rPr>
        <w:t>зраду биланса минералних сировина, подземних вода и геотермалних ресурса</w:t>
      </w:r>
      <w:r w:rsidRPr="00205672">
        <w:rPr>
          <w:color w:val="000000" w:themeColor="text1"/>
          <w:lang w:val="sr-Cyrl-RS"/>
        </w:rPr>
        <w:t xml:space="preserve"> </w:t>
      </w:r>
      <w:r w:rsidRPr="00205672">
        <w:rPr>
          <w:color w:val="000000" w:themeColor="text1"/>
        </w:rPr>
        <w:t xml:space="preserve">Републике Србије, укључујући Аутономну покрајину Војводину и Косово и Метохију; </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У</w:t>
      </w:r>
      <w:r w:rsidRPr="00205672">
        <w:rPr>
          <w:color w:val="000000" w:themeColor="text1"/>
        </w:rPr>
        <w:t xml:space="preserve">чешће у остваривању промоције геологије институцијама; </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Р</w:t>
      </w:r>
      <w:r w:rsidRPr="00205672">
        <w:rPr>
          <w:color w:val="000000" w:themeColor="text1"/>
        </w:rPr>
        <w:t>ешавање по захтевима за уступање стручне документације и геолошких карата опште и специјалне намене;</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П</w:t>
      </w:r>
      <w:r w:rsidRPr="00205672">
        <w:rPr>
          <w:color w:val="000000" w:themeColor="text1"/>
        </w:rPr>
        <w:t>раћење стања у области економских трендова у области коришћења минералних сировина; припрему одговора на питања по захтевима за приступ информацијама од јавног значаја у области примењених геолошких истраживања;</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А</w:t>
      </w:r>
      <w:r w:rsidRPr="00205672">
        <w:rPr>
          <w:color w:val="000000" w:themeColor="text1"/>
        </w:rPr>
        <w:t xml:space="preserve">налитичко праћење свих активности у домену примене савремених научнотехнолошких решења у области геолошких истраживања минералних сировина, </w:t>
      </w:r>
      <w:r w:rsidRPr="00205672">
        <w:rPr>
          <w:color w:val="000000" w:themeColor="text1"/>
        </w:rPr>
        <w:lastRenderedPageBreak/>
        <w:t>хидрогеолошких и истраживања геотермалних ресурса, инжењерско-геолошких истраживања;</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П</w:t>
      </w:r>
      <w:r w:rsidRPr="00205672">
        <w:rPr>
          <w:color w:val="000000" w:themeColor="text1"/>
        </w:rPr>
        <w:t>рипремање документације за потребе просторног и урбанистичког планирања;</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Д</w:t>
      </w:r>
      <w:r w:rsidRPr="00205672">
        <w:rPr>
          <w:color w:val="000000" w:themeColor="text1"/>
        </w:rPr>
        <w:t>остављање података Сектору за истраживања лежишта минералних сировина из области примењених геолошких истраживања; праћење и надзор геолошких истраживања;</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О</w:t>
      </w:r>
      <w:r w:rsidRPr="00205672">
        <w:rPr>
          <w:color w:val="000000" w:themeColor="text1"/>
        </w:rPr>
        <w:t>брада података о утврђеним и овереним резервама минералних сировина, подземних вода и геотермалних ресурса;</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В</w:t>
      </w:r>
      <w:r w:rsidRPr="00205672">
        <w:rPr>
          <w:color w:val="000000" w:themeColor="text1"/>
        </w:rPr>
        <w:t xml:space="preserve">ођење евиденције потврда о овереним резервама минералних сировина и праћењу стања биланса ових резерви; </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А</w:t>
      </w:r>
      <w:r w:rsidRPr="00205672">
        <w:rPr>
          <w:color w:val="000000" w:themeColor="text1"/>
        </w:rPr>
        <w:t>журирање базе података минералних сировина и подземних вода и геотермалних ресурса Републике Србије;</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С</w:t>
      </w:r>
      <w:r w:rsidRPr="00205672">
        <w:rPr>
          <w:color w:val="000000" w:themeColor="text1"/>
        </w:rPr>
        <w:t xml:space="preserve">арадња са научним и стручним организацијама и државним органима у области геологије; </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С</w:t>
      </w:r>
      <w:r w:rsidRPr="00205672">
        <w:rPr>
          <w:color w:val="000000" w:themeColor="text1"/>
        </w:rPr>
        <w:t xml:space="preserve">арадња са домаћим и страним инвеститорима у области рударства и геологије и информисање инвеститора са законском регулативом и области геологије; </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И</w:t>
      </w:r>
      <w:r w:rsidRPr="00205672">
        <w:rPr>
          <w:color w:val="000000" w:themeColor="text1"/>
        </w:rPr>
        <w:t>нформисање о потенцијалности минералних ресурса Републике Србије;</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К</w:t>
      </w:r>
      <w:r w:rsidRPr="00205672">
        <w:rPr>
          <w:color w:val="000000" w:themeColor="text1"/>
        </w:rPr>
        <w:t xml:space="preserve">оординацију праћења и анализу хидрогеолошких и инжењерскогеолошких истраживања и истраживања геотермалних ресурса са Сектором за </w:t>
      </w:r>
      <w:r w:rsidRPr="00205672">
        <w:rPr>
          <w:color w:val="000000" w:themeColor="text1"/>
          <w:lang w:val="sr-Cyrl-RS"/>
        </w:rPr>
        <w:t>геотехнику и хидрогеологију</w:t>
      </w:r>
      <w:r w:rsidRPr="00205672">
        <w:rPr>
          <w:color w:val="000000" w:themeColor="text1"/>
        </w:rPr>
        <w:t>;</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П</w:t>
      </w:r>
      <w:r w:rsidRPr="00205672">
        <w:rPr>
          <w:color w:val="000000" w:themeColor="text1"/>
        </w:rPr>
        <w:t>рипремање података за сајт из области минералних сировина;</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П</w:t>
      </w:r>
      <w:r w:rsidRPr="00205672">
        <w:rPr>
          <w:color w:val="000000" w:themeColor="text1"/>
        </w:rPr>
        <w:t xml:space="preserve">рипремање података за израду материјала за презентацију на стручним скуповима; </w:t>
      </w:r>
    </w:p>
    <w:p w:rsidR="00965413" w:rsidRPr="00205672" w:rsidRDefault="00965413" w:rsidP="00774C5F">
      <w:pPr>
        <w:pStyle w:val="NoSpacing"/>
        <w:numPr>
          <w:ilvl w:val="0"/>
          <w:numId w:val="14"/>
        </w:numPr>
        <w:jc w:val="both"/>
        <w:rPr>
          <w:color w:val="000000" w:themeColor="text1"/>
        </w:rPr>
      </w:pPr>
      <w:r w:rsidRPr="00205672">
        <w:rPr>
          <w:color w:val="000000" w:themeColor="text1"/>
          <w:lang w:val="sr-Cyrl-RS"/>
        </w:rPr>
        <w:t>А</w:t>
      </w:r>
      <w:r w:rsidRPr="00205672">
        <w:rPr>
          <w:color w:val="000000" w:themeColor="text1"/>
        </w:rPr>
        <w:t xml:space="preserve">нализу трендова производње и цене минералних сировина у земљи и иностранству; </w:t>
      </w:r>
    </w:p>
    <w:p w:rsidR="00774C5F" w:rsidRPr="00205672" w:rsidRDefault="00965413" w:rsidP="00774C5F">
      <w:pPr>
        <w:pStyle w:val="NoSpacing"/>
        <w:numPr>
          <w:ilvl w:val="0"/>
          <w:numId w:val="14"/>
        </w:numPr>
        <w:jc w:val="both"/>
        <w:rPr>
          <w:color w:val="000000" w:themeColor="text1"/>
        </w:rPr>
      </w:pPr>
      <w:r w:rsidRPr="00205672">
        <w:rPr>
          <w:color w:val="000000" w:themeColor="text1"/>
          <w:lang w:val="sr-Cyrl-RS"/>
        </w:rPr>
        <w:t>П</w:t>
      </w:r>
      <w:r w:rsidRPr="00205672">
        <w:rPr>
          <w:color w:val="000000" w:themeColor="text1"/>
        </w:rPr>
        <w:t>раћење усаглашености сировинске базе минералног порекла и њеног коришћења са дугорочним потребама привреде; припремање извештаја цене минералних сировина;</w:t>
      </w:r>
    </w:p>
    <w:p w:rsidR="00774C5F" w:rsidRPr="00205672" w:rsidRDefault="00965413" w:rsidP="00774C5F">
      <w:pPr>
        <w:pStyle w:val="NoSpacing"/>
        <w:numPr>
          <w:ilvl w:val="0"/>
          <w:numId w:val="14"/>
        </w:numPr>
        <w:jc w:val="both"/>
        <w:rPr>
          <w:color w:val="000000" w:themeColor="text1"/>
        </w:rPr>
      </w:pPr>
      <w:r w:rsidRPr="00205672">
        <w:rPr>
          <w:color w:val="000000" w:themeColor="text1"/>
          <w:lang w:val="ru-RU"/>
        </w:rPr>
        <w:t xml:space="preserve">Развој и унапређивање информационих технологија </w:t>
      </w:r>
      <w:proofErr w:type="gramStart"/>
      <w:r w:rsidRPr="00205672">
        <w:rPr>
          <w:color w:val="000000" w:themeColor="text1"/>
          <w:lang w:val="ru-RU"/>
        </w:rPr>
        <w:t>за потребе</w:t>
      </w:r>
      <w:proofErr w:type="gramEnd"/>
      <w:r w:rsidRPr="00205672">
        <w:rPr>
          <w:color w:val="000000" w:themeColor="text1"/>
          <w:lang w:val="ru-RU"/>
        </w:rPr>
        <w:t xml:space="preserve"> Завода; </w:t>
      </w:r>
    </w:p>
    <w:p w:rsidR="00774C5F" w:rsidRPr="00205672" w:rsidRDefault="00965413" w:rsidP="00774C5F">
      <w:pPr>
        <w:pStyle w:val="NoSpacing"/>
        <w:numPr>
          <w:ilvl w:val="0"/>
          <w:numId w:val="14"/>
        </w:numPr>
        <w:jc w:val="both"/>
        <w:rPr>
          <w:color w:val="000000" w:themeColor="text1"/>
        </w:rPr>
      </w:pPr>
      <w:r w:rsidRPr="00205672">
        <w:rPr>
          <w:color w:val="000000" w:themeColor="text1"/>
          <w:lang w:val="ru-RU"/>
        </w:rPr>
        <w:t>Прим</w:t>
      </w:r>
      <w:r w:rsidR="00D413D7" w:rsidRPr="00205672">
        <w:rPr>
          <w:color w:val="000000" w:themeColor="text1"/>
          <w:lang w:val="ru-RU"/>
        </w:rPr>
        <w:t xml:space="preserve">ену информационих технологија </w:t>
      </w:r>
      <w:proofErr w:type="gramStart"/>
      <w:r w:rsidR="00D413D7" w:rsidRPr="00205672">
        <w:rPr>
          <w:color w:val="000000" w:themeColor="text1"/>
          <w:lang w:val="ru-RU"/>
        </w:rPr>
        <w:t xml:space="preserve">у </w:t>
      </w:r>
      <w:r w:rsidR="00205672">
        <w:rPr>
          <w:color w:val="000000" w:themeColor="text1"/>
          <w:lang w:val="ru-RU"/>
        </w:rPr>
        <w:t>раду</w:t>
      </w:r>
      <w:proofErr w:type="gramEnd"/>
      <w:r w:rsidR="00205672">
        <w:rPr>
          <w:color w:val="000000" w:themeColor="text1"/>
          <w:lang w:val="ru-RU"/>
        </w:rPr>
        <w:t xml:space="preserve"> </w:t>
      </w:r>
      <w:r w:rsidRPr="00205672">
        <w:rPr>
          <w:color w:val="000000" w:themeColor="text1"/>
          <w:lang w:val="ru-RU"/>
        </w:rPr>
        <w:t xml:space="preserve">Геолошког завода Србије; </w:t>
      </w:r>
    </w:p>
    <w:p w:rsidR="00774C5F" w:rsidRPr="00205672" w:rsidRDefault="00965413" w:rsidP="00774C5F">
      <w:pPr>
        <w:pStyle w:val="NoSpacing"/>
        <w:numPr>
          <w:ilvl w:val="0"/>
          <w:numId w:val="14"/>
        </w:numPr>
        <w:jc w:val="both"/>
        <w:rPr>
          <w:color w:val="000000" w:themeColor="text1"/>
        </w:rPr>
      </w:pPr>
      <w:r w:rsidRPr="00205672">
        <w:rPr>
          <w:color w:val="000000" w:themeColor="text1"/>
          <w:lang w:val="ru-RU"/>
        </w:rPr>
        <w:t xml:space="preserve">Одржавање инфраструктуре информационог система, сервера и рачунара са оперативним системима и апликацијама, активне и пасивне мрежне опреме и интернет линкова; </w:t>
      </w:r>
    </w:p>
    <w:p w:rsidR="00774C5F" w:rsidRPr="00205672" w:rsidRDefault="00965413" w:rsidP="00774C5F">
      <w:pPr>
        <w:pStyle w:val="NoSpacing"/>
        <w:numPr>
          <w:ilvl w:val="0"/>
          <w:numId w:val="14"/>
        </w:numPr>
        <w:jc w:val="both"/>
        <w:rPr>
          <w:color w:val="000000" w:themeColor="text1"/>
        </w:rPr>
      </w:pPr>
      <w:r w:rsidRPr="00205672">
        <w:rPr>
          <w:color w:val="000000" w:themeColor="text1"/>
          <w:lang w:val="ru-RU"/>
        </w:rPr>
        <w:t>Рад на изради информатичких пројеката;</w:t>
      </w:r>
    </w:p>
    <w:p w:rsidR="00774C5F" w:rsidRPr="00205672" w:rsidRDefault="00965413" w:rsidP="00774C5F">
      <w:pPr>
        <w:pStyle w:val="NoSpacing"/>
        <w:numPr>
          <w:ilvl w:val="0"/>
          <w:numId w:val="14"/>
        </w:numPr>
        <w:jc w:val="both"/>
        <w:rPr>
          <w:color w:val="000000" w:themeColor="text1"/>
        </w:rPr>
      </w:pPr>
      <w:r w:rsidRPr="00205672">
        <w:rPr>
          <w:color w:val="000000" w:themeColor="text1"/>
          <w:lang w:val="ru-RU"/>
        </w:rPr>
        <w:t>Праћење најновијих техничко-технолошких достигнућа и њихову имплементацију у области веб технологије;</w:t>
      </w:r>
    </w:p>
    <w:p w:rsidR="00774C5F" w:rsidRPr="00205672" w:rsidRDefault="00965413" w:rsidP="00774C5F">
      <w:pPr>
        <w:pStyle w:val="NoSpacing"/>
        <w:numPr>
          <w:ilvl w:val="0"/>
          <w:numId w:val="14"/>
        </w:numPr>
        <w:jc w:val="both"/>
        <w:rPr>
          <w:color w:val="000000" w:themeColor="text1"/>
        </w:rPr>
      </w:pPr>
      <w:r w:rsidRPr="00205672">
        <w:rPr>
          <w:color w:val="000000" w:themeColor="text1"/>
          <w:lang w:val="ru-RU"/>
        </w:rPr>
        <w:t>Дефинисање и примена нових решења пословања Завода путем електрон</w:t>
      </w:r>
      <w:r w:rsidR="00774C5F" w:rsidRPr="00205672">
        <w:rPr>
          <w:color w:val="000000" w:themeColor="text1"/>
          <w:lang w:val="ru-RU"/>
        </w:rPr>
        <w:t xml:space="preserve">ског пословања Е-услуга, </w:t>
      </w:r>
    </w:p>
    <w:p w:rsidR="00965413" w:rsidRPr="00205672" w:rsidRDefault="00774C5F" w:rsidP="00774C5F">
      <w:pPr>
        <w:pStyle w:val="NoSpacing"/>
        <w:numPr>
          <w:ilvl w:val="0"/>
          <w:numId w:val="14"/>
        </w:numPr>
        <w:jc w:val="both"/>
        <w:rPr>
          <w:color w:val="000000" w:themeColor="text1"/>
        </w:rPr>
      </w:pPr>
      <w:r w:rsidRPr="00205672">
        <w:rPr>
          <w:color w:val="000000" w:themeColor="text1"/>
          <w:lang w:val="sr-Cyrl-RS"/>
        </w:rPr>
        <w:t>И</w:t>
      </w:r>
      <w:r w:rsidR="00965413" w:rsidRPr="00205672">
        <w:rPr>
          <w:color w:val="000000" w:themeColor="text1"/>
        </w:rPr>
        <w:t xml:space="preserve"> други послови из делокруга Групе.</w:t>
      </w:r>
    </w:p>
    <w:p w:rsidR="00013DDC" w:rsidRDefault="00013DDC" w:rsidP="0072440F">
      <w:pPr>
        <w:spacing w:after="120"/>
        <w:rPr>
          <w:spacing w:val="-6"/>
          <w:sz w:val="22"/>
          <w:szCs w:val="22"/>
          <w:lang w:val="sr-Cyrl-CS"/>
        </w:rPr>
      </w:pPr>
    </w:p>
    <w:p w:rsidR="00790A26" w:rsidRPr="00790A26" w:rsidRDefault="00A808C8" w:rsidP="0072440F">
      <w:pPr>
        <w:spacing w:after="120"/>
        <w:rPr>
          <w:spacing w:val="-6"/>
          <w:sz w:val="22"/>
          <w:szCs w:val="22"/>
          <w:lang w:val="sr-Cyrl-CS"/>
        </w:rPr>
      </w:pPr>
      <w:r w:rsidRPr="00790A26">
        <w:rPr>
          <w:spacing w:val="-6"/>
          <w:sz w:val="22"/>
          <w:szCs w:val="22"/>
          <w:lang w:val="sr-Cyrl-CS"/>
        </w:rPr>
        <w:t>У</w:t>
      </w:r>
      <w:r w:rsidRPr="00790A26">
        <w:rPr>
          <w:b/>
          <w:spacing w:val="-6"/>
          <w:sz w:val="22"/>
          <w:szCs w:val="22"/>
          <w:lang w:val="sr-Cyrl-CS"/>
        </w:rPr>
        <w:t xml:space="preserve"> Групи  за </w:t>
      </w:r>
      <w:r w:rsidR="00E433AB">
        <w:rPr>
          <w:b/>
          <w:spacing w:val="-6"/>
          <w:sz w:val="22"/>
          <w:szCs w:val="22"/>
          <w:lang w:val="ru-RU"/>
        </w:rPr>
        <w:t>међународну сарадњу и пројекте</w:t>
      </w:r>
      <w:r w:rsidRPr="00790A26">
        <w:rPr>
          <w:b/>
          <w:spacing w:val="-6"/>
          <w:sz w:val="22"/>
          <w:szCs w:val="22"/>
          <w:lang w:val="ru-RU"/>
        </w:rPr>
        <w:t xml:space="preserve"> </w:t>
      </w:r>
      <w:r w:rsidRPr="00790A26">
        <w:rPr>
          <w:spacing w:val="-6"/>
          <w:sz w:val="22"/>
          <w:szCs w:val="22"/>
          <w:lang w:val="sr-Cyrl-CS"/>
        </w:rPr>
        <w:t>обављају се послови који се односе на:</w:t>
      </w:r>
    </w:p>
    <w:p w:rsidR="00E433AB" w:rsidRDefault="00D9691C" w:rsidP="00956CE6">
      <w:pPr>
        <w:numPr>
          <w:ilvl w:val="0"/>
          <w:numId w:val="19"/>
        </w:numPr>
        <w:rPr>
          <w:sz w:val="22"/>
          <w:szCs w:val="22"/>
          <w:lang w:val="sr-Cyrl-CS"/>
        </w:rPr>
      </w:pPr>
      <w:r>
        <w:rPr>
          <w:sz w:val="22"/>
          <w:szCs w:val="22"/>
          <w:lang w:val="sr-Cyrl-CS"/>
        </w:rPr>
        <w:t>Координацију, усмеравање и подршку активностима везаним за сарадњу</w:t>
      </w:r>
      <w:r w:rsidR="00E433AB">
        <w:rPr>
          <w:sz w:val="22"/>
          <w:szCs w:val="22"/>
          <w:lang w:val="sr-Cyrl-CS"/>
        </w:rPr>
        <w:t xml:space="preserve"> Геолошког завода Србије са иностраним институцијама</w:t>
      </w:r>
      <w:r w:rsidR="00A808C8" w:rsidRPr="00F45DB8">
        <w:rPr>
          <w:sz w:val="22"/>
          <w:szCs w:val="22"/>
          <w:lang w:val="sr-Cyrl-CS"/>
        </w:rPr>
        <w:t>;</w:t>
      </w:r>
    </w:p>
    <w:p w:rsidR="00E433AB" w:rsidRPr="00E433AB" w:rsidRDefault="00E433AB" w:rsidP="00E433AB">
      <w:pPr>
        <w:numPr>
          <w:ilvl w:val="0"/>
          <w:numId w:val="19"/>
        </w:numPr>
        <w:jc w:val="both"/>
        <w:rPr>
          <w:sz w:val="22"/>
          <w:szCs w:val="22"/>
          <w:lang w:val="ru-RU"/>
        </w:rPr>
      </w:pPr>
      <w:r>
        <w:rPr>
          <w:sz w:val="22"/>
          <w:szCs w:val="22"/>
          <w:lang w:val="sr-Cyrl-RS"/>
        </w:rPr>
        <w:t>С</w:t>
      </w:r>
      <w:r w:rsidRPr="00E433AB">
        <w:rPr>
          <w:sz w:val="22"/>
          <w:szCs w:val="22"/>
        </w:rPr>
        <w:t xml:space="preserve">арадњу са међународним развојним организацијама и финансијским институцијама, као и надлежним националним институцијама ради обезбеђивања подршке за програме и пројекте </w:t>
      </w:r>
      <w:r w:rsidRPr="00E433AB">
        <w:rPr>
          <w:sz w:val="22"/>
          <w:szCs w:val="22"/>
          <w:lang w:val="sr-Cyrl-RS"/>
        </w:rPr>
        <w:t xml:space="preserve">који се </w:t>
      </w:r>
      <w:r w:rsidRPr="00E433AB">
        <w:rPr>
          <w:sz w:val="22"/>
          <w:szCs w:val="22"/>
        </w:rPr>
        <w:t>финансира</w:t>
      </w:r>
      <w:r w:rsidRPr="00E433AB">
        <w:rPr>
          <w:sz w:val="22"/>
          <w:szCs w:val="22"/>
          <w:lang w:val="sr-Cyrl-RS"/>
        </w:rPr>
        <w:t>ју</w:t>
      </w:r>
      <w:r w:rsidRPr="00E433AB">
        <w:rPr>
          <w:sz w:val="22"/>
          <w:szCs w:val="22"/>
        </w:rPr>
        <w:t xml:space="preserve"> из међународне донаторске помоћи који доприносе остваривању циљева и</w:t>
      </w:r>
      <w:r w:rsidRPr="00E433AB">
        <w:rPr>
          <w:sz w:val="22"/>
          <w:szCs w:val="22"/>
          <w:lang w:val="sr-Cyrl-RS"/>
        </w:rPr>
        <w:t>з</w:t>
      </w:r>
      <w:r w:rsidRPr="00E433AB">
        <w:rPr>
          <w:sz w:val="22"/>
          <w:szCs w:val="22"/>
        </w:rPr>
        <w:t xml:space="preserve"> надлежности </w:t>
      </w:r>
      <w:r w:rsidRPr="00E433AB">
        <w:rPr>
          <w:sz w:val="22"/>
          <w:szCs w:val="22"/>
          <w:lang w:val="sr-Cyrl-RS"/>
        </w:rPr>
        <w:t>Завода</w:t>
      </w:r>
      <w:r w:rsidRPr="00E433AB">
        <w:rPr>
          <w:sz w:val="22"/>
          <w:szCs w:val="22"/>
        </w:rPr>
        <w:t>;</w:t>
      </w:r>
      <w:r w:rsidRPr="00E433AB">
        <w:rPr>
          <w:sz w:val="22"/>
          <w:szCs w:val="22"/>
          <w:lang w:val="sr-Cyrl-RS"/>
        </w:rPr>
        <w:t xml:space="preserve"> </w:t>
      </w:r>
    </w:p>
    <w:p w:rsidR="00E433AB" w:rsidRPr="00E433AB" w:rsidRDefault="00E433AB" w:rsidP="00E433AB">
      <w:pPr>
        <w:numPr>
          <w:ilvl w:val="0"/>
          <w:numId w:val="19"/>
        </w:numPr>
        <w:jc w:val="both"/>
        <w:rPr>
          <w:sz w:val="22"/>
          <w:szCs w:val="22"/>
          <w:lang w:val="ru-RU"/>
        </w:rPr>
      </w:pPr>
      <w:r>
        <w:rPr>
          <w:sz w:val="22"/>
          <w:szCs w:val="22"/>
          <w:lang w:val="sr-Cyrl-RS"/>
        </w:rPr>
        <w:t>У</w:t>
      </w:r>
      <w:r w:rsidRPr="00E433AB">
        <w:rPr>
          <w:sz w:val="22"/>
          <w:szCs w:val="22"/>
        </w:rPr>
        <w:t>чешће у припреми програмских докумената за финансирање из међународне донаторске помоћи</w:t>
      </w:r>
      <w:r w:rsidRPr="00E433AB">
        <w:rPr>
          <w:sz w:val="22"/>
          <w:szCs w:val="22"/>
          <w:lang w:val="sr-Cyrl-RS"/>
        </w:rPr>
        <w:t>;</w:t>
      </w:r>
      <w:r w:rsidRPr="00E433AB">
        <w:rPr>
          <w:sz w:val="22"/>
          <w:szCs w:val="22"/>
        </w:rPr>
        <w:t xml:space="preserve"> </w:t>
      </w:r>
    </w:p>
    <w:p w:rsidR="00E433AB" w:rsidRPr="00E433AB" w:rsidRDefault="00E433AB" w:rsidP="00E433AB">
      <w:pPr>
        <w:numPr>
          <w:ilvl w:val="0"/>
          <w:numId w:val="19"/>
        </w:numPr>
        <w:jc w:val="both"/>
        <w:rPr>
          <w:sz w:val="22"/>
          <w:szCs w:val="22"/>
          <w:lang w:val="ru-RU"/>
        </w:rPr>
      </w:pPr>
      <w:r>
        <w:rPr>
          <w:sz w:val="22"/>
          <w:szCs w:val="22"/>
          <w:lang w:val="sr-Cyrl-RS"/>
        </w:rPr>
        <w:lastRenderedPageBreak/>
        <w:t>П</w:t>
      </w:r>
      <w:r w:rsidRPr="00E433AB">
        <w:rPr>
          <w:sz w:val="22"/>
          <w:szCs w:val="22"/>
        </w:rPr>
        <w:t xml:space="preserve">ланирање, припрему, спровођење и праћење спровођења пројеката који се финансирају из међународне развојне помоћи у складу са процедурама; </w:t>
      </w:r>
    </w:p>
    <w:p w:rsidR="00E433AB" w:rsidRPr="00E433AB" w:rsidRDefault="00E433AB" w:rsidP="00E433AB">
      <w:pPr>
        <w:numPr>
          <w:ilvl w:val="0"/>
          <w:numId w:val="19"/>
        </w:numPr>
        <w:jc w:val="both"/>
        <w:rPr>
          <w:sz w:val="22"/>
          <w:szCs w:val="22"/>
          <w:lang w:val="ru-RU"/>
        </w:rPr>
      </w:pPr>
      <w:r>
        <w:rPr>
          <w:sz w:val="22"/>
          <w:szCs w:val="22"/>
          <w:lang w:val="sr-Cyrl-RS"/>
        </w:rPr>
        <w:t>К</w:t>
      </w:r>
      <w:r w:rsidRPr="00E433AB">
        <w:rPr>
          <w:sz w:val="22"/>
          <w:szCs w:val="22"/>
        </w:rPr>
        <w:t xml:space="preserve">оординацију активности неопходних за обезбеђивање потребног националног суфинансирања програма и пројеката финансираних из међународне донаторске помоћи; </w:t>
      </w:r>
    </w:p>
    <w:p w:rsidR="00E433AB" w:rsidRPr="00E433AB" w:rsidRDefault="00E433AB" w:rsidP="00E433AB">
      <w:pPr>
        <w:numPr>
          <w:ilvl w:val="0"/>
          <w:numId w:val="19"/>
        </w:numPr>
        <w:jc w:val="both"/>
        <w:rPr>
          <w:sz w:val="22"/>
          <w:szCs w:val="22"/>
          <w:lang w:val="ru-RU"/>
        </w:rPr>
      </w:pPr>
      <w:r>
        <w:rPr>
          <w:sz w:val="22"/>
          <w:szCs w:val="22"/>
          <w:lang w:val="sr-Cyrl-RS"/>
        </w:rPr>
        <w:t>П</w:t>
      </w:r>
      <w:r w:rsidRPr="00E433AB">
        <w:rPr>
          <w:sz w:val="22"/>
          <w:szCs w:val="22"/>
        </w:rPr>
        <w:t xml:space="preserve">рипрему извештаја о пословима припреме, спровођења и праћења спровођења пројеката финансираних из међународне донаторске помоћи; </w:t>
      </w:r>
    </w:p>
    <w:p w:rsidR="00E433AB" w:rsidRPr="00E433AB" w:rsidRDefault="00E433AB" w:rsidP="00E433AB">
      <w:pPr>
        <w:numPr>
          <w:ilvl w:val="0"/>
          <w:numId w:val="19"/>
        </w:numPr>
        <w:jc w:val="both"/>
        <w:rPr>
          <w:sz w:val="22"/>
          <w:szCs w:val="22"/>
          <w:lang w:val="ru-RU"/>
        </w:rPr>
      </w:pPr>
      <w:r>
        <w:rPr>
          <w:sz w:val="22"/>
          <w:szCs w:val="22"/>
          <w:lang w:val="sr-Cyrl-RS"/>
        </w:rPr>
        <w:t>П</w:t>
      </w:r>
      <w:r w:rsidRPr="00E433AB">
        <w:rPr>
          <w:sz w:val="22"/>
          <w:szCs w:val="22"/>
        </w:rPr>
        <w:t>рипрем</w:t>
      </w:r>
      <w:r w:rsidRPr="00E433AB">
        <w:rPr>
          <w:sz w:val="22"/>
          <w:szCs w:val="22"/>
          <w:lang w:val="sr-Cyrl-RS"/>
        </w:rPr>
        <w:t>у</w:t>
      </w:r>
      <w:r w:rsidRPr="00E433AB">
        <w:rPr>
          <w:sz w:val="22"/>
          <w:szCs w:val="22"/>
        </w:rPr>
        <w:t xml:space="preserve"> предлога информација за учешће на међународним конференцијама, семинарима, радионицама и другим скуповима</w:t>
      </w:r>
      <w:r w:rsidRPr="00E433AB">
        <w:rPr>
          <w:sz w:val="22"/>
          <w:szCs w:val="22"/>
          <w:lang w:val="sr-Cyrl-RS"/>
        </w:rPr>
        <w:t>;</w:t>
      </w:r>
      <w:r w:rsidRPr="00E433AB">
        <w:rPr>
          <w:sz w:val="22"/>
          <w:szCs w:val="22"/>
        </w:rPr>
        <w:t xml:space="preserve"> </w:t>
      </w:r>
    </w:p>
    <w:p w:rsidR="00E433AB" w:rsidRDefault="00E433AB" w:rsidP="00E433AB">
      <w:pPr>
        <w:numPr>
          <w:ilvl w:val="0"/>
          <w:numId w:val="19"/>
        </w:numPr>
        <w:jc w:val="both"/>
        <w:rPr>
          <w:sz w:val="22"/>
          <w:szCs w:val="22"/>
          <w:lang w:val="ru-RU"/>
        </w:rPr>
      </w:pPr>
      <w:r>
        <w:rPr>
          <w:sz w:val="22"/>
          <w:szCs w:val="22"/>
          <w:lang w:val="ru-RU"/>
        </w:rPr>
        <w:t>Д</w:t>
      </w:r>
      <w:r w:rsidRPr="00E433AB">
        <w:rPr>
          <w:sz w:val="22"/>
          <w:szCs w:val="22"/>
          <w:lang w:val="ru-RU"/>
        </w:rPr>
        <w:t xml:space="preserve">руге послове из ове области. </w:t>
      </w:r>
    </w:p>
    <w:p w:rsidR="004D10D4" w:rsidRDefault="004D10D4" w:rsidP="004D10D4">
      <w:pPr>
        <w:jc w:val="both"/>
        <w:rPr>
          <w:sz w:val="22"/>
          <w:szCs w:val="22"/>
          <w:lang w:val="ru-RU"/>
        </w:rPr>
      </w:pPr>
    </w:p>
    <w:p w:rsidR="003177D0" w:rsidRDefault="003177D0" w:rsidP="004D10D4">
      <w:pPr>
        <w:jc w:val="both"/>
        <w:rPr>
          <w:sz w:val="22"/>
          <w:szCs w:val="22"/>
          <w:lang w:val="ru-RU"/>
        </w:rPr>
      </w:pPr>
    </w:p>
    <w:p w:rsidR="004D10D4" w:rsidRPr="00205672" w:rsidRDefault="004D10D4" w:rsidP="004D10D4">
      <w:pPr>
        <w:jc w:val="both"/>
        <w:rPr>
          <w:color w:val="000000" w:themeColor="text1"/>
          <w:spacing w:val="-6"/>
          <w:sz w:val="22"/>
          <w:szCs w:val="22"/>
          <w:lang w:val="sr-Cyrl-CS"/>
        </w:rPr>
      </w:pPr>
      <w:r w:rsidRPr="00205672">
        <w:rPr>
          <w:color w:val="000000" w:themeColor="text1"/>
          <w:spacing w:val="-6"/>
          <w:sz w:val="22"/>
          <w:szCs w:val="22"/>
          <w:lang w:val="sr-Cyrl-CS"/>
        </w:rPr>
        <w:t>У</w:t>
      </w:r>
      <w:r w:rsidRPr="00205672">
        <w:rPr>
          <w:b/>
          <w:color w:val="000000" w:themeColor="text1"/>
          <w:spacing w:val="-6"/>
          <w:sz w:val="22"/>
          <w:szCs w:val="22"/>
          <w:lang w:val="sr-Cyrl-CS"/>
        </w:rPr>
        <w:t xml:space="preserve"> Групи  за</w:t>
      </w:r>
      <w:r w:rsidRPr="00205672">
        <w:rPr>
          <w:b/>
          <w:color w:val="000000" w:themeColor="text1"/>
          <w:spacing w:val="-6"/>
          <w:sz w:val="22"/>
          <w:szCs w:val="22"/>
          <w:lang w:val="sr-Latn-RS"/>
        </w:rPr>
        <w:t xml:space="preserve"> </w:t>
      </w:r>
      <w:r w:rsidRPr="00205672">
        <w:rPr>
          <w:b/>
          <w:color w:val="000000" w:themeColor="text1"/>
          <w:spacing w:val="-6"/>
          <w:sz w:val="22"/>
          <w:szCs w:val="22"/>
          <w:lang w:val="sr-Cyrl-RS"/>
        </w:rPr>
        <w:t xml:space="preserve">планска документа и подршку у управљању </w:t>
      </w:r>
      <w:r w:rsidRPr="00205672">
        <w:rPr>
          <w:color w:val="000000" w:themeColor="text1"/>
          <w:spacing w:val="-6"/>
          <w:sz w:val="22"/>
          <w:szCs w:val="22"/>
          <w:lang w:val="sr-Cyrl-CS"/>
        </w:rPr>
        <w:t>обављају се послови који се односе на:</w:t>
      </w:r>
    </w:p>
    <w:p w:rsidR="003177D0" w:rsidRPr="00205672" w:rsidRDefault="003177D0" w:rsidP="004D10D4">
      <w:pPr>
        <w:jc w:val="both"/>
        <w:rPr>
          <w:color w:val="000000" w:themeColor="text1"/>
          <w:spacing w:val="-6"/>
          <w:sz w:val="22"/>
          <w:szCs w:val="22"/>
          <w:lang w:val="sr-Cyrl-CS"/>
        </w:rPr>
      </w:pPr>
    </w:p>
    <w:p w:rsidR="003177D0" w:rsidRPr="00205672" w:rsidRDefault="003177D0" w:rsidP="003177D0">
      <w:pPr>
        <w:pStyle w:val="NoSpacing"/>
        <w:numPr>
          <w:ilvl w:val="0"/>
          <w:numId w:val="19"/>
        </w:numPr>
        <w:jc w:val="both"/>
        <w:rPr>
          <w:color w:val="000000" w:themeColor="text1"/>
          <w:spacing w:val="-6"/>
          <w:lang w:val="sr-Cyrl-CS"/>
        </w:rPr>
      </w:pPr>
      <w:r w:rsidRPr="00205672">
        <w:rPr>
          <w:color w:val="000000" w:themeColor="text1"/>
          <w:lang w:val="sr-Cyrl-CS"/>
        </w:rPr>
        <w:t>Пружање стручне подршке у припреми планских докумената из делокруга Завода;</w:t>
      </w:r>
    </w:p>
    <w:p w:rsidR="003177D0" w:rsidRPr="00205672" w:rsidRDefault="003177D0" w:rsidP="003177D0">
      <w:pPr>
        <w:pStyle w:val="NoSpacing"/>
        <w:numPr>
          <w:ilvl w:val="0"/>
          <w:numId w:val="19"/>
        </w:numPr>
        <w:jc w:val="both"/>
        <w:rPr>
          <w:color w:val="000000" w:themeColor="text1"/>
          <w:spacing w:val="-6"/>
          <w:lang w:val="sr-Cyrl-CS"/>
        </w:rPr>
      </w:pPr>
      <w:r w:rsidRPr="00205672">
        <w:rPr>
          <w:color w:val="000000" w:themeColor="text1"/>
          <w:lang w:val="sr-Cyrl-CS"/>
        </w:rPr>
        <w:t>Прикупљање података неопходних за праћење остваривања циљева утврђених планским документима из делокруга Завода кроз показатеље учинка;</w:t>
      </w:r>
    </w:p>
    <w:p w:rsidR="003177D0" w:rsidRPr="00205672" w:rsidRDefault="003177D0" w:rsidP="003177D0">
      <w:pPr>
        <w:pStyle w:val="NoSpacing"/>
        <w:numPr>
          <w:ilvl w:val="0"/>
          <w:numId w:val="19"/>
        </w:numPr>
        <w:jc w:val="both"/>
        <w:rPr>
          <w:color w:val="000000" w:themeColor="text1"/>
          <w:spacing w:val="-6"/>
          <w:lang w:val="sr-Cyrl-CS"/>
        </w:rPr>
      </w:pPr>
      <w:r w:rsidRPr="00205672">
        <w:rPr>
          <w:color w:val="000000" w:themeColor="text1"/>
          <w:lang w:val="ru-RU"/>
        </w:rPr>
        <w:t>Анализу прикупљених података;</w:t>
      </w:r>
    </w:p>
    <w:p w:rsidR="003177D0" w:rsidRPr="00205672" w:rsidRDefault="003177D0" w:rsidP="003177D0">
      <w:pPr>
        <w:pStyle w:val="NoSpacing"/>
        <w:numPr>
          <w:ilvl w:val="0"/>
          <w:numId w:val="19"/>
        </w:numPr>
        <w:jc w:val="both"/>
        <w:rPr>
          <w:color w:val="000000" w:themeColor="text1"/>
          <w:spacing w:val="-6"/>
          <w:lang w:val="sr-Cyrl-CS"/>
        </w:rPr>
      </w:pPr>
      <w:r w:rsidRPr="00205672">
        <w:rPr>
          <w:color w:val="000000" w:themeColor="text1"/>
          <w:lang w:val="ru-RU"/>
        </w:rPr>
        <w:t>Праћење спровођења и извештавања о спровођењу планских докумената</w:t>
      </w:r>
      <w:r w:rsidRPr="00205672">
        <w:rPr>
          <w:color w:val="000000" w:themeColor="text1"/>
          <w:lang w:val="sr-Cyrl-CS"/>
        </w:rPr>
        <w:t>;</w:t>
      </w:r>
    </w:p>
    <w:p w:rsidR="003177D0" w:rsidRPr="00205672" w:rsidRDefault="003177D0" w:rsidP="003177D0">
      <w:pPr>
        <w:pStyle w:val="NoSpacing"/>
        <w:numPr>
          <w:ilvl w:val="0"/>
          <w:numId w:val="19"/>
        </w:numPr>
        <w:jc w:val="both"/>
        <w:rPr>
          <w:color w:val="000000" w:themeColor="text1"/>
          <w:spacing w:val="-6"/>
          <w:lang w:val="sr-Cyrl-CS"/>
        </w:rPr>
      </w:pPr>
      <w:r w:rsidRPr="00205672">
        <w:rPr>
          <w:color w:val="000000" w:themeColor="text1"/>
          <w:lang w:val="sr-Cyrl-CS"/>
        </w:rPr>
        <w:t xml:space="preserve">Пружања стручне подршке развоју финансијског управљања и контроле, </w:t>
      </w:r>
    </w:p>
    <w:p w:rsidR="003177D0" w:rsidRPr="00205672" w:rsidRDefault="003177D0" w:rsidP="003177D0">
      <w:pPr>
        <w:pStyle w:val="NoSpacing"/>
        <w:numPr>
          <w:ilvl w:val="0"/>
          <w:numId w:val="19"/>
        </w:numPr>
        <w:jc w:val="both"/>
        <w:rPr>
          <w:color w:val="000000" w:themeColor="text1"/>
          <w:spacing w:val="-6"/>
          <w:lang w:val="sr-Cyrl-CS"/>
        </w:rPr>
      </w:pPr>
      <w:r w:rsidRPr="00205672">
        <w:rPr>
          <w:color w:val="000000" w:themeColor="text1"/>
          <w:lang w:val="sr-Cyrl-CS"/>
        </w:rPr>
        <w:t xml:space="preserve">И други послови из </w:t>
      </w:r>
      <w:r w:rsidRPr="00205672">
        <w:rPr>
          <w:color w:val="000000" w:themeColor="text1"/>
        </w:rPr>
        <w:t>o</w:t>
      </w:r>
      <w:r w:rsidRPr="00205672">
        <w:rPr>
          <w:color w:val="000000" w:themeColor="text1"/>
          <w:lang w:val="sr-Cyrl-CS"/>
        </w:rPr>
        <w:t>ве области.</w:t>
      </w:r>
    </w:p>
    <w:p w:rsidR="003177D0" w:rsidRDefault="003177D0" w:rsidP="004D10D4">
      <w:pPr>
        <w:jc w:val="both"/>
        <w:rPr>
          <w:spacing w:val="-6"/>
          <w:sz w:val="22"/>
          <w:szCs w:val="22"/>
          <w:lang w:val="sr-Cyrl-CS"/>
        </w:rPr>
      </w:pPr>
    </w:p>
    <w:p w:rsidR="003177D0" w:rsidRPr="004D10D4" w:rsidRDefault="003177D0" w:rsidP="004D10D4">
      <w:pPr>
        <w:jc w:val="both"/>
        <w:rPr>
          <w:sz w:val="22"/>
          <w:szCs w:val="22"/>
          <w:lang w:val="sr-Cyrl-RS"/>
        </w:rPr>
      </w:pPr>
    </w:p>
    <w:p w:rsidR="00AB5C17" w:rsidRDefault="00AB5C17" w:rsidP="00AB5C17">
      <w:pPr>
        <w:jc w:val="both"/>
        <w:rPr>
          <w:sz w:val="22"/>
          <w:szCs w:val="22"/>
          <w:lang w:val="ru-RU"/>
        </w:rPr>
      </w:pPr>
    </w:p>
    <w:p w:rsidR="00013DDC" w:rsidRDefault="00013DDC" w:rsidP="00AB5C17">
      <w:pPr>
        <w:jc w:val="both"/>
        <w:rPr>
          <w:sz w:val="22"/>
          <w:szCs w:val="22"/>
          <w:lang w:val="ru-RU"/>
        </w:rPr>
      </w:pPr>
    </w:p>
    <w:p w:rsidR="00E433AB" w:rsidRPr="00AB5C17" w:rsidRDefault="00E433AB" w:rsidP="00E433AB">
      <w:pPr>
        <w:spacing w:after="120"/>
        <w:rPr>
          <w:spacing w:val="-6"/>
          <w:sz w:val="22"/>
          <w:szCs w:val="22"/>
          <w:lang w:val="sr-Cyrl-CS"/>
        </w:rPr>
      </w:pPr>
      <w:r w:rsidRPr="00AB5C17">
        <w:rPr>
          <w:spacing w:val="-6"/>
          <w:sz w:val="22"/>
          <w:szCs w:val="22"/>
          <w:lang w:val="sr-Cyrl-CS"/>
        </w:rPr>
        <w:t>У</w:t>
      </w:r>
      <w:r w:rsidRPr="00AB5C17">
        <w:rPr>
          <w:b/>
          <w:spacing w:val="-6"/>
          <w:sz w:val="22"/>
          <w:szCs w:val="22"/>
          <w:lang w:val="sr-Cyrl-CS"/>
        </w:rPr>
        <w:t xml:space="preserve"> Групи  за </w:t>
      </w:r>
      <w:r w:rsidRPr="00AB5C17">
        <w:rPr>
          <w:b/>
          <w:spacing w:val="-6"/>
          <w:sz w:val="22"/>
          <w:szCs w:val="22"/>
          <w:lang w:val="ru-RU"/>
        </w:rPr>
        <w:t xml:space="preserve">интерну ревизију </w:t>
      </w:r>
      <w:r w:rsidRPr="00AB5C17">
        <w:rPr>
          <w:spacing w:val="-6"/>
          <w:sz w:val="22"/>
          <w:szCs w:val="22"/>
          <w:lang w:val="sr-Cyrl-CS"/>
        </w:rPr>
        <w:t>обављају се послови који се односе на:</w:t>
      </w:r>
    </w:p>
    <w:p w:rsidR="00E433AB" w:rsidRPr="00AB5C17" w:rsidRDefault="00E433AB" w:rsidP="00E433AB">
      <w:pPr>
        <w:numPr>
          <w:ilvl w:val="0"/>
          <w:numId w:val="19"/>
        </w:numPr>
        <w:jc w:val="both"/>
        <w:rPr>
          <w:sz w:val="22"/>
          <w:szCs w:val="22"/>
          <w:lang w:val="ru-RU"/>
        </w:rPr>
      </w:pPr>
      <w:r w:rsidRPr="00AB5C17">
        <w:rPr>
          <w:sz w:val="22"/>
          <w:szCs w:val="22"/>
          <w:lang w:val="sr-Cyrl-CS"/>
        </w:rPr>
        <w:t xml:space="preserve">Оперативно планирање, организовање, спровођење и извештавање о резултатима интерне ревизије, </w:t>
      </w:r>
      <w:r w:rsidRPr="00AB5C17">
        <w:rPr>
          <w:sz w:val="22"/>
          <w:szCs w:val="22"/>
          <w:lang w:val="ru-RU"/>
        </w:rPr>
        <w:t>свих организационих делова Завода, свих програма, активности и процеса у надлежности Завода, укључујући и коришћење средстава Европске уније, примењујући прописе Републике Србије, стандарде интерне ревизије, кодекс струковне етике интерних ревизора;</w:t>
      </w:r>
    </w:p>
    <w:p w:rsidR="00E433AB" w:rsidRPr="00AB5C17" w:rsidRDefault="00E433AB" w:rsidP="00E433AB">
      <w:pPr>
        <w:numPr>
          <w:ilvl w:val="0"/>
          <w:numId w:val="19"/>
        </w:numPr>
        <w:jc w:val="both"/>
        <w:rPr>
          <w:sz w:val="22"/>
          <w:szCs w:val="22"/>
          <w:lang w:val="ru-RU"/>
        </w:rPr>
      </w:pPr>
      <w:r w:rsidRPr="00AB5C17">
        <w:rPr>
          <w:sz w:val="22"/>
          <w:szCs w:val="22"/>
          <w:lang w:val="ru-RU"/>
        </w:rPr>
        <w:t xml:space="preserve">Проверу примене закона и поштовања правила интерне контроле, оцену система интерних контрола у погледу адекватности, успешности и потпуности са циљем смањења ризика у пословању на најмању могућу меру; </w:t>
      </w:r>
    </w:p>
    <w:p w:rsidR="00E433AB" w:rsidRPr="00AB5C17" w:rsidRDefault="00E433AB" w:rsidP="00E433AB">
      <w:pPr>
        <w:numPr>
          <w:ilvl w:val="0"/>
          <w:numId w:val="19"/>
        </w:numPr>
        <w:jc w:val="both"/>
        <w:rPr>
          <w:sz w:val="22"/>
          <w:szCs w:val="22"/>
          <w:lang w:val="ru-RU"/>
        </w:rPr>
      </w:pPr>
      <w:r w:rsidRPr="00AB5C17">
        <w:rPr>
          <w:sz w:val="22"/>
          <w:szCs w:val="22"/>
          <w:lang w:val="ru-RU"/>
        </w:rPr>
        <w:t xml:space="preserve">Саветодавну активност при увођењу нових система, процедура; </w:t>
      </w:r>
    </w:p>
    <w:p w:rsidR="00E433AB" w:rsidRPr="00AB5C17" w:rsidRDefault="00E433AB" w:rsidP="00E433AB">
      <w:pPr>
        <w:numPr>
          <w:ilvl w:val="0"/>
          <w:numId w:val="19"/>
        </w:numPr>
        <w:jc w:val="both"/>
        <w:rPr>
          <w:sz w:val="22"/>
          <w:szCs w:val="22"/>
          <w:lang w:val="ru-RU"/>
        </w:rPr>
      </w:pPr>
      <w:r w:rsidRPr="00AB5C17">
        <w:rPr>
          <w:sz w:val="22"/>
          <w:szCs w:val="22"/>
          <w:lang w:val="ru-RU"/>
        </w:rPr>
        <w:t xml:space="preserve">Обављање посебних ревизија на захтев директора; </w:t>
      </w:r>
    </w:p>
    <w:p w:rsidR="00E433AB" w:rsidRPr="00AB5C17" w:rsidRDefault="00E433AB" w:rsidP="00E433AB">
      <w:pPr>
        <w:numPr>
          <w:ilvl w:val="0"/>
          <w:numId w:val="19"/>
        </w:numPr>
        <w:jc w:val="both"/>
        <w:rPr>
          <w:sz w:val="22"/>
          <w:szCs w:val="22"/>
          <w:lang w:val="ru-RU"/>
        </w:rPr>
      </w:pPr>
      <w:r w:rsidRPr="00AB5C17">
        <w:rPr>
          <w:sz w:val="22"/>
          <w:szCs w:val="22"/>
          <w:lang w:val="ru-RU"/>
        </w:rPr>
        <w:t xml:space="preserve">Утврђивање потреба за стручним усавршавањем интерних ревизора; </w:t>
      </w:r>
    </w:p>
    <w:p w:rsidR="00E433AB" w:rsidRPr="00AB5C17" w:rsidRDefault="00E433AB" w:rsidP="00E433AB">
      <w:pPr>
        <w:numPr>
          <w:ilvl w:val="0"/>
          <w:numId w:val="19"/>
        </w:numPr>
        <w:jc w:val="both"/>
        <w:rPr>
          <w:sz w:val="22"/>
          <w:szCs w:val="22"/>
          <w:lang w:val="ru-RU"/>
        </w:rPr>
      </w:pPr>
      <w:r w:rsidRPr="00AB5C17">
        <w:rPr>
          <w:sz w:val="22"/>
          <w:szCs w:val="22"/>
          <w:lang w:val="ru-RU"/>
        </w:rPr>
        <w:t>Друге послове из ове области.</w:t>
      </w:r>
    </w:p>
    <w:p w:rsidR="00C047CC" w:rsidRDefault="00C047CC" w:rsidP="00B3466B">
      <w:pPr>
        <w:spacing w:before="120" w:after="120"/>
        <w:rPr>
          <w:sz w:val="22"/>
          <w:szCs w:val="22"/>
          <w:lang w:val="ru-RU"/>
        </w:rPr>
      </w:pPr>
    </w:p>
    <w:p w:rsidR="003177D0" w:rsidRDefault="003177D0" w:rsidP="00B3466B">
      <w:pPr>
        <w:spacing w:before="120" w:after="120"/>
        <w:rPr>
          <w:sz w:val="22"/>
          <w:szCs w:val="22"/>
          <w:lang w:val="ru-RU"/>
        </w:rPr>
      </w:pPr>
    </w:p>
    <w:p w:rsidR="003177D0" w:rsidRDefault="003177D0" w:rsidP="00B3466B">
      <w:pPr>
        <w:spacing w:before="120" w:after="120"/>
        <w:rPr>
          <w:b/>
          <w:sz w:val="22"/>
          <w:szCs w:val="22"/>
        </w:rPr>
      </w:pPr>
    </w:p>
    <w:p w:rsidR="00C047CC" w:rsidRDefault="00C047CC" w:rsidP="00B3466B">
      <w:pPr>
        <w:spacing w:before="120" w:after="120"/>
        <w:rPr>
          <w:b/>
          <w:sz w:val="22"/>
          <w:szCs w:val="22"/>
        </w:rPr>
      </w:pPr>
    </w:p>
    <w:p w:rsidR="00815291" w:rsidRPr="00205672" w:rsidRDefault="00815291" w:rsidP="00815291">
      <w:pPr>
        <w:spacing w:before="120" w:after="120"/>
        <w:rPr>
          <w:b/>
          <w:color w:val="000000" w:themeColor="text1"/>
          <w:sz w:val="22"/>
          <w:szCs w:val="22"/>
        </w:rPr>
      </w:pPr>
      <w:bookmarkStart w:id="16" w:name="_Toc63852782"/>
      <w:r w:rsidRPr="00205672">
        <w:rPr>
          <w:b/>
          <w:color w:val="000000" w:themeColor="text1"/>
          <w:sz w:val="22"/>
          <w:szCs w:val="22"/>
        </w:rPr>
        <w:t>Број запослених у Заводу</w:t>
      </w:r>
    </w:p>
    <w:p w:rsidR="00815291" w:rsidRPr="00205672" w:rsidRDefault="00815291" w:rsidP="00815291">
      <w:pPr>
        <w:spacing w:after="60"/>
        <w:jc w:val="both"/>
        <w:rPr>
          <w:color w:val="000000" w:themeColor="text1"/>
          <w:sz w:val="22"/>
          <w:szCs w:val="22"/>
          <w:lang w:val="ru-RU"/>
        </w:rPr>
      </w:pPr>
      <w:r w:rsidRPr="00205672">
        <w:rPr>
          <w:color w:val="000000" w:themeColor="text1"/>
          <w:sz w:val="22"/>
          <w:szCs w:val="22"/>
          <w:lang w:val="ru-RU"/>
        </w:rPr>
        <w:t>Б</w:t>
      </w:r>
      <w:r w:rsidRPr="00205672">
        <w:rPr>
          <w:color w:val="000000" w:themeColor="text1"/>
          <w:sz w:val="22"/>
          <w:szCs w:val="22"/>
          <w:lang w:val="sr-Cyrl-CS"/>
        </w:rPr>
        <w:t xml:space="preserve">рој систематизованих радних места у Геолошком заводу Србије је </w:t>
      </w:r>
      <w:r w:rsidRPr="00205672">
        <w:rPr>
          <w:color w:val="000000" w:themeColor="text1"/>
          <w:sz w:val="22"/>
          <w:szCs w:val="22"/>
          <w:lang w:val="ru-RU"/>
        </w:rPr>
        <w:t>90,</w:t>
      </w:r>
      <w:r w:rsidRPr="00205672">
        <w:rPr>
          <w:color w:val="000000" w:themeColor="text1"/>
          <w:sz w:val="22"/>
          <w:szCs w:val="22"/>
        </w:rPr>
        <w:t xml:space="preserve"> </w:t>
      </w:r>
      <w:r w:rsidRPr="00205672">
        <w:rPr>
          <w:color w:val="000000" w:themeColor="text1"/>
          <w:sz w:val="22"/>
          <w:szCs w:val="22"/>
          <w:lang w:val="sr-Cyrl-CS"/>
        </w:rPr>
        <w:t xml:space="preserve">са укупно 164 државна службеника и намештеника, од тога 6 положаја, 142 државних службеника и </w:t>
      </w:r>
      <w:r w:rsidRPr="00205672">
        <w:rPr>
          <w:color w:val="000000" w:themeColor="text1"/>
          <w:sz w:val="22"/>
          <w:szCs w:val="22"/>
          <w:lang w:val="ru-RU"/>
        </w:rPr>
        <w:t>16</w:t>
      </w:r>
      <w:r w:rsidRPr="00205672">
        <w:rPr>
          <w:color w:val="000000" w:themeColor="text1"/>
          <w:sz w:val="22"/>
          <w:szCs w:val="22"/>
        </w:rPr>
        <w:t xml:space="preserve"> </w:t>
      </w:r>
      <w:r w:rsidRPr="00205672">
        <w:rPr>
          <w:color w:val="000000" w:themeColor="text1"/>
          <w:sz w:val="22"/>
          <w:szCs w:val="22"/>
          <w:lang w:val="sr-Cyrl-CS"/>
        </w:rPr>
        <w:t>намештеник</w:t>
      </w:r>
      <w:r w:rsidRPr="00205672">
        <w:rPr>
          <w:color w:val="000000" w:themeColor="text1"/>
          <w:sz w:val="22"/>
          <w:szCs w:val="22"/>
        </w:rPr>
        <w:t>a</w:t>
      </w:r>
      <w:r w:rsidRPr="00205672">
        <w:rPr>
          <w:color w:val="000000" w:themeColor="text1"/>
          <w:sz w:val="22"/>
          <w:szCs w:val="22"/>
          <w:lang w:val="ru-RU"/>
        </w:rPr>
        <w:t>.</w:t>
      </w:r>
    </w:p>
    <w:p w:rsidR="00815291" w:rsidRPr="00205672" w:rsidRDefault="00815291" w:rsidP="00815291">
      <w:pPr>
        <w:spacing w:after="60"/>
        <w:jc w:val="both"/>
        <w:rPr>
          <w:color w:val="000000" w:themeColor="text1"/>
          <w:sz w:val="22"/>
          <w:szCs w:val="22"/>
          <w:lang w:val="ru-RU"/>
        </w:rPr>
      </w:pPr>
      <w:bookmarkStart w:id="17" w:name="_Hlk504390098"/>
      <w:r w:rsidRPr="00205672">
        <w:rPr>
          <w:color w:val="000000" w:themeColor="text1"/>
          <w:sz w:val="22"/>
          <w:szCs w:val="22"/>
          <w:lang w:val="ru-RU"/>
        </w:rPr>
        <w:t xml:space="preserve">На дан 31. децембар 2021. године у Заводу </w:t>
      </w:r>
      <w:bookmarkEnd w:id="17"/>
      <w:r w:rsidRPr="00205672">
        <w:rPr>
          <w:color w:val="000000" w:themeColor="text1"/>
          <w:sz w:val="22"/>
          <w:szCs w:val="22"/>
          <w:lang w:val="ru-RU"/>
        </w:rPr>
        <w:t>има 127 државн</w:t>
      </w:r>
      <w:r w:rsidRPr="00205672">
        <w:rPr>
          <w:color w:val="000000" w:themeColor="text1"/>
          <w:sz w:val="22"/>
          <w:szCs w:val="22"/>
          <w:lang w:val="sr-Cyrl-CS"/>
        </w:rPr>
        <w:t>их</w:t>
      </w:r>
      <w:r w:rsidRPr="00205672">
        <w:rPr>
          <w:color w:val="000000" w:themeColor="text1"/>
          <w:sz w:val="22"/>
          <w:szCs w:val="22"/>
          <w:lang w:val="ru-RU"/>
        </w:rPr>
        <w:t xml:space="preserve"> службеника запослених на неодређено време, од тога 6 лица на положају,</w:t>
      </w:r>
      <w:r w:rsidRPr="00205672">
        <w:rPr>
          <w:b/>
          <w:color w:val="000000" w:themeColor="text1"/>
          <w:sz w:val="22"/>
          <w:szCs w:val="22"/>
          <w:lang w:val="ru-RU"/>
        </w:rPr>
        <w:t xml:space="preserve"> </w:t>
      </w:r>
      <w:r w:rsidRPr="00205672">
        <w:rPr>
          <w:color w:val="000000" w:themeColor="text1"/>
          <w:sz w:val="22"/>
          <w:szCs w:val="22"/>
          <w:lang w:val="ru-RU"/>
        </w:rPr>
        <w:t>106 државних службеника и 15 намештеника.</w:t>
      </w:r>
    </w:p>
    <w:p w:rsidR="00815291" w:rsidRPr="00205672" w:rsidRDefault="00815291" w:rsidP="00815291">
      <w:pPr>
        <w:spacing w:after="60"/>
        <w:jc w:val="both"/>
        <w:rPr>
          <w:color w:val="000000" w:themeColor="text1"/>
          <w:sz w:val="22"/>
          <w:szCs w:val="22"/>
          <w:lang w:val="ru-RU"/>
        </w:rPr>
      </w:pPr>
    </w:p>
    <w:p w:rsidR="00815291" w:rsidRPr="00205672" w:rsidRDefault="00815291" w:rsidP="00815291">
      <w:pPr>
        <w:spacing w:after="60"/>
        <w:jc w:val="both"/>
        <w:rPr>
          <w:bCs/>
          <w:color w:val="000000" w:themeColor="text1"/>
          <w:sz w:val="22"/>
          <w:szCs w:val="22"/>
        </w:rPr>
      </w:pPr>
      <w:r w:rsidRPr="00205672">
        <w:rPr>
          <w:color w:val="000000" w:themeColor="text1"/>
          <w:sz w:val="22"/>
          <w:szCs w:val="22"/>
          <w:lang w:val="ru-RU"/>
        </w:rPr>
        <w:lastRenderedPageBreak/>
        <w:t xml:space="preserve">На дан 31. децембар 2021. у Заводу је </w:t>
      </w:r>
      <w:r w:rsidRPr="00205672">
        <w:rPr>
          <w:bCs/>
          <w:color w:val="000000" w:themeColor="text1"/>
          <w:sz w:val="22"/>
          <w:szCs w:val="22"/>
        </w:rPr>
        <w:t xml:space="preserve">ангажовано </w:t>
      </w:r>
      <w:r w:rsidRPr="00205672">
        <w:rPr>
          <w:color w:val="000000" w:themeColor="text1"/>
          <w:sz w:val="22"/>
          <w:szCs w:val="22"/>
          <w:lang w:val="ru-RU"/>
        </w:rPr>
        <w:t>9 л</w:t>
      </w:r>
      <w:r w:rsidRPr="00205672">
        <w:rPr>
          <w:bCs/>
          <w:color w:val="000000" w:themeColor="text1"/>
          <w:sz w:val="22"/>
          <w:szCs w:val="22"/>
        </w:rPr>
        <w:t>ица на основу уговора о привремено-повременим пословима.</w:t>
      </w:r>
    </w:p>
    <w:tbl>
      <w:tblPr>
        <w:tblW w:w="4916" w:type="pct"/>
        <w:tblInd w:w="108" w:type="dxa"/>
        <w:tblLook w:val="04A0" w:firstRow="1" w:lastRow="0" w:firstColumn="1" w:lastColumn="0" w:noHBand="0" w:noVBand="1"/>
      </w:tblPr>
      <w:tblGrid>
        <w:gridCol w:w="4778"/>
        <w:gridCol w:w="2978"/>
        <w:gridCol w:w="1852"/>
      </w:tblGrid>
      <w:tr w:rsidR="00205672" w:rsidRPr="00205672" w:rsidTr="00A25ED6">
        <w:trPr>
          <w:trHeight w:val="255"/>
        </w:trPr>
        <w:tc>
          <w:tcPr>
            <w:tcW w:w="40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15291" w:rsidRPr="00205672" w:rsidRDefault="00815291" w:rsidP="00A25ED6">
            <w:pPr>
              <w:rPr>
                <w:b/>
                <w:bCs/>
                <w:color w:val="000000" w:themeColor="text1"/>
                <w:sz w:val="22"/>
                <w:szCs w:val="22"/>
              </w:rPr>
            </w:pPr>
            <w:r w:rsidRPr="00205672">
              <w:rPr>
                <w:b/>
                <w:bCs/>
                <w:color w:val="000000" w:themeColor="text1"/>
                <w:sz w:val="22"/>
                <w:szCs w:val="22"/>
                <w:lang w:val="sr-Cyrl-CS"/>
              </w:rPr>
              <w:t>Геолошки завод Србије</w:t>
            </w:r>
          </w:p>
        </w:tc>
        <w:tc>
          <w:tcPr>
            <w:tcW w:w="964" w:type="pct"/>
            <w:tcBorders>
              <w:top w:val="single" w:sz="4" w:space="0" w:color="auto"/>
              <w:left w:val="nil"/>
              <w:bottom w:val="single" w:sz="4" w:space="0" w:color="auto"/>
              <w:right w:val="single" w:sz="4" w:space="0" w:color="auto"/>
            </w:tcBorders>
            <w:shd w:val="clear" w:color="auto" w:fill="auto"/>
            <w:hideMark/>
          </w:tcPr>
          <w:p w:rsidR="00815291" w:rsidRPr="00205672" w:rsidRDefault="00815291" w:rsidP="00A25ED6">
            <w:pPr>
              <w:rPr>
                <w:b/>
                <w:bCs/>
                <w:color w:val="000000" w:themeColor="text1"/>
                <w:sz w:val="22"/>
                <w:szCs w:val="22"/>
              </w:rPr>
            </w:pPr>
            <w:r w:rsidRPr="00205672">
              <w:rPr>
                <w:b/>
                <w:bCs/>
                <w:color w:val="000000" w:themeColor="text1"/>
                <w:sz w:val="22"/>
                <w:szCs w:val="22"/>
                <w:lang w:val="sr-Cyrl-CS"/>
              </w:rPr>
              <w:t>Број запослених</w:t>
            </w:r>
          </w:p>
        </w:tc>
      </w:tr>
      <w:tr w:rsidR="00205672" w:rsidRPr="00205672" w:rsidTr="00A25ED6">
        <w:trPr>
          <w:trHeight w:val="255"/>
        </w:trPr>
        <w:tc>
          <w:tcPr>
            <w:tcW w:w="2486" w:type="pct"/>
            <w:vMerge w:val="restart"/>
            <w:tcBorders>
              <w:top w:val="nil"/>
              <w:left w:val="single" w:sz="4" w:space="0" w:color="auto"/>
              <w:right w:val="single" w:sz="4" w:space="0" w:color="auto"/>
            </w:tcBorders>
            <w:shd w:val="clear" w:color="auto" w:fill="auto"/>
            <w:hideMark/>
          </w:tcPr>
          <w:p w:rsidR="00815291" w:rsidRPr="00205672" w:rsidRDefault="00815291" w:rsidP="00A25ED6">
            <w:pPr>
              <w:rPr>
                <w:b/>
                <w:bCs/>
                <w:color w:val="000000" w:themeColor="text1"/>
                <w:sz w:val="22"/>
                <w:szCs w:val="22"/>
              </w:rPr>
            </w:pPr>
            <w:r w:rsidRPr="00205672">
              <w:rPr>
                <w:b/>
                <w:bCs/>
                <w:color w:val="000000" w:themeColor="text1"/>
                <w:sz w:val="22"/>
                <w:szCs w:val="22"/>
                <w:lang w:val="sr-Cyrl-CS"/>
              </w:rPr>
              <w:t>Државни службеници на положају</w:t>
            </w:r>
          </w:p>
          <w:p w:rsidR="00815291" w:rsidRPr="00205672" w:rsidRDefault="00815291" w:rsidP="00A25ED6">
            <w:pPr>
              <w:rPr>
                <w:color w:val="000000" w:themeColor="text1"/>
                <w:sz w:val="22"/>
                <w:szCs w:val="22"/>
              </w:rPr>
            </w:pPr>
            <w:r w:rsidRPr="00205672">
              <w:rPr>
                <w:color w:val="000000" w:themeColor="text1"/>
                <w:sz w:val="22"/>
                <w:szCs w:val="22"/>
              </w:rPr>
              <w:t> </w:t>
            </w:r>
          </w:p>
          <w:p w:rsidR="00815291" w:rsidRPr="00205672" w:rsidRDefault="00815291" w:rsidP="00A25ED6">
            <w:pPr>
              <w:rPr>
                <w:color w:val="000000" w:themeColor="text1"/>
                <w:sz w:val="22"/>
                <w:szCs w:val="22"/>
              </w:rPr>
            </w:pPr>
            <w:r w:rsidRPr="00205672">
              <w:rPr>
                <w:color w:val="000000" w:themeColor="text1"/>
                <w:sz w:val="22"/>
                <w:szCs w:val="22"/>
              </w:rPr>
              <w:t> </w:t>
            </w:r>
          </w:p>
          <w:p w:rsidR="00815291" w:rsidRPr="00205672" w:rsidRDefault="00815291" w:rsidP="00A25ED6">
            <w:pPr>
              <w:rPr>
                <w:b/>
                <w:bCs/>
                <w:color w:val="000000" w:themeColor="text1"/>
                <w:sz w:val="22"/>
                <w:szCs w:val="22"/>
              </w:rPr>
            </w:pPr>
            <w:r w:rsidRPr="00205672">
              <w:rPr>
                <w:color w:val="000000" w:themeColor="text1"/>
                <w:sz w:val="22"/>
                <w:szCs w:val="22"/>
              </w:rPr>
              <w:t> </w:t>
            </w: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Прва група положаја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1</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b/>
                <w:bCs/>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Друга група положаја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Latn-CS"/>
              </w:rPr>
              <w:t>1</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Трећа група  положаја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Четврта група  положаја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lang w:val="sr-Cyrl-RS"/>
              </w:rPr>
            </w:pPr>
            <w:r w:rsidRPr="00205672">
              <w:rPr>
                <w:color w:val="000000" w:themeColor="text1"/>
                <w:sz w:val="22"/>
                <w:szCs w:val="22"/>
                <w:lang w:val="sr-Cyrl-RS"/>
              </w:rPr>
              <w:t>4</w:t>
            </w:r>
          </w:p>
        </w:tc>
      </w:tr>
      <w:tr w:rsidR="00205672" w:rsidRPr="00205672" w:rsidTr="00A25ED6">
        <w:trPr>
          <w:trHeight w:val="255"/>
        </w:trPr>
        <w:tc>
          <w:tcPr>
            <w:tcW w:w="2486" w:type="pct"/>
            <w:vMerge/>
            <w:tcBorders>
              <w:left w:val="single" w:sz="4" w:space="0" w:color="auto"/>
              <w:bottom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Пета група положаја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w:t>
            </w:r>
          </w:p>
        </w:tc>
      </w:tr>
      <w:tr w:rsidR="00205672" w:rsidRPr="00205672" w:rsidTr="00A25ED6">
        <w:trPr>
          <w:trHeight w:val="255"/>
        </w:trPr>
        <w:tc>
          <w:tcPr>
            <w:tcW w:w="2486" w:type="pct"/>
            <w:vMerge w:val="restart"/>
            <w:tcBorders>
              <w:top w:val="nil"/>
              <w:left w:val="single" w:sz="4" w:space="0" w:color="auto"/>
              <w:right w:val="single" w:sz="4" w:space="0" w:color="auto"/>
            </w:tcBorders>
            <w:shd w:val="clear" w:color="auto" w:fill="auto"/>
            <w:hideMark/>
          </w:tcPr>
          <w:p w:rsidR="00815291" w:rsidRPr="00205672" w:rsidRDefault="00815291" w:rsidP="00A25ED6">
            <w:pPr>
              <w:rPr>
                <w:b/>
                <w:bCs/>
                <w:color w:val="000000" w:themeColor="text1"/>
                <w:sz w:val="22"/>
                <w:szCs w:val="22"/>
              </w:rPr>
            </w:pPr>
            <w:r w:rsidRPr="00205672">
              <w:rPr>
                <w:b/>
                <w:bCs/>
                <w:color w:val="000000" w:themeColor="text1"/>
                <w:sz w:val="22"/>
                <w:szCs w:val="22"/>
                <w:lang w:val="sr-Cyrl-CS"/>
              </w:rPr>
              <w:t xml:space="preserve">Државни службеници </w:t>
            </w:r>
            <w:r w:rsidRPr="00205672">
              <w:rPr>
                <w:b/>
                <w:bCs/>
                <w:color w:val="000000" w:themeColor="text1"/>
                <w:sz w:val="22"/>
                <w:szCs w:val="22"/>
                <w:lang w:val="sr-Latn-CS"/>
              </w:rPr>
              <w:t>(</w:t>
            </w:r>
            <w:r w:rsidRPr="00205672">
              <w:rPr>
                <w:color w:val="000000" w:themeColor="text1"/>
                <w:sz w:val="22"/>
                <w:szCs w:val="22"/>
                <w:lang w:val="sr-Latn-CS"/>
              </w:rPr>
              <w:t>звања)</w:t>
            </w:r>
          </w:p>
          <w:p w:rsidR="00815291" w:rsidRPr="00205672" w:rsidRDefault="00815291" w:rsidP="00A25ED6">
            <w:pPr>
              <w:rPr>
                <w:color w:val="000000" w:themeColor="text1"/>
                <w:sz w:val="22"/>
                <w:szCs w:val="22"/>
              </w:rPr>
            </w:pPr>
            <w:r w:rsidRPr="00205672">
              <w:rPr>
                <w:color w:val="000000" w:themeColor="text1"/>
                <w:sz w:val="22"/>
                <w:szCs w:val="22"/>
                <w:lang w:val="sr-Cyrl-CS"/>
              </w:rPr>
              <w:t> </w:t>
            </w:r>
          </w:p>
          <w:p w:rsidR="00815291" w:rsidRPr="00205672" w:rsidRDefault="00815291" w:rsidP="00A25ED6">
            <w:pPr>
              <w:rPr>
                <w:color w:val="000000" w:themeColor="text1"/>
                <w:sz w:val="22"/>
                <w:szCs w:val="22"/>
              </w:rPr>
            </w:pPr>
            <w:r w:rsidRPr="00205672">
              <w:rPr>
                <w:color w:val="000000" w:themeColor="text1"/>
                <w:sz w:val="22"/>
                <w:szCs w:val="22"/>
              </w:rPr>
              <w:t> </w:t>
            </w:r>
          </w:p>
          <w:p w:rsidR="00815291" w:rsidRPr="00205672" w:rsidRDefault="00815291" w:rsidP="00A25ED6">
            <w:pPr>
              <w:rPr>
                <w:color w:val="000000" w:themeColor="text1"/>
                <w:sz w:val="22"/>
                <w:szCs w:val="22"/>
              </w:rPr>
            </w:pPr>
            <w:r w:rsidRPr="00205672">
              <w:rPr>
                <w:color w:val="000000" w:themeColor="text1"/>
                <w:sz w:val="22"/>
                <w:szCs w:val="22"/>
              </w:rPr>
              <w:t> </w:t>
            </w:r>
          </w:p>
          <w:p w:rsidR="00815291" w:rsidRPr="00205672" w:rsidRDefault="00815291" w:rsidP="00A25ED6">
            <w:pPr>
              <w:rPr>
                <w:color w:val="000000" w:themeColor="text1"/>
                <w:sz w:val="22"/>
                <w:szCs w:val="22"/>
              </w:rPr>
            </w:pPr>
            <w:r w:rsidRPr="00205672">
              <w:rPr>
                <w:color w:val="000000" w:themeColor="text1"/>
                <w:sz w:val="22"/>
                <w:szCs w:val="22"/>
              </w:rPr>
              <w:t> </w:t>
            </w:r>
          </w:p>
          <w:p w:rsidR="00815291" w:rsidRPr="00205672" w:rsidRDefault="00815291" w:rsidP="00A25ED6">
            <w:pPr>
              <w:rPr>
                <w:color w:val="000000" w:themeColor="text1"/>
                <w:sz w:val="22"/>
                <w:szCs w:val="22"/>
              </w:rPr>
            </w:pPr>
            <w:r w:rsidRPr="00205672">
              <w:rPr>
                <w:color w:val="000000" w:themeColor="text1"/>
                <w:sz w:val="22"/>
                <w:szCs w:val="22"/>
              </w:rPr>
              <w:t> </w:t>
            </w:r>
          </w:p>
          <w:p w:rsidR="00815291" w:rsidRPr="00205672" w:rsidRDefault="00815291" w:rsidP="00A25ED6">
            <w:pPr>
              <w:rPr>
                <w:b/>
                <w:bCs/>
                <w:color w:val="000000" w:themeColor="text1"/>
                <w:sz w:val="22"/>
                <w:szCs w:val="22"/>
              </w:rPr>
            </w:pPr>
            <w:r w:rsidRPr="00205672">
              <w:rPr>
                <w:color w:val="000000" w:themeColor="text1"/>
                <w:sz w:val="22"/>
                <w:szCs w:val="22"/>
              </w:rPr>
              <w:t> </w:t>
            </w: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Виши саветник</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9</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b/>
                <w:bCs/>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Самостални саветник</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lang w:val="sr-Cyrl-RS"/>
              </w:rPr>
            </w:pPr>
            <w:r w:rsidRPr="00205672">
              <w:rPr>
                <w:color w:val="000000" w:themeColor="text1"/>
                <w:sz w:val="22"/>
                <w:szCs w:val="22"/>
              </w:rPr>
              <w:t>2</w:t>
            </w:r>
            <w:r w:rsidRPr="00205672">
              <w:rPr>
                <w:color w:val="000000" w:themeColor="text1"/>
                <w:sz w:val="22"/>
                <w:szCs w:val="22"/>
                <w:lang w:val="sr-Cyrl-RS"/>
              </w:rPr>
              <w:t>3</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Саветник</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rPr>
              <w:t>34</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Млађи саветник</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lang w:val="sr-Cyrl-RS"/>
              </w:rPr>
            </w:pPr>
            <w:r w:rsidRPr="00205672">
              <w:rPr>
                <w:color w:val="000000" w:themeColor="text1"/>
                <w:sz w:val="22"/>
                <w:szCs w:val="22"/>
                <w:lang w:val="sr-Cyrl-RS"/>
              </w:rPr>
              <w:t>-</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Сарадник</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lang w:val="sr-Cyrl-RS"/>
              </w:rPr>
            </w:pPr>
            <w:r w:rsidRPr="00205672">
              <w:rPr>
                <w:color w:val="000000" w:themeColor="text1"/>
                <w:sz w:val="22"/>
                <w:szCs w:val="22"/>
                <w:lang w:val="sr-Cyrl-RS"/>
              </w:rPr>
              <w:t>2</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Млађи сарадник</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Референт</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lang w:val="sr-Cyrl-RS"/>
              </w:rPr>
            </w:pPr>
            <w:r w:rsidRPr="00205672">
              <w:rPr>
                <w:color w:val="000000" w:themeColor="text1"/>
                <w:sz w:val="22"/>
                <w:szCs w:val="22"/>
              </w:rPr>
              <w:t>3</w:t>
            </w:r>
            <w:r w:rsidRPr="00205672">
              <w:rPr>
                <w:color w:val="000000" w:themeColor="text1"/>
                <w:sz w:val="22"/>
                <w:szCs w:val="22"/>
                <w:lang w:val="sr-Cyrl-RS"/>
              </w:rPr>
              <w:t>7</w:t>
            </w:r>
          </w:p>
        </w:tc>
      </w:tr>
      <w:tr w:rsidR="00205672" w:rsidRPr="00205672" w:rsidTr="00A25ED6">
        <w:trPr>
          <w:trHeight w:val="255"/>
        </w:trPr>
        <w:tc>
          <w:tcPr>
            <w:tcW w:w="2486" w:type="pct"/>
            <w:vMerge/>
            <w:tcBorders>
              <w:left w:val="single" w:sz="4" w:space="0" w:color="auto"/>
              <w:bottom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Cyrl-CS"/>
              </w:rPr>
              <w:t>Млађи референт</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w:t>
            </w:r>
          </w:p>
        </w:tc>
      </w:tr>
      <w:tr w:rsidR="00205672" w:rsidRPr="00205672" w:rsidTr="00A25ED6">
        <w:trPr>
          <w:trHeight w:val="255"/>
        </w:trPr>
        <w:tc>
          <w:tcPr>
            <w:tcW w:w="2486" w:type="pct"/>
            <w:vMerge w:val="restart"/>
            <w:tcBorders>
              <w:top w:val="nil"/>
              <w:left w:val="single" w:sz="4" w:space="0" w:color="auto"/>
              <w:right w:val="single" w:sz="4" w:space="0" w:color="auto"/>
            </w:tcBorders>
            <w:shd w:val="clear" w:color="auto" w:fill="auto"/>
            <w:hideMark/>
          </w:tcPr>
          <w:p w:rsidR="00815291" w:rsidRPr="00205672" w:rsidRDefault="00815291" w:rsidP="00A25ED6">
            <w:pPr>
              <w:rPr>
                <w:b/>
                <w:bCs/>
                <w:color w:val="000000" w:themeColor="text1"/>
                <w:sz w:val="22"/>
                <w:szCs w:val="22"/>
              </w:rPr>
            </w:pPr>
            <w:r w:rsidRPr="00205672">
              <w:rPr>
                <w:b/>
                <w:bCs/>
                <w:color w:val="000000" w:themeColor="text1"/>
                <w:sz w:val="22"/>
                <w:szCs w:val="22"/>
                <w:lang w:val="sr-Cyrl-CS"/>
              </w:rPr>
              <w:t xml:space="preserve">Намештеници </w:t>
            </w:r>
            <w:r w:rsidRPr="00205672">
              <w:rPr>
                <w:color w:val="000000" w:themeColor="text1"/>
                <w:sz w:val="22"/>
                <w:szCs w:val="22"/>
                <w:lang w:val="sr-Cyrl-CS"/>
              </w:rPr>
              <w:t>(врсте радних места)</w:t>
            </w:r>
          </w:p>
          <w:p w:rsidR="00815291" w:rsidRPr="00205672" w:rsidRDefault="00815291" w:rsidP="00A25ED6">
            <w:pPr>
              <w:rPr>
                <w:color w:val="000000" w:themeColor="text1"/>
                <w:sz w:val="22"/>
                <w:szCs w:val="22"/>
              </w:rPr>
            </w:pPr>
            <w:r w:rsidRPr="00205672">
              <w:rPr>
                <w:color w:val="000000" w:themeColor="text1"/>
                <w:sz w:val="22"/>
                <w:szCs w:val="22"/>
              </w:rPr>
              <w:t> </w:t>
            </w:r>
          </w:p>
          <w:p w:rsidR="00815291" w:rsidRPr="00205672" w:rsidRDefault="00815291" w:rsidP="00A25ED6">
            <w:pPr>
              <w:rPr>
                <w:color w:val="000000" w:themeColor="text1"/>
                <w:sz w:val="22"/>
                <w:szCs w:val="22"/>
              </w:rPr>
            </w:pPr>
            <w:r w:rsidRPr="00205672">
              <w:rPr>
                <w:color w:val="000000" w:themeColor="text1"/>
                <w:sz w:val="22"/>
                <w:szCs w:val="22"/>
              </w:rPr>
              <w:t> </w:t>
            </w:r>
          </w:p>
          <w:p w:rsidR="00815291" w:rsidRPr="00205672" w:rsidRDefault="00815291" w:rsidP="00A25ED6">
            <w:pPr>
              <w:rPr>
                <w:color w:val="000000" w:themeColor="text1"/>
                <w:sz w:val="22"/>
                <w:szCs w:val="22"/>
              </w:rPr>
            </w:pPr>
            <w:r w:rsidRPr="00205672">
              <w:rPr>
                <w:color w:val="000000" w:themeColor="text1"/>
                <w:sz w:val="22"/>
                <w:szCs w:val="22"/>
              </w:rPr>
              <w:t> </w:t>
            </w:r>
          </w:p>
          <w:p w:rsidR="00815291" w:rsidRPr="00205672" w:rsidRDefault="00815291" w:rsidP="00A25ED6">
            <w:pPr>
              <w:rPr>
                <w:b/>
                <w:bCs/>
                <w:color w:val="000000" w:themeColor="text1"/>
                <w:sz w:val="22"/>
                <w:szCs w:val="22"/>
              </w:rPr>
            </w:pPr>
            <w:r w:rsidRPr="00205672">
              <w:rPr>
                <w:color w:val="000000" w:themeColor="text1"/>
                <w:sz w:val="22"/>
                <w:szCs w:val="22"/>
              </w:rPr>
              <w:t> </w:t>
            </w: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Latn-CS"/>
              </w:rPr>
              <w:t>I     врста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1</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Latn-CS"/>
              </w:rPr>
              <w:t>II   врста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rPr>
              <w:t>-</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Latn-CS"/>
              </w:rPr>
              <w:t>III  врста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Latn-CS"/>
              </w:rPr>
              <w:t>IV  врста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11</w:t>
            </w:r>
          </w:p>
        </w:tc>
      </w:tr>
      <w:tr w:rsidR="00205672" w:rsidRPr="00205672" w:rsidTr="00A25ED6">
        <w:trPr>
          <w:trHeight w:val="255"/>
        </w:trPr>
        <w:tc>
          <w:tcPr>
            <w:tcW w:w="2486" w:type="pct"/>
            <w:vMerge/>
            <w:tcBorders>
              <w:left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Latn-CS"/>
              </w:rPr>
              <w:t>V    врста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1</w:t>
            </w:r>
          </w:p>
        </w:tc>
      </w:tr>
      <w:tr w:rsidR="00205672" w:rsidRPr="00205672" w:rsidTr="00A25ED6">
        <w:trPr>
          <w:trHeight w:val="255"/>
        </w:trPr>
        <w:tc>
          <w:tcPr>
            <w:tcW w:w="2486" w:type="pct"/>
            <w:vMerge/>
            <w:tcBorders>
              <w:left w:val="single" w:sz="4" w:space="0" w:color="auto"/>
              <w:bottom w:val="single" w:sz="4" w:space="0" w:color="auto"/>
              <w:right w:val="single" w:sz="4" w:space="0" w:color="auto"/>
            </w:tcBorders>
            <w:shd w:val="clear" w:color="auto" w:fill="auto"/>
            <w:vAlign w:val="bottom"/>
            <w:hideMark/>
          </w:tcPr>
          <w:p w:rsidR="00815291" w:rsidRPr="00205672" w:rsidRDefault="00815291" w:rsidP="00A25ED6">
            <w:pPr>
              <w:rPr>
                <w:color w:val="000000" w:themeColor="text1"/>
                <w:sz w:val="22"/>
                <w:szCs w:val="22"/>
              </w:rPr>
            </w:pPr>
          </w:p>
        </w:tc>
        <w:tc>
          <w:tcPr>
            <w:tcW w:w="1550" w:type="pct"/>
            <w:tcBorders>
              <w:top w:val="nil"/>
              <w:left w:val="nil"/>
              <w:bottom w:val="single" w:sz="4" w:space="0" w:color="auto"/>
              <w:right w:val="single" w:sz="4" w:space="0" w:color="auto"/>
            </w:tcBorders>
            <w:shd w:val="clear" w:color="auto" w:fill="auto"/>
            <w:hideMark/>
          </w:tcPr>
          <w:p w:rsidR="00815291" w:rsidRPr="00205672" w:rsidRDefault="00815291" w:rsidP="00A25ED6">
            <w:pPr>
              <w:rPr>
                <w:color w:val="000000" w:themeColor="text1"/>
                <w:sz w:val="22"/>
                <w:szCs w:val="22"/>
              </w:rPr>
            </w:pPr>
            <w:r w:rsidRPr="00205672">
              <w:rPr>
                <w:color w:val="000000" w:themeColor="text1"/>
                <w:sz w:val="22"/>
                <w:szCs w:val="22"/>
                <w:lang w:val="sr-Latn-CS"/>
              </w:rPr>
              <w:t>VI  врста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lang w:val="sr-Cyrl-RS"/>
              </w:rPr>
            </w:pPr>
            <w:r w:rsidRPr="00205672">
              <w:rPr>
                <w:color w:val="000000" w:themeColor="text1"/>
                <w:sz w:val="22"/>
                <w:szCs w:val="22"/>
                <w:lang w:val="sr-Cyrl-RS"/>
              </w:rPr>
              <w:t>2</w:t>
            </w:r>
          </w:p>
        </w:tc>
      </w:tr>
      <w:tr w:rsidR="00205672" w:rsidRPr="00205672" w:rsidTr="00A25ED6">
        <w:trPr>
          <w:trHeight w:val="255"/>
        </w:trPr>
        <w:tc>
          <w:tcPr>
            <w:tcW w:w="40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15291" w:rsidRPr="00205672" w:rsidRDefault="00815291" w:rsidP="00A25ED6">
            <w:pPr>
              <w:rPr>
                <w:b/>
                <w:bCs/>
                <w:color w:val="000000" w:themeColor="text1"/>
                <w:sz w:val="22"/>
                <w:szCs w:val="22"/>
              </w:rPr>
            </w:pPr>
            <w:r w:rsidRPr="00205672">
              <w:rPr>
                <w:b/>
                <w:bCs/>
                <w:color w:val="000000" w:themeColor="text1"/>
                <w:sz w:val="22"/>
                <w:szCs w:val="22"/>
                <w:lang w:val="sr-Cyrl-CS"/>
              </w:rPr>
              <w:t>Приправници</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w:t>
            </w:r>
          </w:p>
        </w:tc>
      </w:tr>
      <w:tr w:rsidR="00205672" w:rsidRPr="00205672" w:rsidTr="00A25ED6">
        <w:trPr>
          <w:trHeight w:val="255"/>
        </w:trPr>
        <w:tc>
          <w:tcPr>
            <w:tcW w:w="40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15291" w:rsidRPr="00205672" w:rsidRDefault="00815291" w:rsidP="00A25ED6">
            <w:pPr>
              <w:rPr>
                <w:b/>
                <w:bCs/>
                <w:color w:val="000000" w:themeColor="text1"/>
                <w:sz w:val="22"/>
                <w:szCs w:val="22"/>
              </w:rPr>
            </w:pPr>
            <w:r w:rsidRPr="00205672">
              <w:rPr>
                <w:b/>
                <w:bCs/>
                <w:color w:val="000000" w:themeColor="text1"/>
                <w:sz w:val="22"/>
                <w:szCs w:val="22"/>
                <w:lang w:val="sr-Cyrl-CS"/>
              </w:rPr>
              <w:t>Запослени на одређено време</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lang w:val="sr-Cyrl-RS"/>
              </w:rPr>
            </w:pPr>
            <w:r w:rsidRPr="00205672">
              <w:rPr>
                <w:color w:val="000000" w:themeColor="text1"/>
                <w:sz w:val="22"/>
                <w:szCs w:val="22"/>
                <w:lang w:val="sr-Cyrl-RS"/>
              </w:rPr>
              <w:t>-</w:t>
            </w:r>
          </w:p>
        </w:tc>
      </w:tr>
      <w:tr w:rsidR="00205672" w:rsidRPr="00205672" w:rsidTr="00A25ED6">
        <w:trPr>
          <w:trHeight w:val="255"/>
        </w:trPr>
        <w:tc>
          <w:tcPr>
            <w:tcW w:w="40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15291" w:rsidRPr="00205672" w:rsidRDefault="00815291" w:rsidP="00A25ED6">
            <w:pPr>
              <w:rPr>
                <w:b/>
                <w:bCs/>
                <w:color w:val="000000" w:themeColor="text1"/>
                <w:sz w:val="22"/>
                <w:szCs w:val="22"/>
              </w:rPr>
            </w:pPr>
            <w:r w:rsidRPr="00205672">
              <w:rPr>
                <w:b/>
                <w:bCs/>
                <w:color w:val="000000" w:themeColor="text1"/>
                <w:sz w:val="22"/>
                <w:szCs w:val="22"/>
                <w:lang w:val="sr-Cyrl-CS"/>
              </w:rPr>
              <w:t>Мировање радног односа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1</w:t>
            </w:r>
          </w:p>
        </w:tc>
      </w:tr>
      <w:tr w:rsidR="00815291" w:rsidRPr="00205672" w:rsidTr="00A25ED6">
        <w:trPr>
          <w:trHeight w:val="255"/>
        </w:trPr>
        <w:tc>
          <w:tcPr>
            <w:tcW w:w="4036" w:type="pct"/>
            <w:gridSpan w:val="2"/>
            <w:tcBorders>
              <w:top w:val="single" w:sz="4" w:space="0" w:color="auto"/>
              <w:left w:val="single" w:sz="4" w:space="0" w:color="auto"/>
              <w:bottom w:val="single" w:sz="4" w:space="0" w:color="auto"/>
              <w:right w:val="single" w:sz="4" w:space="0" w:color="auto"/>
            </w:tcBorders>
            <w:shd w:val="clear" w:color="auto" w:fill="auto"/>
            <w:hideMark/>
          </w:tcPr>
          <w:p w:rsidR="00815291" w:rsidRPr="00205672" w:rsidRDefault="00815291" w:rsidP="00A25ED6">
            <w:pPr>
              <w:rPr>
                <w:b/>
                <w:bCs/>
                <w:color w:val="000000" w:themeColor="text1"/>
                <w:sz w:val="22"/>
                <w:szCs w:val="22"/>
              </w:rPr>
            </w:pPr>
            <w:r w:rsidRPr="00205672">
              <w:rPr>
                <w:b/>
                <w:bCs/>
                <w:color w:val="000000" w:themeColor="text1"/>
                <w:sz w:val="22"/>
                <w:szCs w:val="22"/>
              </w:rPr>
              <w:t>Лица ангажована на основу уговора о привремено-повременим пословима</w:t>
            </w:r>
          </w:p>
        </w:tc>
        <w:tc>
          <w:tcPr>
            <w:tcW w:w="964" w:type="pct"/>
            <w:tcBorders>
              <w:top w:val="nil"/>
              <w:left w:val="nil"/>
              <w:bottom w:val="single" w:sz="4" w:space="0" w:color="auto"/>
              <w:right w:val="single" w:sz="4" w:space="0" w:color="auto"/>
            </w:tcBorders>
            <w:shd w:val="clear" w:color="auto" w:fill="auto"/>
            <w:hideMark/>
          </w:tcPr>
          <w:p w:rsidR="00815291" w:rsidRPr="00205672" w:rsidRDefault="00815291" w:rsidP="00A25ED6">
            <w:pPr>
              <w:jc w:val="center"/>
              <w:rPr>
                <w:color w:val="000000" w:themeColor="text1"/>
                <w:sz w:val="22"/>
                <w:szCs w:val="22"/>
              </w:rPr>
            </w:pPr>
            <w:r w:rsidRPr="00205672">
              <w:rPr>
                <w:color w:val="000000" w:themeColor="text1"/>
                <w:sz w:val="22"/>
                <w:szCs w:val="22"/>
                <w:lang w:val="sr-Cyrl-CS"/>
              </w:rPr>
              <w:t>9</w:t>
            </w:r>
          </w:p>
        </w:tc>
      </w:tr>
    </w:tbl>
    <w:p w:rsidR="00A72DF6" w:rsidRDefault="00A72DF6" w:rsidP="00A72DF6">
      <w:pPr>
        <w:rPr>
          <w:lang w:val="ru-RU"/>
        </w:rPr>
      </w:pPr>
    </w:p>
    <w:p w:rsidR="00013DDC" w:rsidRPr="00205672" w:rsidRDefault="00013DDC" w:rsidP="00013DDC">
      <w:pPr>
        <w:rPr>
          <w:color w:val="000000" w:themeColor="text1"/>
          <w:lang w:val="ru-RU"/>
        </w:rPr>
      </w:pPr>
    </w:p>
    <w:p w:rsidR="00013DDC" w:rsidRPr="00205672" w:rsidRDefault="00013DDC" w:rsidP="00013DDC">
      <w:pPr>
        <w:rPr>
          <w:color w:val="000000" w:themeColor="text1"/>
          <w:lang w:val="ru-RU"/>
        </w:rPr>
      </w:pPr>
    </w:p>
    <w:p w:rsidR="00AD4D10" w:rsidRPr="00435087" w:rsidRDefault="00AD4D10" w:rsidP="00CF269F">
      <w:pPr>
        <w:pStyle w:val="Heading1"/>
        <w:ind w:hanging="2160"/>
        <w:contextualSpacing/>
      </w:pPr>
      <w:r w:rsidRPr="00435087">
        <w:rPr>
          <w:lang w:val="ru-RU"/>
        </w:rPr>
        <w:t>3</w:t>
      </w:r>
      <w:r w:rsidRPr="00435087">
        <w:t xml:space="preserve">. </w:t>
      </w:r>
      <w:r w:rsidRPr="00C047CC">
        <w:rPr>
          <w:sz w:val="22"/>
          <w:szCs w:val="22"/>
        </w:rPr>
        <w:t>ОПИС ФУНКЦИЈА СТАРЕШИНА</w:t>
      </w:r>
      <w:bookmarkEnd w:id="16"/>
    </w:p>
    <w:p w:rsidR="00AD4D10" w:rsidRPr="00AB5C17" w:rsidRDefault="00AD4D10" w:rsidP="00DA32DF">
      <w:pPr>
        <w:spacing w:before="120"/>
        <w:rPr>
          <w:b/>
          <w:sz w:val="22"/>
          <w:szCs w:val="22"/>
          <w:lang w:val="ru-RU"/>
        </w:rPr>
      </w:pPr>
      <w:r w:rsidRPr="00007A1C">
        <w:rPr>
          <w:b/>
          <w:sz w:val="22"/>
          <w:szCs w:val="22"/>
          <w:lang w:val="ru-RU"/>
        </w:rPr>
        <w:t>3.</w:t>
      </w:r>
      <w:r w:rsidRPr="00007A1C">
        <w:rPr>
          <w:b/>
          <w:sz w:val="22"/>
          <w:szCs w:val="22"/>
          <w:lang w:val="sr-Cyrl-CS"/>
        </w:rPr>
        <w:t>1</w:t>
      </w:r>
      <w:r w:rsidRPr="00007A1C">
        <w:rPr>
          <w:b/>
          <w:sz w:val="22"/>
          <w:szCs w:val="22"/>
          <w:lang w:val="ru-RU"/>
        </w:rPr>
        <w:t xml:space="preserve"> </w:t>
      </w:r>
      <w:r w:rsidRPr="00AB5C17">
        <w:rPr>
          <w:b/>
          <w:sz w:val="22"/>
          <w:szCs w:val="22"/>
          <w:lang w:val="sr-Cyrl-CS"/>
        </w:rPr>
        <w:t>Државни службеници на положају</w:t>
      </w:r>
      <w:r w:rsidRPr="00AB5C17">
        <w:rPr>
          <w:b/>
          <w:sz w:val="22"/>
          <w:szCs w:val="22"/>
          <w:lang w:val="ru-RU"/>
        </w:rPr>
        <w:t>:</w:t>
      </w:r>
    </w:p>
    <w:p w:rsidR="00CF269F" w:rsidRPr="00CF269F" w:rsidRDefault="00CF269F" w:rsidP="00CF269F">
      <w:pPr>
        <w:ind w:left="709"/>
        <w:jc w:val="both"/>
        <w:rPr>
          <w:color w:val="000000"/>
          <w:sz w:val="22"/>
          <w:szCs w:val="22"/>
        </w:rPr>
      </w:pPr>
    </w:p>
    <w:p w:rsidR="00AD4D10" w:rsidRPr="00007A1C" w:rsidRDefault="00AD4D10" w:rsidP="00AD4D10">
      <w:pPr>
        <w:autoSpaceDE w:val="0"/>
        <w:autoSpaceDN w:val="0"/>
        <w:adjustRightInd w:val="0"/>
        <w:jc w:val="both"/>
        <w:rPr>
          <w:color w:val="000000"/>
          <w:sz w:val="22"/>
          <w:szCs w:val="22"/>
          <w:lang w:val="ru-RU"/>
        </w:rPr>
      </w:pPr>
      <w:r w:rsidRPr="00007A1C">
        <w:rPr>
          <w:b/>
          <w:sz w:val="22"/>
          <w:szCs w:val="22"/>
          <w:lang w:val="ru-RU"/>
        </w:rPr>
        <w:t>3.1.1</w:t>
      </w:r>
      <w:r w:rsidRPr="00007A1C">
        <w:rPr>
          <w:sz w:val="22"/>
          <w:szCs w:val="22"/>
          <w:lang w:val="ru-RU"/>
        </w:rPr>
        <w:t xml:space="preserve"> </w:t>
      </w:r>
      <w:r w:rsidRPr="00007A1C">
        <w:rPr>
          <w:b/>
          <w:sz w:val="22"/>
          <w:szCs w:val="22"/>
          <w:lang w:val="ru-RU"/>
        </w:rPr>
        <w:t>Директор Завода</w:t>
      </w:r>
      <w:r w:rsidRPr="00007A1C">
        <w:rPr>
          <w:sz w:val="22"/>
          <w:szCs w:val="22"/>
          <w:lang w:val="ru-RU"/>
        </w:rPr>
        <w:t xml:space="preserve"> руководи Заводом као посебном организацијом</w:t>
      </w:r>
      <w:r w:rsidR="00DA32DF">
        <w:rPr>
          <w:sz w:val="22"/>
          <w:szCs w:val="22"/>
          <w:lang w:val="ru-RU"/>
        </w:rPr>
        <w:t>.</w:t>
      </w:r>
      <w:r w:rsidRPr="00007A1C">
        <w:rPr>
          <w:sz w:val="22"/>
          <w:szCs w:val="22"/>
          <w:lang w:val="ru-RU"/>
        </w:rPr>
        <w:t xml:space="preserve"> </w:t>
      </w:r>
      <w:r w:rsidRPr="00007A1C">
        <w:rPr>
          <w:color w:val="000000"/>
          <w:sz w:val="22"/>
          <w:szCs w:val="22"/>
          <w:lang w:val="ru-RU"/>
        </w:rPr>
        <w:t>Директора поставља Влада на пет година, на предлог председника Владе, према закону којим се уређује положај државних службеника.</w:t>
      </w:r>
      <w:r w:rsidR="00DA32DF" w:rsidRPr="00DA32DF">
        <w:rPr>
          <w:sz w:val="22"/>
          <w:szCs w:val="22"/>
          <w:lang w:val="ru-RU"/>
        </w:rPr>
        <w:t xml:space="preserve"> </w:t>
      </w:r>
      <w:r w:rsidR="00DA32DF">
        <w:rPr>
          <w:sz w:val="22"/>
          <w:szCs w:val="22"/>
          <w:lang w:val="ru-RU"/>
        </w:rPr>
        <w:t>Директор Завода з</w:t>
      </w:r>
      <w:r w:rsidR="00DA32DF" w:rsidRPr="00007A1C">
        <w:rPr>
          <w:sz w:val="22"/>
          <w:szCs w:val="22"/>
          <w:lang w:val="ru-RU"/>
        </w:rPr>
        <w:t>а свој рад одговара Влади Републике Србије.</w:t>
      </w:r>
    </w:p>
    <w:p w:rsidR="00AD4D10" w:rsidRPr="00007A1C" w:rsidRDefault="00AD4D10" w:rsidP="00AD4D10">
      <w:pPr>
        <w:autoSpaceDE w:val="0"/>
        <w:autoSpaceDN w:val="0"/>
        <w:adjustRightInd w:val="0"/>
        <w:jc w:val="both"/>
        <w:rPr>
          <w:sz w:val="22"/>
          <w:szCs w:val="22"/>
          <w:lang w:val="ru-RU"/>
        </w:rPr>
      </w:pPr>
      <w:r w:rsidRPr="00007A1C">
        <w:rPr>
          <w:sz w:val="22"/>
          <w:szCs w:val="22"/>
          <w:lang w:val="ru-RU"/>
        </w:rPr>
        <w:tab/>
      </w:r>
    </w:p>
    <w:p w:rsidR="00AD4D10" w:rsidRPr="00682A33" w:rsidRDefault="00AD4D10" w:rsidP="00AD4D10">
      <w:pPr>
        <w:autoSpaceDE w:val="0"/>
        <w:autoSpaceDN w:val="0"/>
        <w:adjustRightInd w:val="0"/>
        <w:jc w:val="both"/>
        <w:rPr>
          <w:color w:val="000000"/>
          <w:sz w:val="22"/>
          <w:szCs w:val="22"/>
          <w:lang w:val="ru-RU"/>
        </w:rPr>
      </w:pPr>
      <w:r w:rsidRPr="00007A1C">
        <w:rPr>
          <w:b/>
          <w:sz w:val="22"/>
          <w:szCs w:val="22"/>
          <w:lang w:val="ru-RU"/>
        </w:rPr>
        <w:t>3.1.2</w:t>
      </w:r>
      <w:r w:rsidRPr="00007A1C">
        <w:rPr>
          <w:sz w:val="22"/>
          <w:szCs w:val="22"/>
          <w:lang w:val="ru-RU"/>
        </w:rPr>
        <w:t xml:space="preserve"> </w:t>
      </w:r>
      <w:r w:rsidRPr="00BC54CB">
        <w:rPr>
          <w:b/>
          <w:color w:val="000000"/>
          <w:sz w:val="22"/>
          <w:szCs w:val="22"/>
          <w:lang w:val="ru-RU"/>
        </w:rPr>
        <w:t>Заменик директора</w:t>
      </w:r>
      <w:r w:rsidRPr="00007A1C">
        <w:rPr>
          <w:color w:val="000000"/>
          <w:sz w:val="22"/>
          <w:szCs w:val="22"/>
          <w:lang w:val="ru-RU"/>
        </w:rPr>
        <w:t xml:space="preserve"> помаже директору у оквиру овлашћења која му он одреди и замењује га док </w:t>
      </w:r>
      <w:r w:rsidRPr="00682A33">
        <w:rPr>
          <w:color w:val="000000"/>
          <w:sz w:val="22"/>
          <w:szCs w:val="22"/>
          <w:lang w:val="ru-RU"/>
        </w:rPr>
        <w:t>је одсутан или спречен. Заменика директора поставља Влада на пет година, на предлог директора, према закону којим се уређује положај државних службеника.</w:t>
      </w:r>
      <w:r w:rsidR="00BC54CB" w:rsidRPr="00682A33">
        <w:rPr>
          <w:color w:val="000000"/>
          <w:sz w:val="22"/>
          <w:szCs w:val="22"/>
          <w:lang w:val="ru-RU"/>
        </w:rPr>
        <w:t xml:space="preserve"> Директор не може овластити заменика за доношење прописа.</w:t>
      </w:r>
      <w:r w:rsidR="00BC54CB" w:rsidRPr="00682A33">
        <w:rPr>
          <w:b/>
          <w:sz w:val="22"/>
          <w:szCs w:val="22"/>
          <w:lang w:val="ru-RU"/>
        </w:rPr>
        <w:t xml:space="preserve"> </w:t>
      </w:r>
      <w:r w:rsidR="00BC54CB" w:rsidRPr="00682A33">
        <w:rPr>
          <w:sz w:val="22"/>
          <w:szCs w:val="22"/>
          <w:lang w:val="ru-RU"/>
        </w:rPr>
        <w:t>Заменик директора</w:t>
      </w:r>
      <w:r w:rsidR="00BC54CB" w:rsidRPr="00682A33">
        <w:rPr>
          <w:b/>
          <w:sz w:val="22"/>
          <w:szCs w:val="22"/>
          <w:lang w:val="ru-RU"/>
        </w:rPr>
        <w:t xml:space="preserve"> </w:t>
      </w:r>
      <w:r w:rsidR="00BC54CB" w:rsidRPr="00682A33">
        <w:rPr>
          <w:sz w:val="22"/>
          <w:szCs w:val="22"/>
          <w:lang w:val="ru-RU"/>
        </w:rPr>
        <w:t>за свој рад</w:t>
      </w:r>
      <w:r w:rsidR="00BC54CB" w:rsidRPr="00682A33">
        <w:rPr>
          <w:b/>
          <w:sz w:val="22"/>
          <w:szCs w:val="22"/>
          <w:lang w:val="ru-RU"/>
        </w:rPr>
        <w:t xml:space="preserve"> </w:t>
      </w:r>
      <w:r w:rsidR="00BC54CB" w:rsidRPr="00682A33">
        <w:rPr>
          <w:sz w:val="22"/>
          <w:szCs w:val="22"/>
          <w:lang w:val="ru-RU"/>
        </w:rPr>
        <w:t>одговара директору Завода.</w:t>
      </w:r>
    </w:p>
    <w:p w:rsidR="00BC54CB" w:rsidRPr="00682A33" w:rsidRDefault="00BC54CB" w:rsidP="00AD4D10">
      <w:pPr>
        <w:autoSpaceDE w:val="0"/>
        <w:autoSpaceDN w:val="0"/>
        <w:adjustRightInd w:val="0"/>
        <w:jc w:val="both"/>
        <w:rPr>
          <w:color w:val="000000"/>
          <w:sz w:val="22"/>
          <w:szCs w:val="22"/>
          <w:lang w:val="ru-RU"/>
        </w:rPr>
      </w:pPr>
    </w:p>
    <w:p w:rsidR="00BC54CB" w:rsidRDefault="00BC54CB" w:rsidP="00BC54CB">
      <w:pPr>
        <w:autoSpaceDE w:val="0"/>
        <w:autoSpaceDN w:val="0"/>
        <w:adjustRightInd w:val="0"/>
        <w:jc w:val="both"/>
        <w:rPr>
          <w:b/>
          <w:sz w:val="22"/>
          <w:szCs w:val="22"/>
          <w:lang w:val="ru-RU"/>
        </w:rPr>
      </w:pPr>
      <w:r w:rsidRPr="00682A33">
        <w:rPr>
          <w:b/>
          <w:sz w:val="22"/>
          <w:szCs w:val="22"/>
          <w:lang w:val="ru-RU"/>
        </w:rPr>
        <w:t>3.1.</w:t>
      </w:r>
      <w:r w:rsidR="00DA32DF" w:rsidRPr="00682A33">
        <w:rPr>
          <w:b/>
          <w:sz w:val="22"/>
          <w:szCs w:val="22"/>
          <w:lang w:val="ru-RU"/>
        </w:rPr>
        <w:t>3</w:t>
      </w:r>
      <w:r w:rsidRPr="00682A33">
        <w:rPr>
          <w:color w:val="000000"/>
          <w:sz w:val="22"/>
          <w:szCs w:val="22"/>
          <w:lang w:val="ru-RU"/>
        </w:rPr>
        <w:t xml:space="preserve"> </w:t>
      </w:r>
      <w:r w:rsidRPr="00682A33">
        <w:rPr>
          <w:b/>
          <w:sz w:val="22"/>
          <w:szCs w:val="22"/>
          <w:lang w:val="sr-Cyrl-CS"/>
        </w:rPr>
        <w:t>Помоћник директора</w:t>
      </w:r>
      <w:r w:rsidRPr="00682A33">
        <w:rPr>
          <w:sz w:val="22"/>
          <w:szCs w:val="22"/>
          <w:lang w:val="sr-Cyrl-CS"/>
        </w:rPr>
        <w:t xml:space="preserve"> руководи Сектором, као основном унутрашњом јединицом</w:t>
      </w:r>
      <w:r w:rsidRPr="00682A33">
        <w:rPr>
          <w:color w:val="000000"/>
          <w:sz w:val="22"/>
          <w:szCs w:val="22"/>
          <w:lang w:val="ru-RU"/>
        </w:rPr>
        <w:t xml:space="preserve">. Помоћника директора поставља Влада на пет година, на предлог директора, према закону којим се уређује положај државних службеника. </w:t>
      </w:r>
      <w:r w:rsidRPr="00682A33">
        <w:rPr>
          <w:sz w:val="22"/>
          <w:szCs w:val="22"/>
          <w:lang w:val="sr-Cyrl-CS"/>
        </w:rPr>
        <w:t>За рад Сектора и свој рад помоћник директора одговара директору Завода.</w:t>
      </w:r>
      <w:r w:rsidRPr="00682A33">
        <w:rPr>
          <w:b/>
          <w:sz w:val="22"/>
          <w:szCs w:val="22"/>
          <w:lang w:val="ru-RU"/>
        </w:rPr>
        <w:t xml:space="preserve"> </w:t>
      </w:r>
    </w:p>
    <w:p w:rsidR="00D66DAF" w:rsidRDefault="00D66DAF" w:rsidP="00D66DAF">
      <w:pPr>
        <w:rPr>
          <w:lang w:val="ru-RU"/>
        </w:rPr>
      </w:pPr>
    </w:p>
    <w:p w:rsidR="00D00DB8" w:rsidRDefault="00D00DB8" w:rsidP="00D66DAF">
      <w:pPr>
        <w:rPr>
          <w:lang w:val="ru-RU"/>
        </w:rPr>
      </w:pPr>
    </w:p>
    <w:p w:rsidR="00C047CC" w:rsidRPr="00013DDC" w:rsidRDefault="00C047CC" w:rsidP="00D66DAF">
      <w:pPr>
        <w:rPr>
          <w:lang w:val="ru-RU"/>
        </w:rPr>
      </w:pPr>
    </w:p>
    <w:p w:rsidR="00D66DAF" w:rsidRPr="00C047CC" w:rsidRDefault="00D66DAF" w:rsidP="00D66DAF">
      <w:pPr>
        <w:pStyle w:val="Heading1"/>
        <w:ind w:hanging="2160"/>
        <w:contextualSpacing/>
        <w:rPr>
          <w:sz w:val="22"/>
          <w:szCs w:val="22"/>
          <w:lang w:val="sr-Cyrl-RS"/>
        </w:rPr>
      </w:pPr>
      <w:r w:rsidRPr="00C047CC">
        <w:rPr>
          <w:sz w:val="22"/>
          <w:szCs w:val="22"/>
          <w:lang w:val="ru-RU"/>
        </w:rPr>
        <w:lastRenderedPageBreak/>
        <w:t>4</w:t>
      </w:r>
      <w:r w:rsidRPr="00C047CC">
        <w:rPr>
          <w:sz w:val="22"/>
          <w:szCs w:val="22"/>
        </w:rPr>
        <w:t xml:space="preserve">. </w:t>
      </w:r>
      <w:r w:rsidRPr="00C047CC">
        <w:rPr>
          <w:sz w:val="22"/>
          <w:szCs w:val="22"/>
          <w:lang w:val="sr-Cyrl-RS"/>
        </w:rPr>
        <w:t xml:space="preserve">ПРАВИЛА У ВЕЗИ СА ЈАВНОШЋУ РАДА </w:t>
      </w:r>
    </w:p>
    <w:p w:rsidR="00D66DAF" w:rsidRPr="00D66DAF" w:rsidRDefault="00D66DAF" w:rsidP="00D66DAF">
      <w:pPr>
        <w:rPr>
          <w:lang w:val="sr-Cyrl-RS"/>
        </w:rPr>
      </w:pPr>
    </w:p>
    <w:p w:rsidR="00AD4D10" w:rsidRPr="00682A33" w:rsidRDefault="00AD4D10" w:rsidP="003027AD">
      <w:pPr>
        <w:pStyle w:val="Default"/>
        <w:spacing w:after="120"/>
        <w:contextualSpacing/>
        <w:jc w:val="both"/>
        <w:rPr>
          <w:rFonts w:ascii="Times New Roman" w:hAnsi="Times New Roman" w:cs="Times New Roman"/>
          <w:sz w:val="22"/>
          <w:szCs w:val="22"/>
        </w:rPr>
      </w:pPr>
      <w:r w:rsidRPr="00682A33">
        <w:rPr>
          <w:rFonts w:ascii="Times New Roman" w:hAnsi="Times New Roman" w:cs="Times New Roman"/>
          <w:sz w:val="22"/>
          <w:szCs w:val="22"/>
        </w:rPr>
        <w:t>Рад Завода је јаван. О свом раду Завод обавештава јавност преко средстава јавног информисања (саопштења, конференције за новинаре, интервјуи) и на други прикладан начин (интернет презентација, билтени, брошуре и сл).</w:t>
      </w:r>
    </w:p>
    <w:p w:rsidR="00523454" w:rsidRDefault="00523454" w:rsidP="00FF7D44">
      <w:pPr>
        <w:autoSpaceDE w:val="0"/>
        <w:autoSpaceDN w:val="0"/>
        <w:adjustRightInd w:val="0"/>
        <w:spacing w:after="120"/>
        <w:contextualSpacing/>
        <w:jc w:val="both"/>
        <w:rPr>
          <w:b/>
          <w:sz w:val="22"/>
          <w:szCs w:val="22"/>
          <w:lang w:val="sr-Cyrl-RS"/>
        </w:rPr>
      </w:pPr>
    </w:p>
    <w:p w:rsidR="00A93853" w:rsidRPr="003027AD" w:rsidRDefault="00A93853" w:rsidP="00FF7D44">
      <w:pPr>
        <w:autoSpaceDE w:val="0"/>
        <w:autoSpaceDN w:val="0"/>
        <w:adjustRightInd w:val="0"/>
        <w:spacing w:after="120"/>
        <w:contextualSpacing/>
        <w:jc w:val="both"/>
        <w:rPr>
          <w:bCs/>
          <w:sz w:val="22"/>
          <w:szCs w:val="22"/>
          <w:lang w:val="sr-Cyrl-CS"/>
        </w:rPr>
      </w:pPr>
    </w:p>
    <w:p w:rsidR="00E14518" w:rsidRDefault="00E14518" w:rsidP="003027AD">
      <w:pPr>
        <w:autoSpaceDE w:val="0"/>
        <w:autoSpaceDN w:val="0"/>
        <w:adjustRightInd w:val="0"/>
        <w:spacing w:after="120"/>
        <w:contextualSpacing/>
        <w:rPr>
          <w:b/>
          <w:color w:val="000000"/>
          <w:sz w:val="22"/>
          <w:szCs w:val="22"/>
          <w:lang w:val="sr-Cyrl-CS"/>
        </w:rPr>
      </w:pPr>
      <w:r>
        <w:rPr>
          <w:b/>
          <w:color w:val="000000"/>
          <w:sz w:val="22"/>
          <w:szCs w:val="22"/>
          <w:lang w:val="sr-Cyrl-CS"/>
        </w:rPr>
        <w:t>4.1 Порески идентификациони број Завода</w:t>
      </w:r>
      <w:r w:rsidR="00682A33">
        <w:rPr>
          <w:b/>
          <w:color w:val="000000"/>
          <w:sz w:val="22"/>
          <w:szCs w:val="22"/>
          <w:lang w:val="sr-Cyrl-CS"/>
        </w:rPr>
        <w:t xml:space="preserve"> је </w:t>
      </w:r>
      <w:r w:rsidR="00523454" w:rsidRPr="00FF7D44">
        <w:rPr>
          <w:color w:val="000000"/>
          <w:sz w:val="22"/>
          <w:szCs w:val="22"/>
          <w:lang w:val="sr-Cyrl-CS"/>
        </w:rPr>
        <w:t>10</w:t>
      </w:r>
      <w:r w:rsidR="00AE1999">
        <w:rPr>
          <w:color w:val="000000"/>
          <w:sz w:val="22"/>
          <w:szCs w:val="22"/>
        </w:rPr>
        <w:t>7654244</w:t>
      </w:r>
      <w:r w:rsidR="00523454" w:rsidRPr="00FF7D44">
        <w:rPr>
          <w:rFonts w:ascii="Calibri" w:hAnsi="Calibri"/>
          <w:color w:val="000000"/>
          <w:sz w:val="22"/>
          <w:szCs w:val="22"/>
        </w:rPr>
        <w:t> </w:t>
      </w:r>
    </w:p>
    <w:p w:rsidR="00857024" w:rsidRDefault="00857024" w:rsidP="003027AD">
      <w:pPr>
        <w:autoSpaceDE w:val="0"/>
        <w:autoSpaceDN w:val="0"/>
        <w:adjustRightInd w:val="0"/>
        <w:spacing w:after="120"/>
        <w:contextualSpacing/>
        <w:rPr>
          <w:b/>
          <w:color w:val="000000"/>
          <w:sz w:val="22"/>
          <w:szCs w:val="22"/>
          <w:lang w:val="sr-Cyrl-CS"/>
        </w:rPr>
      </w:pPr>
    </w:p>
    <w:p w:rsidR="00E861BB" w:rsidRPr="00EB76CA" w:rsidRDefault="00AD4D10" w:rsidP="00EB76CA">
      <w:pPr>
        <w:autoSpaceDE w:val="0"/>
        <w:autoSpaceDN w:val="0"/>
        <w:adjustRightInd w:val="0"/>
        <w:spacing w:after="120"/>
        <w:contextualSpacing/>
        <w:rPr>
          <w:b/>
          <w:color w:val="000000"/>
          <w:sz w:val="22"/>
          <w:szCs w:val="22"/>
        </w:rPr>
      </w:pPr>
      <w:r w:rsidRPr="003027AD">
        <w:rPr>
          <w:b/>
          <w:color w:val="000000"/>
          <w:sz w:val="22"/>
          <w:szCs w:val="22"/>
          <w:lang w:val="sr-Cyrl-CS"/>
        </w:rPr>
        <w:t>4.</w:t>
      </w:r>
      <w:r w:rsidR="00E14518">
        <w:rPr>
          <w:b/>
          <w:color w:val="000000"/>
          <w:sz w:val="22"/>
          <w:szCs w:val="22"/>
          <w:lang w:val="sr-Cyrl-CS"/>
        </w:rPr>
        <w:t>2</w:t>
      </w:r>
      <w:r w:rsidRPr="003027AD">
        <w:rPr>
          <w:b/>
          <w:color w:val="000000"/>
          <w:sz w:val="22"/>
          <w:szCs w:val="22"/>
          <w:lang w:val="ru-RU"/>
        </w:rPr>
        <w:t xml:space="preserve"> </w:t>
      </w:r>
      <w:r w:rsidRPr="003027AD">
        <w:rPr>
          <w:b/>
          <w:color w:val="000000"/>
          <w:sz w:val="22"/>
          <w:szCs w:val="22"/>
          <w:lang w:val="sr-Cyrl-CS"/>
        </w:rPr>
        <w:t>Радно време Завода</w:t>
      </w:r>
      <w:r w:rsidR="00EB76CA">
        <w:rPr>
          <w:b/>
          <w:color w:val="000000"/>
          <w:sz w:val="22"/>
          <w:szCs w:val="22"/>
        </w:rPr>
        <w:t xml:space="preserve"> </w:t>
      </w:r>
      <w:r w:rsidR="00E861BB" w:rsidRPr="003027AD">
        <w:rPr>
          <w:sz w:val="22"/>
          <w:szCs w:val="22"/>
          <w:lang w:val="ru-RU"/>
        </w:rPr>
        <w:t>је од 7</w:t>
      </w:r>
      <w:r w:rsidR="00682A33">
        <w:rPr>
          <w:sz w:val="22"/>
          <w:szCs w:val="22"/>
          <w:lang w:val="ru-RU"/>
        </w:rPr>
        <w:t>.</w:t>
      </w:r>
      <w:r w:rsidR="00E861BB" w:rsidRPr="003027AD">
        <w:rPr>
          <w:sz w:val="22"/>
          <w:szCs w:val="22"/>
          <w:lang w:val="ru-RU"/>
        </w:rPr>
        <w:t>30</w:t>
      </w:r>
      <w:r w:rsidR="00682A33">
        <w:rPr>
          <w:sz w:val="22"/>
          <w:szCs w:val="22"/>
          <w:lang w:val="ru-RU"/>
        </w:rPr>
        <w:t xml:space="preserve"> сати до </w:t>
      </w:r>
      <w:r w:rsidRPr="003027AD">
        <w:rPr>
          <w:sz w:val="22"/>
          <w:szCs w:val="22"/>
          <w:lang w:val="ru-RU"/>
        </w:rPr>
        <w:t>1</w:t>
      </w:r>
      <w:r w:rsidR="00E861BB" w:rsidRPr="003027AD">
        <w:rPr>
          <w:sz w:val="22"/>
          <w:szCs w:val="22"/>
          <w:lang w:val="ru-RU"/>
        </w:rPr>
        <w:t>5</w:t>
      </w:r>
      <w:r w:rsidR="00682A33">
        <w:rPr>
          <w:sz w:val="22"/>
          <w:szCs w:val="22"/>
          <w:lang w:val="ru-RU"/>
        </w:rPr>
        <w:t>.</w:t>
      </w:r>
      <w:r w:rsidR="00E861BB" w:rsidRPr="003027AD">
        <w:rPr>
          <w:sz w:val="22"/>
          <w:szCs w:val="22"/>
          <w:lang w:val="ru-RU"/>
        </w:rPr>
        <w:t xml:space="preserve">30 </w:t>
      </w:r>
      <w:r w:rsidR="00682A33">
        <w:rPr>
          <w:sz w:val="22"/>
          <w:szCs w:val="22"/>
          <w:lang w:val="ru-RU"/>
        </w:rPr>
        <w:t>сати</w:t>
      </w:r>
      <w:r w:rsidRPr="003027AD">
        <w:rPr>
          <w:sz w:val="22"/>
          <w:szCs w:val="22"/>
          <w:lang w:val="ru-RU"/>
        </w:rPr>
        <w:t xml:space="preserve">. </w:t>
      </w:r>
    </w:p>
    <w:p w:rsidR="001C0020" w:rsidRDefault="001C0020" w:rsidP="003027AD">
      <w:pPr>
        <w:spacing w:after="120"/>
        <w:contextualSpacing/>
        <w:jc w:val="both"/>
        <w:rPr>
          <w:sz w:val="22"/>
          <w:szCs w:val="22"/>
          <w:lang w:val="ru-RU"/>
        </w:rPr>
      </w:pPr>
    </w:p>
    <w:p w:rsidR="00AD4D10" w:rsidRPr="003027AD" w:rsidRDefault="003027AD" w:rsidP="00682A33">
      <w:pPr>
        <w:autoSpaceDE w:val="0"/>
        <w:autoSpaceDN w:val="0"/>
        <w:adjustRightInd w:val="0"/>
        <w:spacing w:after="120"/>
        <w:contextualSpacing/>
        <w:jc w:val="both"/>
        <w:rPr>
          <w:b/>
          <w:sz w:val="22"/>
          <w:szCs w:val="22"/>
          <w:lang w:val="ru-RU"/>
        </w:rPr>
      </w:pPr>
      <w:r>
        <w:rPr>
          <w:b/>
          <w:color w:val="000000"/>
          <w:sz w:val="22"/>
          <w:szCs w:val="22"/>
          <w:lang w:val="sr-Cyrl-CS"/>
        </w:rPr>
        <w:t>4.</w:t>
      </w:r>
      <w:r w:rsidR="00E14518">
        <w:rPr>
          <w:b/>
          <w:color w:val="000000"/>
          <w:sz w:val="22"/>
          <w:szCs w:val="22"/>
          <w:lang w:val="sr-Cyrl-CS"/>
        </w:rPr>
        <w:t>3</w:t>
      </w:r>
      <w:r w:rsidR="00AD4D10" w:rsidRPr="003027AD">
        <w:rPr>
          <w:b/>
          <w:color w:val="000000"/>
          <w:sz w:val="22"/>
          <w:szCs w:val="22"/>
          <w:lang w:val="sr-Cyrl-CS"/>
        </w:rPr>
        <w:t xml:space="preserve"> Ф</w:t>
      </w:r>
      <w:r w:rsidR="00AD4D10" w:rsidRPr="003027AD">
        <w:rPr>
          <w:b/>
          <w:sz w:val="22"/>
          <w:szCs w:val="22"/>
          <w:lang w:val="ru-RU"/>
        </w:rPr>
        <w:t>изичка и електронска адреса и контакт телефони Завода и службеника  овлашћених за поступање по захтевима за приступ информацијама</w:t>
      </w:r>
    </w:p>
    <w:p w:rsidR="00AD4D10" w:rsidRPr="003027AD" w:rsidRDefault="00AD4D10" w:rsidP="003027AD">
      <w:pPr>
        <w:shd w:val="clear" w:color="auto" w:fill="FFFFFF"/>
        <w:spacing w:after="120"/>
        <w:ind w:firstLine="420"/>
        <w:contextualSpacing/>
        <w:jc w:val="both"/>
        <w:rPr>
          <w:b/>
          <w:bCs/>
          <w:sz w:val="22"/>
          <w:szCs w:val="22"/>
          <w:lang w:val="sr-Cyrl-CS"/>
        </w:rPr>
      </w:pPr>
    </w:p>
    <w:p w:rsidR="00AD4D10" w:rsidRPr="00AE1999" w:rsidRDefault="00872D6E" w:rsidP="00872D6E">
      <w:pPr>
        <w:shd w:val="clear" w:color="auto" w:fill="FFFFFF"/>
        <w:spacing w:after="120"/>
        <w:ind w:firstLine="420"/>
        <w:contextualSpacing/>
        <w:jc w:val="both"/>
        <w:rPr>
          <w:bCs/>
          <w:sz w:val="22"/>
          <w:szCs w:val="22"/>
          <w:lang w:val="sr-Cyrl-CS"/>
        </w:rPr>
      </w:pPr>
      <w:r>
        <w:rPr>
          <w:bCs/>
          <w:sz w:val="22"/>
          <w:szCs w:val="22"/>
          <w:lang w:val="sr-Cyrl-CS"/>
        </w:rPr>
        <w:t>Назив органа државне управе:</w:t>
      </w:r>
      <w:r>
        <w:rPr>
          <w:bCs/>
          <w:sz w:val="22"/>
          <w:szCs w:val="22"/>
        </w:rPr>
        <w:t xml:space="preserve">                                    </w:t>
      </w:r>
      <w:r w:rsidR="00E861BB" w:rsidRPr="00AE1999">
        <w:rPr>
          <w:bCs/>
          <w:sz w:val="22"/>
          <w:szCs w:val="22"/>
          <w:lang w:val="ru-RU"/>
        </w:rPr>
        <w:t>Геолошки завод Србије</w:t>
      </w:r>
    </w:p>
    <w:p w:rsidR="00AD4D10" w:rsidRPr="00AE1999" w:rsidRDefault="00AD4D10" w:rsidP="001C0020">
      <w:pPr>
        <w:shd w:val="clear" w:color="auto" w:fill="FFFFFF"/>
        <w:spacing w:after="120"/>
        <w:ind w:firstLine="420"/>
        <w:contextualSpacing/>
        <w:jc w:val="both"/>
        <w:rPr>
          <w:bCs/>
          <w:sz w:val="22"/>
          <w:szCs w:val="22"/>
          <w:lang w:val="sr-Cyrl-CS"/>
        </w:rPr>
      </w:pPr>
      <w:r w:rsidRPr="00AE1999">
        <w:rPr>
          <w:bCs/>
          <w:sz w:val="22"/>
          <w:szCs w:val="22"/>
          <w:lang w:val="sr-Cyrl-CS"/>
        </w:rPr>
        <w:t xml:space="preserve">Седиште: </w:t>
      </w:r>
      <w:r w:rsidRPr="00AE1999">
        <w:rPr>
          <w:bCs/>
          <w:sz w:val="22"/>
          <w:szCs w:val="22"/>
          <w:lang w:val="ru-RU"/>
        </w:rPr>
        <w:tab/>
      </w:r>
      <w:r w:rsidRPr="00AE1999">
        <w:rPr>
          <w:bCs/>
          <w:sz w:val="22"/>
          <w:szCs w:val="22"/>
          <w:lang w:val="ru-RU"/>
        </w:rPr>
        <w:tab/>
      </w:r>
      <w:r w:rsidRPr="00AE1999">
        <w:rPr>
          <w:bCs/>
          <w:sz w:val="22"/>
          <w:szCs w:val="22"/>
          <w:lang w:val="ru-RU"/>
        </w:rPr>
        <w:tab/>
      </w:r>
      <w:r w:rsidRPr="00AE1999">
        <w:rPr>
          <w:bCs/>
          <w:sz w:val="22"/>
          <w:szCs w:val="22"/>
          <w:lang w:val="ru-RU"/>
        </w:rPr>
        <w:tab/>
      </w:r>
      <w:r w:rsidRPr="00AE1999">
        <w:rPr>
          <w:bCs/>
          <w:sz w:val="22"/>
          <w:szCs w:val="22"/>
          <w:lang w:val="ru-RU"/>
        </w:rPr>
        <w:tab/>
      </w:r>
      <w:r w:rsidR="001C0020" w:rsidRPr="00AE1999">
        <w:rPr>
          <w:bCs/>
          <w:sz w:val="22"/>
          <w:szCs w:val="22"/>
          <w:lang w:val="ru-RU"/>
        </w:rPr>
        <w:t xml:space="preserve">       </w:t>
      </w:r>
      <w:r w:rsidR="00872D6E">
        <w:rPr>
          <w:bCs/>
          <w:sz w:val="22"/>
          <w:szCs w:val="22"/>
        </w:rPr>
        <w:t xml:space="preserve">         </w:t>
      </w:r>
      <w:r w:rsidR="00FB7E9D">
        <w:rPr>
          <w:bCs/>
          <w:sz w:val="22"/>
          <w:szCs w:val="22"/>
        </w:rPr>
        <w:t xml:space="preserve"> </w:t>
      </w:r>
      <w:r w:rsidR="00E861BB" w:rsidRPr="00AE1999">
        <w:rPr>
          <w:bCs/>
          <w:sz w:val="22"/>
          <w:szCs w:val="22"/>
          <w:lang w:val="ru-RU"/>
        </w:rPr>
        <w:t>Ровињска 12</w:t>
      </w:r>
      <w:r w:rsidR="001C0020" w:rsidRPr="00AE1999">
        <w:rPr>
          <w:bCs/>
          <w:sz w:val="22"/>
          <w:szCs w:val="22"/>
          <w:lang w:val="sr-Cyrl-CS"/>
        </w:rPr>
        <w:t xml:space="preserve"> ,</w:t>
      </w:r>
      <w:r w:rsidR="003C6221">
        <w:rPr>
          <w:bCs/>
          <w:sz w:val="22"/>
          <w:szCs w:val="22"/>
          <w:lang w:val="ru-RU"/>
        </w:rPr>
        <w:t>11124</w:t>
      </w:r>
      <w:r w:rsidRPr="00AE1999">
        <w:rPr>
          <w:bCs/>
          <w:sz w:val="22"/>
          <w:szCs w:val="22"/>
          <w:lang w:val="ru-RU"/>
        </w:rPr>
        <w:t xml:space="preserve"> </w:t>
      </w:r>
      <w:r w:rsidRPr="00AE1999">
        <w:rPr>
          <w:bCs/>
          <w:sz w:val="22"/>
          <w:szCs w:val="22"/>
          <w:lang w:val="sr-Cyrl-CS"/>
        </w:rPr>
        <w:t>Београд</w:t>
      </w:r>
      <w:r w:rsidR="001C0020" w:rsidRPr="00AE1999">
        <w:rPr>
          <w:bCs/>
          <w:sz w:val="22"/>
          <w:szCs w:val="22"/>
          <w:lang w:val="sr-Cyrl-CS"/>
        </w:rPr>
        <w:t>,</w:t>
      </w:r>
      <w:r w:rsidRPr="00AE1999">
        <w:rPr>
          <w:bCs/>
          <w:sz w:val="22"/>
          <w:szCs w:val="22"/>
          <w:lang w:val="sr-Cyrl-CS"/>
        </w:rPr>
        <w:t>Србија</w:t>
      </w:r>
    </w:p>
    <w:p w:rsidR="00AD4D10" w:rsidRPr="00AE1999" w:rsidRDefault="00AD4D10" w:rsidP="00872D6E">
      <w:pPr>
        <w:tabs>
          <w:tab w:val="left" w:pos="5245"/>
        </w:tabs>
        <w:spacing w:after="120"/>
        <w:ind w:left="426"/>
        <w:contextualSpacing/>
        <w:jc w:val="both"/>
        <w:rPr>
          <w:bCs/>
          <w:sz w:val="22"/>
          <w:szCs w:val="22"/>
          <w:lang w:val="ru-RU"/>
        </w:rPr>
      </w:pPr>
      <w:r w:rsidRPr="00AE1999">
        <w:rPr>
          <w:sz w:val="22"/>
          <w:szCs w:val="22"/>
          <w:lang w:val="ru-RU"/>
        </w:rPr>
        <w:t>Електронска и контакт адреса Завода</w:t>
      </w:r>
      <w:r w:rsidRPr="00AE1999">
        <w:rPr>
          <w:sz w:val="22"/>
          <w:szCs w:val="22"/>
        </w:rPr>
        <w:t>:</w:t>
      </w:r>
      <w:r w:rsidR="00682A33">
        <w:rPr>
          <w:sz w:val="22"/>
          <w:szCs w:val="22"/>
        </w:rPr>
        <w:t xml:space="preserve">  </w:t>
      </w:r>
      <w:r w:rsidR="001C0020" w:rsidRPr="00AE1999">
        <w:rPr>
          <w:sz w:val="22"/>
          <w:szCs w:val="22"/>
        </w:rPr>
        <w:t xml:space="preserve">        </w:t>
      </w:r>
      <w:r w:rsidR="00AE1999">
        <w:rPr>
          <w:sz w:val="22"/>
          <w:szCs w:val="22"/>
        </w:rPr>
        <w:t xml:space="preserve">    </w:t>
      </w:r>
      <w:r w:rsidR="001C0020" w:rsidRPr="00AE1999">
        <w:rPr>
          <w:sz w:val="22"/>
          <w:szCs w:val="22"/>
        </w:rPr>
        <w:t xml:space="preserve">  </w:t>
      </w:r>
      <w:r w:rsidR="00872D6E">
        <w:rPr>
          <w:sz w:val="22"/>
          <w:szCs w:val="22"/>
        </w:rPr>
        <w:t xml:space="preserve">       </w:t>
      </w:r>
      <w:hyperlink r:id="rId17" w:history="1">
        <w:r w:rsidRPr="00AE1999">
          <w:rPr>
            <w:rStyle w:val="HeaderChar"/>
            <w:color w:val="002060"/>
            <w:sz w:val="22"/>
            <w:szCs w:val="22"/>
          </w:rPr>
          <w:t>www</w:t>
        </w:r>
        <w:r w:rsidRPr="00AE1999">
          <w:rPr>
            <w:rStyle w:val="HeaderChar"/>
            <w:color w:val="002060"/>
            <w:sz w:val="22"/>
            <w:szCs w:val="22"/>
            <w:lang w:val="ru-RU"/>
          </w:rPr>
          <w:t>.</w:t>
        </w:r>
        <w:r w:rsidR="00F666C9" w:rsidRPr="00AE1999">
          <w:rPr>
            <w:rStyle w:val="HeaderChar"/>
            <w:color w:val="002060"/>
            <w:sz w:val="22"/>
            <w:szCs w:val="22"/>
          </w:rPr>
          <w:t>gzs.</w:t>
        </w:r>
        <w:r w:rsidRPr="00AE1999">
          <w:rPr>
            <w:rStyle w:val="HeaderChar"/>
            <w:color w:val="002060"/>
            <w:sz w:val="22"/>
            <w:szCs w:val="22"/>
          </w:rPr>
          <w:t>gov</w:t>
        </w:r>
        <w:r w:rsidRPr="00AE1999">
          <w:rPr>
            <w:rStyle w:val="HeaderChar"/>
            <w:color w:val="002060"/>
            <w:sz w:val="22"/>
            <w:szCs w:val="22"/>
            <w:lang w:val="ru-RU"/>
          </w:rPr>
          <w:t>.</w:t>
        </w:r>
        <w:r w:rsidRPr="00AE1999">
          <w:rPr>
            <w:rStyle w:val="HeaderChar"/>
            <w:color w:val="002060"/>
            <w:sz w:val="22"/>
            <w:szCs w:val="22"/>
          </w:rPr>
          <w:t>rs</w:t>
        </w:r>
      </w:hyperlink>
      <w:r w:rsidRPr="00AE1999">
        <w:rPr>
          <w:color w:val="002060"/>
          <w:sz w:val="22"/>
          <w:szCs w:val="22"/>
          <w:lang w:val="ru-RU"/>
        </w:rPr>
        <w:tab/>
      </w:r>
      <w:r w:rsidRPr="00AE1999">
        <w:rPr>
          <w:color w:val="002060"/>
          <w:sz w:val="22"/>
          <w:szCs w:val="22"/>
          <w:lang w:val="ru-RU"/>
        </w:rPr>
        <w:tab/>
      </w:r>
      <w:r w:rsidRPr="00AE1999">
        <w:rPr>
          <w:color w:val="002060"/>
          <w:sz w:val="22"/>
          <w:szCs w:val="22"/>
          <w:lang w:val="ru-RU"/>
        </w:rPr>
        <w:tab/>
      </w:r>
      <w:r w:rsidRPr="00AE1999">
        <w:rPr>
          <w:color w:val="002060"/>
          <w:sz w:val="22"/>
          <w:szCs w:val="22"/>
          <w:lang w:val="ru-RU"/>
        </w:rPr>
        <w:tab/>
      </w:r>
      <w:r w:rsidRPr="00AE1999">
        <w:rPr>
          <w:color w:val="002060"/>
          <w:sz w:val="22"/>
          <w:szCs w:val="22"/>
          <w:lang w:val="ru-RU"/>
        </w:rPr>
        <w:tab/>
      </w:r>
      <w:r w:rsidR="00F666C9" w:rsidRPr="00AE1999">
        <w:rPr>
          <w:color w:val="002060"/>
          <w:sz w:val="22"/>
          <w:szCs w:val="22"/>
          <w:u w:val="single"/>
        </w:rPr>
        <w:t>office</w:t>
      </w:r>
      <w:hyperlink r:id="rId18" w:history="1">
        <w:r w:rsidRPr="00AE1999">
          <w:rPr>
            <w:rStyle w:val="HeaderChar"/>
            <w:color w:val="002060"/>
            <w:sz w:val="22"/>
            <w:szCs w:val="22"/>
            <w:lang w:val="ru-RU"/>
          </w:rPr>
          <w:t>@</w:t>
        </w:r>
        <w:r w:rsidR="00F666C9" w:rsidRPr="00AE1999">
          <w:rPr>
            <w:rStyle w:val="HeaderChar"/>
            <w:color w:val="002060"/>
            <w:sz w:val="22"/>
            <w:szCs w:val="22"/>
          </w:rPr>
          <w:t>gzs</w:t>
        </w:r>
        <w:r w:rsidRPr="00AE1999">
          <w:rPr>
            <w:rStyle w:val="HeaderChar"/>
            <w:color w:val="002060"/>
            <w:sz w:val="22"/>
            <w:szCs w:val="22"/>
            <w:lang w:val="ru-RU"/>
          </w:rPr>
          <w:t>.</w:t>
        </w:r>
        <w:r w:rsidRPr="00AE1999">
          <w:rPr>
            <w:rStyle w:val="HeaderChar"/>
            <w:color w:val="002060"/>
            <w:sz w:val="22"/>
            <w:szCs w:val="22"/>
          </w:rPr>
          <w:t>gov</w:t>
        </w:r>
        <w:r w:rsidRPr="00AE1999">
          <w:rPr>
            <w:rStyle w:val="HeaderChar"/>
            <w:color w:val="002060"/>
            <w:sz w:val="22"/>
            <w:szCs w:val="22"/>
            <w:lang w:val="ru-RU"/>
          </w:rPr>
          <w:t>.</w:t>
        </w:r>
        <w:r w:rsidRPr="00AE1999">
          <w:rPr>
            <w:rStyle w:val="HeaderChar"/>
            <w:color w:val="002060"/>
            <w:sz w:val="22"/>
            <w:szCs w:val="22"/>
          </w:rPr>
          <w:t>rs</w:t>
        </w:r>
      </w:hyperlink>
    </w:p>
    <w:p w:rsidR="00AD4D10" w:rsidRDefault="00AD4D10" w:rsidP="00AE1999">
      <w:pPr>
        <w:spacing w:after="120"/>
        <w:ind w:left="426"/>
        <w:contextualSpacing/>
        <w:jc w:val="both"/>
        <w:rPr>
          <w:sz w:val="22"/>
          <w:szCs w:val="22"/>
        </w:rPr>
      </w:pPr>
      <w:r w:rsidRPr="00AE1999">
        <w:rPr>
          <w:bCs/>
          <w:sz w:val="22"/>
          <w:szCs w:val="22"/>
          <w:lang w:val="ru-RU"/>
        </w:rPr>
        <w:t>Контакт телефон:</w:t>
      </w:r>
      <w:r w:rsidR="00857024" w:rsidRPr="00AE1999">
        <w:rPr>
          <w:sz w:val="22"/>
          <w:szCs w:val="22"/>
          <w:lang w:val="ru-RU"/>
        </w:rPr>
        <w:t xml:space="preserve"> </w:t>
      </w:r>
      <w:r w:rsidR="00857024" w:rsidRPr="00AE1999">
        <w:rPr>
          <w:sz w:val="22"/>
          <w:szCs w:val="22"/>
          <w:lang w:val="ru-RU"/>
        </w:rPr>
        <w:tab/>
      </w:r>
      <w:r w:rsidR="00AE1999">
        <w:rPr>
          <w:sz w:val="22"/>
          <w:szCs w:val="22"/>
        </w:rPr>
        <w:t xml:space="preserve">                                                 </w:t>
      </w:r>
      <w:r w:rsidR="00872D6E">
        <w:rPr>
          <w:sz w:val="22"/>
          <w:szCs w:val="22"/>
        </w:rPr>
        <w:t xml:space="preserve">      </w:t>
      </w:r>
      <w:r w:rsidR="00F666C9" w:rsidRPr="003027AD">
        <w:rPr>
          <w:sz w:val="22"/>
          <w:szCs w:val="22"/>
        </w:rPr>
        <w:t>+381 11 288 99 66</w:t>
      </w:r>
    </w:p>
    <w:p w:rsidR="001C0020" w:rsidRDefault="001C0020" w:rsidP="003027AD">
      <w:pPr>
        <w:spacing w:after="120"/>
        <w:ind w:left="426"/>
        <w:contextualSpacing/>
        <w:jc w:val="both"/>
        <w:rPr>
          <w:sz w:val="22"/>
          <w:szCs w:val="22"/>
        </w:rPr>
      </w:pPr>
    </w:p>
    <w:p w:rsidR="00783741" w:rsidRPr="001C0020" w:rsidRDefault="00783741" w:rsidP="003027AD">
      <w:pPr>
        <w:spacing w:after="120"/>
        <w:ind w:left="426"/>
        <w:contextualSpacing/>
        <w:jc w:val="both"/>
        <w:rPr>
          <w:sz w:val="22"/>
          <w:szCs w:val="22"/>
        </w:rPr>
      </w:pPr>
    </w:p>
    <w:p w:rsidR="00AD4D10" w:rsidRPr="00EB76CA" w:rsidRDefault="003027AD" w:rsidP="005E559E">
      <w:pPr>
        <w:rPr>
          <w:b/>
          <w:spacing w:val="-8"/>
          <w:sz w:val="22"/>
          <w:szCs w:val="22"/>
        </w:rPr>
      </w:pPr>
      <w:r w:rsidRPr="005E559E">
        <w:rPr>
          <w:b/>
          <w:color w:val="000000"/>
        </w:rPr>
        <w:t>4</w:t>
      </w:r>
      <w:r w:rsidRPr="00EB76CA">
        <w:rPr>
          <w:b/>
          <w:color w:val="000000"/>
          <w:sz w:val="22"/>
          <w:szCs w:val="22"/>
        </w:rPr>
        <w:t>.</w:t>
      </w:r>
      <w:r w:rsidR="00E14518" w:rsidRPr="00EB76CA">
        <w:rPr>
          <w:b/>
          <w:color w:val="000000"/>
          <w:sz w:val="22"/>
          <w:szCs w:val="22"/>
        </w:rPr>
        <w:t>4</w:t>
      </w:r>
      <w:r w:rsidRPr="00EB76CA">
        <w:rPr>
          <w:b/>
          <w:color w:val="000000"/>
          <w:sz w:val="22"/>
          <w:szCs w:val="22"/>
        </w:rPr>
        <w:t xml:space="preserve"> </w:t>
      </w:r>
      <w:r w:rsidRPr="00EB76CA">
        <w:rPr>
          <w:b/>
          <w:color w:val="000000"/>
          <w:spacing w:val="-8"/>
          <w:sz w:val="22"/>
          <w:szCs w:val="22"/>
        </w:rPr>
        <w:t>Овла</w:t>
      </w:r>
      <w:r w:rsidRPr="00EB76CA">
        <w:rPr>
          <w:b/>
          <w:spacing w:val="-8"/>
          <w:sz w:val="22"/>
          <w:szCs w:val="22"/>
          <w:lang w:val="sr-Cyrl-CS"/>
        </w:rPr>
        <w:t xml:space="preserve">шћено </w:t>
      </w:r>
      <w:r w:rsidR="00AD4D10" w:rsidRPr="00EB76CA">
        <w:rPr>
          <w:b/>
          <w:spacing w:val="-8"/>
          <w:sz w:val="22"/>
          <w:szCs w:val="22"/>
          <w:lang w:val="sr-Cyrl-CS"/>
        </w:rPr>
        <w:t>лиц</w:t>
      </w:r>
      <w:r w:rsidRPr="00EB76CA">
        <w:rPr>
          <w:b/>
          <w:spacing w:val="-8"/>
          <w:sz w:val="22"/>
          <w:szCs w:val="22"/>
          <w:lang w:val="sr-Cyrl-CS"/>
        </w:rPr>
        <w:t>е</w:t>
      </w:r>
      <w:r w:rsidR="00AD4D10" w:rsidRPr="00EB76CA">
        <w:rPr>
          <w:b/>
          <w:spacing w:val="-8"/>
          <w:sz w:val="22"/>
          <w:szCs w:val="22"/>
          <w:lang w:val="sr-Cyrl-CS"/>
        </w:rPr>
        <w:t xml:space="preserve"> за поступање по захтевима за слободан</w:t>
      </w:r>
      <w:r w:rsidR="00AD4D10" w:rsidRPr="00EB76CA">
        <w:rPr>
          <w:b/>
          <w:spacing w:val="-8"/>
          <w:sz w:val="22"/>
          <w:szCs w:val="22"/>
          <w:lang w:val="ru-RU"/>
        </w:rPr>
        <w:t xml:space="preserve"> </w:t>
      </w:r>
      <w:r w:rsidR="00AD4D10" w:rsidRPr="00EB76CA">
        <w:rPr>
          <w:b/>
          <w:spacing w:val="-8"/>
          <w:sz w:val="22"/>
          <w:szCs w:val="22"/>
          <w:lang w:val="sr-Cyrl-CS"/>
        </w:rPr>
        <w:t>приступ</w:t>
      </w:r>
      <w:r w:rsidR="00AD4D10" w:rsidRPr="00EB76CA">
        <w:rPr>
          <w:b/>
          <w:spacing w:val="-8"/>
          <w:sz w:val="22"/>
          <w:szCs w:val="22"/>
          <w:lang w:val="ru-RU"/>
        </w:rPr>
        <w:t xml:space="preserve"> </w:t>
      </w:r>
      <w:r w:rsidR="00EB76CA" w:rsidRPr="00EB76CA">
        <w:rPr>
          <w:b/>
          <w:spacing w:val="-8"/>
          <w:sz w:val="22"/>
          <w:szCs w:val="22"/>
          <w:lang w:val="sr-Cyrl-CS"/>
        </w:rPr>
        <w:t>информацијама од јавног значаја</w:t>
      </w:r>
      <w:r w:rsidR="00AD4D10" w:rsidRPr="00EB76CA">
        <w:rPr>
          <w:b/>
          <w:spacing w:val="-8"/>
          <w:sz w:val="22"/>
          <w:szCs w:val="22"/>
          <w:lang w:val="ru-RU"/>
        </w:rPr>
        <w:t>:</w:t>
      </w:r>
    </w:p>
    <w:p w:rsidR="00EB76CA" w:rsidRPr="00EB76CA" w:rsidRDefault="00EB76CA" w:rsidP="005E559E">
      <w:pPr>
        <w:rPr>
          <w:b/>
        </w:rPr>
      </w:pPr>
    </w:p>
    <w:p w:rsidR="001C0020" w:rsidRPr="00205672" w:rsidRDefault="00F666C9" w:rsidP="001F2E84">
      <w:pPr>
        <w:autoSpaceDE w:val="0"/>
        <w:autoSpaceDN w:val="0"/>
        <w:adjustRightInd w:val="0"/>
        <w:spacing w:after="120"/>
        <w:ind w:left="426"/>
        <w:contextualSpacing/>
        <w:jc w:val="both"/>
        <w:rPr>
          <w:color w:val="000000" w:themeColor="text1"/>
          <w:sz w:val="22"/>
          <w:szCs w:val="22"/>
          <w:lang w:val="ru-RU"/>
        </w:rPr>
      </w:pPr>
      <w:r w:rsidRPr="00013DDC">
        <w:rPr>
          <w:sz w:val="22"/>
          <w:szCs w:val="22"/>
          <w:lang w:val="ru-RU"/>
        </w:rPr>
        <w:t>Предраг Мијатовић</w:t>
      </w:r>
      <w:r w:rsidR="001C0020" w:rsidRPr="00013DDC">
        <w:rPr>
          <w:sz w:val="22"/>
          <w:szCs w:val="22"/>
          <w:lang w:val="ru-RU"/>
        </w:rPr>
        <w:t xml:space="preserve">, </w:t>
      </w:r>
      <w:r w:rsidR="001C0020" w:rsidRPr="00205672">
        <w:rPr>
          <w:color w:val="000000" w:themeColor="text1"/>
          <w:sz w:val="22"/>
          <w:szCs w:val="22"/>
          <w:lang w:val="ru-RU"/>
        </w:rPr>
        <w:t xml:space="preserve">заменик директора </w:t>
      </w:r>
    </w:p>
    <w:p w:rsidR="00F666C9" w:rsidRPr="00205672" w:rsidRDefault="00F666C9" w:rsidP="001F2E84">
      <w:pPr>
        <w:spacing w:after="120"/>
        <w:ind w:left="426"/>
        <w:contextualSpacing/>
        <w:jc w:val="both"/>
        <w:rPr>
          <w:color w:val="000000" w:themeColor="text1"/>
          <w:sz w:val="22"/>
          <w:szCs w:val="22"/>
        </w:rPr>
      </w:pPr>
      <w:r w:rsidRPr="00205672">
        <w:rPr>
          <w:color w:val="000000" w:themeColor="text1"/>
          <w:sz w:val="22"/>
          <w:szCs w:val="22"/>
          <w:lang w:val="sr-Cyrl-CS"/>
        </w:rPr>
        <w:t xml:space="preserve">e-mail: </w:t>
      </w:r>
      <w:hyperlink r:id="rId19" w:history="1">
        <w:r w:rsidRPr="00205672">
          <w:rPr>
            <w:rStyle w:val="HeaderChar"/>
            <w:color w:val="000000" w:themeColor="text1"/>
            <w:sz w:val="22"/>
            <w:szCs w:val="22"/>
          </w:rPr>
          <w:t>p</w:t>
        </w:r>
        <w:r w:rsidRPr="00205672">
          <w:rPr>
            <w:rStyle w:val="HeaderChar"/>
            <w:color w:val="000000" w:themeColor="text1"/>
            <w:sz w:val="22"/>
            <w:szCs w:val="22"/>
            <w:lang w:val="sr-Cyrl-CS"/>
          </w:rPr>
          <w:t>r</w:t>
        </w:r>
        <w:r w:rsidRPr="00205672">
          <w:rPr>
            <w:rStyle w:val="HeaderChar"/>
            <w:color w:val="000000" w:themeColor="text1"/>
            <w:sz w:val="22"/>
            <w:szCs w:val="22"/>
          </w:rPr>
          <w:t>edrag.mijatovic</w:t>
        </w:r>
        <w:r w:rsidRPr="00205672">
          <w:rPr>
            <w:rStyle w:val="HeaderChar"/>
            <w:color w:val="000000" w:themeColor="text1"/>
            <w:sz w:val="22"/>
            <w:szCs w:val="22"/>
            <w:lang w:val="sr-Cyrl-CS"/>
          </w:rPr>
          <w:t>@</w:t>
        </w:r>
        <w:r w:rsidRPr="00205672">
          <w:rPr>
            <w:rStyle w:val="HeaderChar"/>
            <w:color w:val="000000" w:themeColor="text1"/>
            <w:sz w:val="22"/>
            <w:szCs w:val="22"/>
          </w:rPr>
          <w:t>gzs.</w:t>
        </w:r>
        <w:r w:rsidRPr="00205672">
          <w:rPr>
            <w:rStyle w:val="HeaderChar"/>
            <w:color w:val="000000" w:themeColor="text1"/>
            <w:sz w:val="22"/>
            <w:szCs w:val="22"/>
            <w:lang w:val="sr-Cyrl-CS"/>
          </w:rPr>
          <w:t>gov.rs</w:t>
        </w:r>
      </w:hyperlink>
    </w:p>
    <w:p w:rsidR="00AD4D10" w:rsidRPr="00205672" w:rsidRDefault="00AD4D10" w:rsidP="003027AD">
      <w:pPr>
        <w:pStyle w:val="Default"/>
        <w:spacing w:after="120"/>
        <w:contextualSpacing/>
        <w:rPr>
          <w:rFonts w:ascii="Times New Roman" w:hAnsi="Times New Roman" w:cs="Times New Roman"/>
          <w:color w:val="000000" w:themeColor="text1"/>
          <w:sz w:val="22"/>
          <w:szCs w:val="22"/>
        </w:rPr>
      </w:pPr>
      <w:r w:rsidRPr="00205672">
        <w:rPr>
          <w:rFonts w:ascii="Times New Roman" w:hAnsi="Times New Roman" w:cs="Times New Roman"/>
          <w:b/>
          <w:color w:val="000000" w:themeColor="text1"/>
          <w:sz w:val="22"/>
          <w:szCs w:val="22"/>
          <w:lang w:val="ru-RU"/>
        </w:rPr>
        <w:t>4.</w:t>
      </w:r>
      <w:r w:rsidR="00E14518" w:rsidRPr="00205672">
        <w:rPr>
          <w:rFonts w:ascii="Times New Roman" w:hAnsi="Times New Roman" w:cs="Times New Roman"/>
          <w:b/>
          <w:color w:val="000000" w:themeColor="text1"/>
          <w:sz w:val="22"/>
          <w:szCs w:val="22"/>
          <w:lang w:val="ru-RU"/>
        </w:rPr>
        <w:t>5</w:t>
      </w:r>
      <w:r w:rsidRPr="00205672">
        <w:rPr>
          <w:rFonts w:ascii="Times New Roman" w:hAnsi="Times New Roman" w:cs="Times New Roman"/>
          <w:color w:val="000000" w:themeColor="text1"/>
          <w:sz w:val="22"/>
          <w:szCs w:val="22"/>
          <w:lang w:val="ru-RU"/>
        </w:rPr>
        <w:t xml:space="preserve"> </w:t>
      </w:r>
      <w:r w:rsidRPr="00205672">
        <w:rPr>
          <w:rFonts w:ascii="Times New Roman" w:hAnsi="Times New Roman" w:cs="Times New Roman"/>
          <w:b/>
          <w:color w:val="000000" w:themeColor="text1"/>
          <w:sz w:val="22"/>
          <w:szCs w:val="22"/>
          <w:lang w:val="ru-RU"/>
        </w:rPr>
        <w:t>Контакт подаци лица која су овлашћена за сарадњу са новинарима и јавним гласилима</w:t>
      </w:r>
    </w:p>
    <w:p w:rsidR="001C0020" w:rsidRPr="00205672" w:rsidRDefault="00682A33" w:rsidP="001F2E84">
      <w:pPr>
        <w:autoSpaceDE w:val="0"/>
        <w:autoSpaceDN w:val="0"/>
        <w:adjustRightInd w:val="0"/>
        <w:spacing w:after="120"/>
        <w:ind w:left="426"/>
        <w:contextualSpacing/>
        <w:jc w:val="both"/>
        <w:rPr>
          <w:color w:val="000000" w:themeColor="text1"/>
          <w:sz w:val="22"/>
          <w:szCs w:val="22"/>
        </w:rPr>
      </w:pPr>
      <w:r w:rsidRPr="00205672">
        <w:rPr>
          <w:color w:val="000000" w:themeColor="text1"/>
          <w:sz w:val="22"/>
          <w:szCs w:val="22"/>
          <w:lang w:val="ru-RU"/>
        </w:rPr>
        <w:t>Проф. др</w:t>
      </w:r>
      <w:r w:rsidR="001C0020" w:rsidRPr="00205672">
        <w:rPr>
          <w:color w:val="000000" w:themeColor="text1"/>
          <w:sz w:val="22"/>
          <w:szCs w:val="22"/>
          <w:lang w:val="ru-RU"/>
        </w:rPr>
        <w:t xml:space="preserve"> Драгоман Рабреновић, директор</w:t>
      </w:r>
    </w:p>
    <w:p w:rsidR="00F666C9" w:rsidRPr="00205672" w:rsidRDefault="00F666C9" w:rsidP="001F2E84">
      <w:pPr>
        <w:spacing w:after="120"/>
        <w:ind w:left="426"/>
        <w:contextualSpacing/>
        <w:jc w:val="both"/>
        <w:rPr>
          <w:color w:val="000000" w:themeColor="text1"/>
          <w:sz w:val="22"/>
          <w:szCs w:val="22"/>
        </w:rPr>
      </w:pPr>
      <w:r w:rsidRPr="00205672">
        <w:rPr>
          <w:color w:val="000000" w:themeColor="text1"/>
          <w:sz w:val="22"/>
          <w:szCs w:val="22"/>
          <w:lang w:val="sr-Cyrl-CS"/>
        </w:rPr>
        <w:t xml:space="preserve">e-mail: </w:t>
      </w:r>
      <w:hyperlink r:id="rId20" w:history="1">
        <w:r w:rsidRPr="00205672">
          <w:rPr>
            <w:rStyle w:val="HeaderChar"/>
            <w:color w:val="000000" w:themeColor="text1"/>
            <w:sz w:val="22"/>
            <w:szCs w:val="22"/>
          </w:rPr>
          <w:t>d</w:t>
        </w:r>
        <w:r w:rsidRPr="00205672">
          <w:rPr>
            <w:rStyle w:val="HeaderChar"/>
            <w:color w:val="000000" w:themeColor="text1"/>
            <w:sz w:val="22"/>
            <w:szCs w:val="22"/>
            <w:lang w:val="sr-Cyrl-CS"/>
          </w:rPr>
          <w:t>r</w:t>
        </w:r>
        <w:r w:rsidRPr="00205672">
          <w:rPr>
            <w:rStyle w:val="HeaderChar"/>
            <w:color w:val="000000" w:themeColor="text1"/>
            <w:sz w:val="22"/>
            <w:szCs w:val="22"/>
          </w:rPr>
          <w:t>agoman.rabrenovic</w:t>
        </w:r>
        <w:r w:rsidRPr="00205672">
          <w:rPr>
            <w:rStyle w:val="HeaderChar"/>
            <w:color w:val="000000" w:themeColor="text1"/>
            <w:sz w:val="22"/>
            <w:szCs w:val="22"/>
            <w:lang w:val="sr-Cyrl-CS"/>
          </w:rPr>
          <w:t>@</w:t>
        </w:r>
        <w:r w:rsidRPr="00205672">
          <w:rPr>
            <w:rStyle w:val="HeaderChar"/>
            <w:color w:val="000000" w:themeColor="text1"/>
            <w:sz w:val="22"/>
            <w:szCs w:val="22"/>
          </w:rPr>
          <w:t>gzs.</w:t>
        </w:r>
        <w:r w:rsidRPr="00205672">
          <w:rPr>
            <w:rStyle w:val="HeaderChar"/>
            <w:color w:val="000000" w:themeColor="text1"/>
            <w:sz w:val="22"/>
            <w:szCs w:val="22"/>
            <w:lang w:val="sr-Cyrl-CS"/>
          </w:rPr>
          <w:t>gov.rs</w:t>
        </w:r>
      </w:hyperlink>
    </w:p>
    <w:p w:rsidR="001C0020" w:rsidRPr="00205672" w:rsidRDefault="001C0020" w:rsidP="001F2E84">
      <w:pPr>
        <w:spacing w:after="120"/>
        <w:ind w:left="426"/>
        <w:contextualSpacing/>
        <w:jc w:val="both"/>
        <w:rPr>
          <w:color w:val="000000" w:themeColor="text1"/>
          <w:sz w:val="22"/>
          <w:szCs w:val="22"/>
        </w:rPr>
      </w:pPr>
    </w:p>
    <w:p w:rsidR="001C0020" w:rsidRPr="00205672" w:rsidRDefault="001C0020" w:rsidP="001F2E84">
      <w:pPr>
        <w:autoSpaceDE w:val="0"/>
        <w:autoSpaceDN w:val="0"/>
        <w:adjustRightInd w:val="0"/>
        <w:spacing w:after="120"/>
        <w:ind w:left="426"/>
        <w:contextualSpacing/>
        <w:jc w:val="both"/>
        <w:rPr>
          <w:color w:val="000000" w:themeColor="text1"/>
          <w:sz w:val="22"/>
          <w:szCs w:val="22"/>
          <w:lang w:val="ru-RU"/>
        </w:rPr>
      </w:pPr>
      <w:r w:rsidRPr="00205672">
        <w:rPr>
          <w:color w:val="000000" w:themeColor="text1"/>
          <w:sz w:val="22"/>
          <w:szCs w:val="22"/>
          <w:lang w:val="ru-RU"/>
        </w:rPr>
        <w:t xml:space="preserve">Предраг Мијатовић, </w:t>
      </w:r>
      <w:r w:rsidR="00682A33" w:rsidRPr="00205672">
        <w:rPr>
          <w:color w:val="000000" w:themeColor="text1"/>
          <w:sz w:val="22"/>
          <w:szCs w:val="22"/>
          <w:lang w:val="ru-RU"/>
        </w:rPr>
        <w:t>заменик</w:t>
      </w:r>
      <w:r w:rsidRPr="00205672">
        <w:rPr>
          <w:color w:val="000000" w:themeColor="text1"/>
          <w:sz w:val="22"/>
          <w:szCs w:val="22"/>
          <w:lang w:val="ru-RU"/>
        </w:rPr>
        <w:t xml:space="preserve"> директора </w:t>
      </w:r>
    </w:p>
    <w:p w:rsidR="00F666C9" w:rsidRPr="00013DDC" w:rsidRDefault="001C0020" w:rsidP="001F2E84">
      <w:pPr>
        <w:autoSpaceDE w:val="0"/>
        <w:autoSpaceDN w:val="0"/>
        <w:adjustRightInd w:val="0"/>
        <w:spacing w:after="120"/>
        <w:ind w:left="426"/>
        <w:contextualSpacing/>
        <w:jc w:val="both"/>
        <w:rPr>
          <w:sz w:val="22"/>
          <w:szCs w:val="22"/>
          <w:lang w:val="ru-RU"/>
        </w:rPr>
      </w:pPr>
      <w:r w:rsidRPr="00013DDC">
        <w:rPr>
          <w:sz w:val="22"/>
          <w:szCs w:val="22"/>
          <w:lang w:val="sr-Cyrl-CS"/>
        </w:rPr>
        <w:t xml:space="preserve">e-mail: </w:t>
      </w:r>
      <w:hyperlink r:id="rId21" w:history="1">
        <w:r w:rsidRPr="00013DDC">
          <w:rPr>
            <w:rStyle w:val="HeaderChar"/>
            <w:sz w:val="22"/>
            <w:szCs w:val="22"/>
          </w:rPr>
          <w:t>p</w:t>
        </w:r>
        <w:r w:rsidRPr="00013DDC">
          <w:rPr>
            <w:rStyle w:val="HeaderChar"/>
            <w:sz w:val="22"/>
            <w:szCs w:val="22"/>
            <w:lang w:val="sr-Cyrl-CS"/>
          </w:rPr>
          <w:t>r</w:t>
        </w:r>
        <w:r w:rsidRPr="00013DDC">
          <w:rPr>
            <w:rStyle w:val="HeaderChar"/>
            <w:sz w:val="22"/>
            <w:szCs w:val="22"/>
          </w:rPr>
          <w:t>edrag.mijatovic</w:t>
        </w:r>
        <w:r w:rsidRPr="00013DDC">
          <w:rPr>
            <w:rStyle w:val="HeaderChar"/>
            <w:sz w:val="22"/>
            <w:szCs w:val="22"/>
            <w:lang w:val="sr-Cyrl-CS"/>
          </w:rPr>
          <w:t>@</w:t>
        </w:r>
        <w:r w:rsidRPr="00013DDC">
          <w:rPr>
            <w:rStyle w:val="HeaderChar"/>
            <w:sz w:val="22"/>
            <w:szCs w:val="22"/>
          </w:rPr>
          <w:t>gzs.</w:t>
        </w:r>
        <w:r w:rsidRPr="00013DDC">
          <w:rPr>
            <w:rStyle w:val="HeaderChar"/>
            <w:sz w:val="22"/>
            <w:szCs w:val="22"/>
            <w:lang w:val="sr-Cyrl-CS"/>
          </w:rPr>
          <w:t>gov.rs</w:t>
        </w:r>
      </w:hyperlink>
      <w:r w:rsidR="00F666C9" w:rsidRPr="00013DDC">
        <w:rPr>
          <w:sz w:val="22"/>
          <w:szCs w:val="22"/>
          <w:lang w:val="ru-RU"/>
        </w:rPr>
        <w:t xml:space="preserve"> </w:t>
      </w:r>
    </w:p>
    <w:p w:rsidR="00783741" w:rsidRPr="00783741" w:rsidRDefault="00783741" w:rsidP="001F2E84">
      <w:pPr>
        <w:autoSpaceDE w:val="0"/>
        <w:autoSpaceDN w:val="0"/>
        <w:adjustRightInd w:val="0"/>
        <w:spacing w:after="120"/>
        <w:ind w:left="426"/>
        <w:contextualSpacing/>
        <w:jc w:val="both"/>
        <w:rPr>
          <w:color w:val="FF0000"/>
          <w:sz w:val="22"/>
          <w:szCs w:val="22"/>
          <w:lang w:val="ru-RU"/>
        </w:rPr>
      </w:pPr>
    </w:p>
    <w:p w:rsidR="00AD4D10" w:rsidRPr="00EB76CA" w:rsidRDefault="00AD4D10" w:rsidP="001C0020">
      <w:pPr>
        <w:pStyle w:val="Default"/>
        <w:spacing w:before="120" w:after="120"/>
        <w:rPr>
          <w:rFonts w:ascii="Times New Roman" w:hAnsi="Times New Roman" w:cs="Times New Roman"/>
          <w:b/>
          <w:sz w:val="22"/>
          <w:szCs w:val="22"/>
          <w:lang w:val="ru-RU"/>
        </w:rPr>
      </w:pPr>
      <w:r w:rsidRPr="00682A33">
        <w:rPr>
          <w:rFonts w:ascii="Times New Roman" w:hAnsi="Times New Roman" w:cs="Times New Roman"/>
          <w:b/>
          <w:sz w:val="22"/>
          <w:szCs w:val="22"/>
          <w:lang w:val="ru-RU"/>
        </w:rPr>
        <w:t>4.</w:t>
      </w:r>
      <w:r w:rsidR="00E14518" w:rsidRPr="00682A33">
        <w:rPr>
          <w:rFonts w:ascii="Times New Roman" w:hAnsi="Times New Roman" w:cs="Times New Roman"/>
          <w:b/>
          <w:sz w:val="22"/>
          <w:szCs w:val="22"/>
          <w:lang w:val="ru-RU"/>
        </w:rPr>
        <w:t>6</w:t>
      </w:r>
      <w:r w:rsidRPr="00682A33">
        <w:rPr>
          <w:rFonts w:ascii="Times New Roman" w:hAnsi="Times New Roman" w:cs="Times New Roman"/>
          <w:b/>
          <w:sz w:val="22"/>
          <w:szCs w:val="22"/>
          <w:lang w:val="ru-RU"/>
        </w:rPr>
        <w:t xml:space="preserve"> Изглед</w:t>
      </w:r>
      <w:r w:rsidRPr="00EB76CA">
        <w:rPr>
          <w:rFonts w:ascii="Times New Roman" w:hAnsi="Times New Roman" w:cs="Times New Roman"/>
          <w:b/>
          <w:sz w:val="22"/>
          <w:szCs w:val="22"/>
          <w:lang w:val="ru-RU"/>
        </w:rPr>
        <w:t xml:space="preserve"> и опис поступка за добијање идентификационих обележја за праћење рада органа</w:t>
      </w:r>
    </w:p>
    <w:p w:rsidR="00AD4D10" w:rsidRPr="00EB76CA" w:rsidRDefault="00AD4D10" w:rsidP="001C0020">
      <w:pPr>
        <w:pStyle w:val="Default"/>
        <w:spacing w:before="120" w:after="120"/>
        <w:rPr>
          <w:rFonts w:ascii="Times New Roman" w:hAnsi="Times New Roman" w:cs="Times New Roman"/>
          <w:sz w:val="22"/>
          <w:szCs w:val="22"/>
          <w:lang w:val="ru-RU"/>
        </w:rPr>
      </w:pPr>
      <w:r w:rsidRPr="00EB76CA">
        <w:rPr>
          <w:rFonts w:ascii="Times New Roman" w:hAnsi="Times New Roman" w:cs="Times New Roman"/>
          <w:sz w:val="22"/>
          <w:szCs w:val="22"/>
          <w:lang w:val="ru-RU"/>
        </w:rPr>
        <w:t>Завод нема идентификацион</w:t>
      </w:r>
      <w:r w:rsidR="00E14518" w:rsidRPr="00EB76CA">
        <w:rPr>
          <w:rFonts w:ascii="Times New Roman" w:hAnsi="Times New Roman" w:cs="Times New Roman"/>
          <w:sz w:val="22"/>
          <w:szCs w:val="22"/>
          <w:lang w:val="ru-RU"/>
        </w:rPr>
        <w:t>а</w:t>
      </w:r>
      <w:r w:rsidRPr="00EB76CA">
        <w:rPr>
          <w:rFonts w:ascii="Times New Roman" w:hAnsi="Times New Roman" w:cs="Times New Roman"/>
          <w:sz w:val="22"/>
          <w:szCs w:val="22"/>
          <w:lang w:val="ru-RU"/>
        </w:rPr>
        <w:t xml:space="preserve"> обележја за праћење рада.</w:t>
      </w:r>
    </w:p>
    <w:p w:rsidR="00AD4D10" w:rsidRPr="00EB76CA" w:rsidRDefault="00AD4D10" w:rsidP="001C0020">
      <w:pPr>
        <w:pStyle w:val="Default"/>
        <w:spacing w:before="120" w:after="120"/>
        <w:rPr>
          <w:rFonts w:ascii="Times New Roman" w:hAnsi="Times New Roman" w:cs="Times New Roman"/>
          <w:b/>
          <w:sz w:val="22"/>
          <w:szCs w:val="22"/>
          <w:lang w:val="ru-RU"/>
        </w:rPr>
      </w:pPr>
      <w:r w:rsidRPr="00682A33">
        <w:rPr>
          <w:rFonts w:ascii="Times New Roman" w:hAnsi="Times New Roman" w:cs="Times New Roman"/>
          <w:b/>
          <w:sz w:val="22"/>
          <w:szCs w:val="22"/>
          <w:lang w:val="ru-RU"/>
        </w:rPr>
        <w:t>4.</w:t>
      </w:r>
      <w:r w:rsidR="00E14518" w:rsidRPr="00682A33">
        <w:rPr>
          <w:rFonts w:ascii="Times New Roman" w:hAnsi="Times New Roman" w:cs="Times New Roman"/>
          <w:b/>
          <w:sz w:val="22"/>
          <w:szCs w:val="22"/>
          <w:lang w:val="ru-RU"/>
        </w:rPr>
        <w:t>7</w:t>
      </w:r>
      <w:r w:rsidR="001C0020" w:rsidRPr="00682A33">
        <w:rPr>
          <w:rFonts w:ascii="Times New Roman" w:hAnsi="Times New Roman" w:cs="Times New Roman"/>
          <w:b/>
          <w:sz w:val="22"/>
          <w:szCs w:val="22"/>
          <w:lang w:val="ru-RU"/>
        </w:rPr>
        <w:t xml:space="preserve"> </w:t>
      </w:r>
      <w:r w:rsidRPr="00682A33">
        <w:rPr>
          <w:rFonts w:ascii="Times New Roman" w:hAnsi="Times New Roman" w:cs="Times New Roman"/>
          <w:b/>
          <w:sz w:val="22"/>
          <w:szCs w:val="22"/>
          <w:lang w:val="ru-RU"/>
        </w:rPr>
        <w:t>Изглед</w:t>
      </w:r>
      <w:r w:rsidRPr="00EB76CA">
        <w:rPr>
          <w:rFonts w:ascii="Times New Roman" w:hAnsi="Times New Roman" w:cs="Times New Roman"/>
          <w:b/>
          <w:sz w:val="22"/>
          <w:szCs w:val="22"/>
          <w:lang w:val="ru-RU"/>
        </w:rPr>
        <w:t xml:space="preserve"> идентификационих обележја запослених у Заводу који могу доћи у додир са грађанима по природи свог посла или линк ка месту где се она могу видети</w:t>
      </w:r>
    </w:p>
    <w:p w:rsidR="00AD4D10" w:rsidRPr="00EB76CA" w:rsidRDefault="00AD4D10" w:rsidP="001C0020">
      <w:pPr>
        <w:pStyle w:val="Default"/>
        <w:spacing w:before="120" w:after="120"/>
        <w:rPr>
          <w:rFonts w:ascii="Times New Roman" w:hAnsi="Times New Roman" w:cs="Times New Roman"/>
          <w:b/>
          <w:sz w:val="22"/>
          <w:szCs w:val="22"/>
          <w:lang w:val="ru-RU"/>
        </w:rPr>
      </w:pPr>
      <w:r w:rsidRPr="00EB76CA">
        <w:rPr>
          <w:rFonts w:ascii="Times New Roman" w:hAnsi="Times New Roman" w:cs="Times New Roman"/>
          <w:sz w:val="22"/>
          <w:szCs w:val="22"/>
          <w:lang w:val="ru-RU"/>
        </w:rPr>
        <w:t>Запослени у Заводу не поседују идентификациона обележја</w:t>
      </w:r>
      <w:r w:rsidRPr="00EB76CA">
        <w:rPr>
          <w:rFonts w:ascii="Times New Roman" w:hAnsi="Times New Roman" w:cs="Times New Roman"/>
          <w:b/>
          <w:sz w:val="22"/>
          <w:szCs w:val="22"/>
          <w:lang w:val="ru-RU"/>
        </w:rPr>
        <w:t>.</w:t>
      </w:r>
    </w:p>
    <w:p w:rsidR="00AD4D10" w:rsidRPr="00EB76CA" w:rsidRDefault="00AD4D10" w:rsidP="001C0020">
      <w:pPr>
        <w:pStyle w:val="Default"/>
        <w:spacing w:before="120" w:after="120"/>
        <w:rPr>
          <w:rFonts w:ascii="Times New Roman" w:hAnsi="Times New Roman" w:cs="Times New Roman"/>
          <w:sz w:val="22"/>
          <w:szCs w:val="22"/>
        </w:rPr>
      </w:pPr>
      <w:r w:rsidRPr="00682A33">
        <w:rPr>
          <w:rFonts w:ascii="Times New Roman" w:hAnsi="Times New Roman" w:cs="Times New Roman"/>
          <w:b/>
          <w:sz w:val="22"/>
          <w:szCs w:val="22"/>
          <w:lang w:val="ru-RU"/>
        </w:rPr>
        <w:t>4.</w:t>
      </w:r>
      <w:r w:rsidR="00E14518" w:rsidRPr="00682A33">
        <w:rPr>
          <w:rFonts w:ascii="Times New Roman" w:hAnsi="Times New Roman" w:cs="Times New Roman"/>
          <w:b/>
          <w:sz w:val="22"/>
          <w:szCs w:val="22"/>
          <w:lang w:val="ru-RU"/>
        </w:rPr>
        <w:t>8</w:t>
      </w:r>
      <w:r w:rsidRPr="00682A33">
        <w:rPr>
          <w:rFonts w:ascii="Times New Roman" w:hAnsi="Times New Roman" w:cs="Times New Roman"/>
          <w:b/>
          <w:sz w:val="22"/>
          <w:szCs w:val="22"/>
          <w:lang w:val="ru-RU"/>
        </w:rPr>
        <w:t xml:space="preserve"> </w:t>
      </w:r>
      <w:r w:rsidRPr="00682A33">
        <w:rPr>
          <w:rFonts w:ascii="Times New Roman" w:hAnsi="Times New Roman" w:cs="Times New Roman"/>
          <w:b/>
          <w:sz w:val="22"/>
          <w:szCs w:val="22"/>
        </w:rPr>
        <w:t>Прилаз лицима</w:t>
      </w:r>
      <w:r w:rsidRPr="00EB76CA">
        <w:rPr>
          <w:rFonts w:ascii="Times New Roman" w:hAnsi="Times New Roman" w:cs="Times New Roman"/>
          <w:b/>
          <w:sz w:val="22"/>
          <w:szCs w:val="22"/>
        </w:rPr>
        <w:t xml:space="preserve"> са посебним потребама у инвалидским колицима</w:t>
      </w:r>
    </w:p>
    <w:p w:rsidR="00AD4D10" w:rsidRPr="00EB76CA" w:rsidRDefault="00AD4D10" w:rsidP="001C0020">
      <w:pPr>
        <w:pStyle w:val="Default"/>
        <w:spacing w:before="120" w:after="120"/>
        <w:jc w:val="both"/>
        <w:rPr>
          <w:rFonts w:ascii="Times New Roman" w:hAnsi="Times New Roman" w:cs="Times New Roman"/>
          <w:sz w:val="22"/>
          <w:szCs w:val="22"/>
        </w:rPr>
      </w:pPr>
      <w:r w:rsidRPr="00EB76CA">
        <w:rPr>
          <w:rFonts w:ascii="Times New Roman" w:hAnsi="Times New Roman" w:cs="Times New Roman"/>
          <w:sz w:val="22"/>
          <w:szCs w:val="22"/>
        </w:rPr>
        <w:t xml:space="preserve">Прилаз лицима са посебним потребама у инвалидским колицима у просторије </w:t>
      </w:r>
      <w:r w:rsidRPr="00EB76CA">
        <w:rPr>
          <w:rFonts w:ascii="Times New Roman" w:hAnsi="Times New Roman" w:cs="Times New Roman"/>
          <w:sz w:val="22"/>
          <w:szCs w:val="22"/>
          <w:lang w:val="sr-Latn-CS"/>
        </w:rPr>
        <w:t>Завода</w:t>
      </w:r>
      <w:r w:rsidRPr="00EB76CA">
        <w:rPr>
          <w:rFonts w:ascii="Times New Roman" w:hAnsi="Times New Roman" w:cs="Times New Roman"/>
          <w:sz w:val="22"/>
          <w:szCs w:val="22"/>
        </w:rPr>
        <w:t xml:space="preserve"> није могућ без пратње</w:t>
      </w:r>
      <w:r w:rsidR="00F666C9" w:rsidRPr="00EB76CA">
        <w:rPr>
          <w:rFonts w:ascii="Times New Roman" w:hAnsi="Times New Roman" w:cs="Times New Roman"/>
          <w:sz w:val="22"/>
          <w:szCs w:val="22"/>
        </w:rPr>
        <w:t>,</w:t>
      </w:r>
      <w:r w:rsidRPr="00EB76CA">
        <w:rPr>
          <w:rFonts w:ascii="Times New Roman" w:hAnsi="Times New Roman" w:cs="Times New Roman"/>
          <w:sz w:val="22"/>
          <w:szCs w:val="22"/>
        </w:rPr>
        <w:t xml:space="preserve"> због постојања степеника на улазу у зграду.</w:t>
      </w:r>
    </w:p>
    <w:p w:rsidR="00AD4D10" w:rsidRPr="00EB76CA" w:rsidRDefault="00AD4D10" w:rsidP="001C0020">
      <w:pPr>
        <w:pStyle w:val="Default"/>
        <w:spacing w:before="120" w:after="120"/>
        <w:rPr>
          <w:rFonts w:ascii="Times New Roman" w:hAnsi="Times New Roman" w:cs="Times New Roman"/>
          <w:b/>
          <w:spacing w:val="-4"/>
          <w:sz w:val="22"/>
          <w:szCs w:val="22"/>
          <w:lang w:val="ru-RU"/>
        </w:rPr>
      </w:pPr>
      <w:r w:rsidRPr="00EB76CA">
        <w:rPr>
          <w:rFonts w:ascii="Times New Roman" w:hAnsi="Times New Roman" w:cs="Times New Roman"/>
          <w:b/>
          <w:sz w:val="22"/>
          <w:szCs w:val="22"/>
          <w:lang w:val="ru-RU"/>
        </w:rPr>
        <w:t>4.</w:t>
      </w:r>
      <w:r w:rsidR="00F5471E">
        <w:rPr>
          <w:rFonts w:ascii="Times New Roman" w:hAnsi="Times New Roman" w:cs="Times New Roman"/>
          <w:b/>
          <w:sz w:val="22"/>
          <w:szCs w:val="22"/>
          <w:lang w:val="ru-RU"/>
        </w:rPr>
        <w:t>9</w:t>
      </w:r>
      <w:r w:rsidRPr="00EB76CA">
        <w:rPr>
          <w:rFonts w:ascii="Times New Roman" w:hAnsi="Times New Roman" w:cs="Times New Roman"/>
          <w:b/>
          <w:sz w:val="22"/>
          <w:szCs w:val="22"/>
          <w:lang w:val="ru-RU"/>
        </w:rPr>
        <w:t xml:space="preserve"> </w:t>
      </w:r>
      <w:r w:rsidRPr="00EB76CA">
        <w:rPr>
          <w:rFonts w:ascii="Times New Roman" w:hAnsi="Times New Roman" w:cs="Times New Roman"/>
          <w:b/>
          <w:spacing w:val="-4"/>
          <w:sz w:val="22"/>
          <w:szCs w:val="22"/>
          <w:lang w:val="ru-RU"/>
        </w:rPr>
        <w:t>Могућност присуства седницама државног органа и непосредног увида у рад Завода</w:t>
      </w:r>
    </w:p>
    <w:p w:rsidR="00AD4D10" w:rsidRPr="00EB76CA" w:rsidRDefault="00AD4D10" w:rsidP="001C0020">
      <w:pPr>
        <w:pStyle w:val="Default"/>
        <w:spacing w:before="120" w:after="120"/>
        <w:rPr>
          <w:rFonts w:ascii="Times New Roman" w:hAnsi="Times New Roman" w:cs="Times New Roman"/>
          <w:sz w:val="22"/>
          <w:szCs w:val="22"/>
          <w:lang w:val="ru-RU"/>
        </w:rPr>
      </w:pPr>
      <w:r w:rsidRPr="00EB76CA">
        <w:rPr>
          <w:rFonts w:ascii="Times New Roman" w:hAnsi="Times New Roman" w:cs="Times New Roman"/>
          <w:sz w:val="22"/>
          <w:szCs w:val="22"/>
          <w:lang w:val="ru-RU"/>
        </w:rPr>
        <w:t>Завод не</w:t>
      </w:r>
      <w:r w:rsidR="00C853E6">
        <w:rPr>
          <w:rFonts w:ascii="Times New Roman" w:hAnsi="Times New Roman" w:cs="Times New Roman"/>
          <w:sz w:val="22"/>
          <w:szCs w:val="22"/>
          <w:lang w:val="sr-Cyrl-RS"/>
        </w:rPr>
        <w:t xml:space="preserve">ма законску обавезу </w:t>
      </w:r>
      <w:r w:rsidRPr="00EB76CA">
        <w:rPr>
          <w:rFonts w:ascii="Times New Roman" w:hAnsi="Times New Roman" w:cs="Times New Roman"/>
          <w:sz w:val="22"/>
          <w:szCs w:val="22"/>
          <w:lang w:val="ru-RU"/>
        </w:rPr>
        <w:t>одржава</w:t>
      </w:r>
      <w:r w:rsidR="00C853E6">
        <w:rPr>
          <w:rFonts w:ascii="Times New Roman" w:hAnsi="Times New Roman" w:cs="Times New Roman"/>
          <w:sz w:val="22"/>
          <w:szCs w:val="22"/>
          <w:lang w:val="ru-RU"/>
        </w:rPr>
        <w:t>ња</w:t>
      </w:r>
      <w:r w:rsidRPr="00EB76CA">
        <w:rPr>
          <w:rFonts w:ascii="Times New Roman" w:hAnsi="Times New Roman" w:cs="Times New Roman"/>
          <w:sz w:val="22"/>
          <w:szCs w:val="22"/>
          <w:lang w:val="ru-RU"/>
        </w:rPr>
        <w:t xml:space="preserve"> седниц</w:t>
      </w:r>
      <w:r w:rsidR="00C853E6">
        <w:rPr>
          <w:rFonts w:ascii="Times New Roman" w:hAnsi="Times New Roman" w:cs="Times New Roman"/>
          <w:sz w:val="22"/>
          <w:szCs w:val="22"/>
          <w:lang w:val="ru-RU"/>
        </w:rPr>
        <w:t>а</w:t>
      </w:r>
      <w:r w:rsidRPr="00EB76CA">
        <w:rPr>
          <w:rFonts w:ascii="Times New Roman" w:hAnsi="Times New Roman" w:cs="Times New Roman"/>
          <w:sz w:val="22"/>
          <w:szCs w:val="22"/>
          <w:lang w:val="ru-RU"/>
        </w:rPr>
        <w:t>.</w:t>
      </w:r>
    </w:p>
    <w:p w:rsidR="00AD4D10" w:rsidRPr="00EB76CA" w:rsidRDefault="00AD4D10" w:rsidP="001C0020">
      <w:pPr>
        <w:pStyle w:val="Default"/>
        <w:spacing w:before="120" w:after="120"/>
        <w:rPr>
          <w:rFonts w:ascii="Times New Roman" w:hAnsi="Times New Roman" w:cs="Times New Roman"/>
          <w:b/>
          <w:sz w:val="22"/>
          <w:szCs w:val="22"/>
        </w:rPr>
      </w:pPr>
      <w:r w:rsidRPr="00EB76CA">
        <w:rPr>
          <w:rFonts w:ascii="Times New Roman" w:hAnsi="Times New Roman" w:cs="Times New Roman"/>
          <w:b/>
          <w:sz w:val="22"/>
          <w:szCs w:val="22"/>
          <w:lang w:val="ru-RU"/>
        </w:rPr>
        <w:t>4.</w:t>
      </w:r>
      <w:r w:rsidR="00F5471E">
        <w:rPr>
          <w:rFonts w:ascii="Times New Roman" w:hAnsi="Times New Roman" w:cs="Times New Roman"/>
          <w:b/>
          <w:sz w:val="22"/>
          <w:szCs w:val="22"/>
          <w:lang w:val="ru-RU"/>
        </w:rPr>
        <w:t>10</w:t>
      </w:r>
      <w:r w:rsidRPr="00EB76CA">
        <w:rPr>
          <w:rFonts w:ascii="Times New Roman" w:hAnsi="Times New Roman" w:cs="Times New Roman"/>
          <w:b/>
          <w:sz w:val="22"/>
          <w:szCs w:val="22"/>
        </w:rPr>
        <w:t xml:space="preserve"> Аудио и видео снимање зграде и активности Завода</w:t>
      </w:r>
    </w:p>
    <w:p w:rsidR="00523454" w:rsidRPr="00783741" w:rsidRDefault="00AD4D10" w:rsidP="00783741">
      <w:pPr>
        <w:pStyle w:val="Default"/>
        <w:spacing w:before="120" w:after="120"/>
        <w:jc w:val="both"/>
        <w:rPr>
          <w:rFonts w:ascii="Times New Roman" w:hAnsi="Times New Roman" w:cs="Times New Roman"/>
          <w:sz w:val="22"/>
          <w:szCs w:val="22"/>
        </w:rPr>
      </w:pPr>
      <w:r w:rsidRPr="00EB76CA">
        <w:rPr>
          <w:rFonts w:ascii="Times New Roman" w:hAnsi="Times New Roman" w:cs="Times New Roman"/>
          <w:sz w:val="22"/>
          <w:szCs w:val="22"/>
        </w:rPr>
        <w:t>Аудио и видео снимања у просторијама Завода могу с</w:t>
      </w:r>
      <w:r w:rsidR="00783741">
        <w:rPr>
          <w:rFonts w:ascii="Times New Roman" w:hAnsi="Times New Roman" w:cs="Times New Roman"/>
          <w:sz w:val="22"/>
          <w:szCs w:val="22"/>
        </w:rPr>
        <w:t>е вршити по одобрењу директора.</w:t>
      </w:r>
    </w:p>
    <w:p w:rsidR="00AD4D10" w:rsidRPr="00205672" w:rsidRDefault="00AD4D10" w:rsidP="005644F2">
      <w:pPr>
        <w:pStyle w:val="Heading1"/>
        <w:ind w:left="0" w:firstLine="0"/>
        <w:rPr>
          <w:color w:val="000000" w:themeColor="text1"/>
          <w:sz w:val="22"/>
          <w:szCs w:val="22"/>
        </w:rPr>
      </w:pPr>
      <w:bookmarkStart w:id="18" w:name="_Toc63852783"/>
      <w:r w:rsidRPr="00205672">
        <w:rPr>
          <w:color w:val="000000" w:themeColor="text1"/>
          <w:sz w:val="22"/>
          <w:szCs w:val="22"/>
          <w:lang w:val="ru-RU"/>
        </w:rPr>
        <w:lastRenderedPageBreak/>
        <w:t>5</w:t>
      </w:r>
      <w:r w:rsidRPr="00205672">
        <w:rPr>
          <w:color w:val="000000" w:themeColor="text1"/>
          <w:sz w:val="22"/>
          <w:szCs w:val="22"/>
        </w:rPr>
        <w:t>. СПИСАК НАЈЧЕШЋЕ ТРАЖЕНИХ ИНФОРМАЦИЈА ОД ЈАВНОГ ЗНАЧАЈА</w:t>
      </w:r>
      <w:bookmarkEnd w:id="18"/>
    </w:p>
    <w:p w:rsidR="00952BC9" w:rsidRPr="00205672" w:rsidRDefault="00D413D7" w:rsidP="00952BC9">
      <w:pPr>
        <w:spacing w:before="120"/>
        <w:ind w:right="1"/>
        <w:jc w:val="both"/>
        <w:rPr>
          <w:color w:val="000000" w:themeColor="text1"/>
          <w:sz w:val="22"/>
          <w:szCs w:val="22"/>
          <w:lang w:val="ru-RU"/>
        </w:rPr>
      </w:pPr>
      <w:proofErr w:type="gramStart"/>
      <w:r w:rsidRPr="00205672">
        <w:rPr>
          <w:color w:val="000000" w:themeColor="text1"/>
          <w:sz w:val="22"/>
          <w:szCs w:val="22"/>
          <w:lang w:val="ru-RU"/>
        </w:rPr>
        <w:t xml:space="preserve">У </w:t>
      </w:r>
      <w:r w:rsidR="00AD4D10" w:rsidRPr="00205672">
        <w:rPr>
          <w:color w:val="000000" w:themeColor="text1"/>
          <w:sz w:val="22"/>
          <w:szCs w:val="22"/>
          <w:lang w:val="ru-RU"/>
        </w:rPr>
        <w:t>току</w:t>
      </w:r>
      <w:proofErr w:type="gramEnd"/>
      <w:r w:rsidRPr="00205672">
        <w:rPr>
          <w:color w:val="000000" w:themeColor="text1"/>
          <w:sz w:val="22"/>
          <w:szCs w:val="22"/>
          <w:lang w:val="sr-Latn-RS"/>
        </w:rPr>
        <w:t xml:space="preserve"> </w:t>
      </w:r>
      <w:r w:rsidRPr="00205672">
        <w:rPr>
          <w:color w:val="000000" w:themeColor="text1"/>
          <w:sz w:val="22"/>
          <w:szCs w:val="22"/>
          <w:lang w:val="ru-RU"/>
        </w:rPr>
        <w:t>2021</w:t>
      </w:r>
      <w:r w:rsidR="00AD4D10" w:rsidRPr="00205672">
        <w:rPr>
          <w:color w:val="000000" w:themeColor="text1"/>
          <w:sz w:val="22"/>
          <w:szCs w:val="22"/>
          <w:lang w:val="ru-RU"/>
        </w:rPr>
        <w:t xml:space="preserve">. године </w:t>
      </w:r>
      <w:r w:rsidR="00E861BB" w:rsidRPr="00205672">
        <w:rPr>
          <w:color w:val="000000" w:themeColor="text1"/>
          <w:sz w:val="22"/>
          <w:szCs w:val="22"/>
          <w:lang w:val="ru-RU"/>
        </w:rPr>
        <w:t xml:space="preserve">Геолошком заводу Србије </w:t>
      </w:r>
      <w:r w:rsidR="00AD4D10" w:rsidRPr="00205672">
        <w:rPr>
          <w:color w:val="000000" w:themeColor="text1"/>
          <w:sz w:val="22"/>
          <w:szCs w:val="22"/>
          <w:lang w:val="ru-RU"/>
        </w:rPr>
        <w:t>поднет</w:t>
      </w:r>
      <w:r w:rsidR="00077D88" w:rsidRPr="00205672">
        <w:rPr>
          <w:color w:val="000000" w:themeColor="text1"/>
          <w:sz w:val="22"/>
          <w:szCs w:val="22"/>
          <w:lang w:val="sr-Latn-RS"/>
        </w:rPr>
        <w:t>o je 6 (</w:t>
      </w:r>
      <w:r w:rsidR="00077D88" w:rsidRPr="00205672">
        <w:rPr>
          <w:color w:val="000000" w:themeColor="text1"/>
          <w:sz w:val="22"/>
          <w:szCs w:val="22"/>
          <w:lang w:val="sr-Cyrl-RS"/>
        </w:rPr>
        <w:t xml:space="preserve">шест) </w:t>
      </w:r>
      <w:r w:rsidR="00077D88" w:rsidRPr="00205672">
        <w:rPr>
          <w:color w:val="000000" w:themeColor="text1"/>
          <w:sz w:val="22"/>
          <w:szCs w:val="22"/>
          <w:lang w:val="ru-RU"/>
        </w:rPr>
        <w:t>захтева</w:t>
      </w:r>
      <w:r w:rsidR="00AD4D10" w:rsidRPr="00205672">
        <w:rPr>
          <w:color w:val="000000" w:themeColor="text1"/>
          <w:sz w:val="22"/>
          <w:szCs w:val="22"/>
          <w:lang w:val="ru-RU"/>
        </w:rPr>
        <w:t xml:space="preserve"> за приступ информацијама од јавног значаја</w:t>
      </w:r>
      <w:r w:rsidR="00952BC9" w:rsidRPr="00205672">
        <w:rPr>
          <w:color w:val="000000" w:themeColor="text1"/>
          <w:sz w:val="22"/>
          <w:szCs w:val="22"/>
          <w:lang w:val="ru-RU"/>
        </w:rPr>
        <w:t xml:space="preserve">. </w:t>
      </w:r>
    </w:p>
    <w:p w:rsidR="00AD4D10" w:rsidRPr="00205672" w:rsidRDefault="00AD4D10" w:rsidP="001E3A47">
      <w:pPr>
        <w:spacing w:before="120"/>
        <w:jc w:val="both"/>
        <w:rPr>
          <w:color w:val="000000" w:themeColor="text1"/>
          <w:sz w:val="22"/>
          <w:szCs w:val="22"/>
          <w:lang w:val="sr-Cyrl-CS"/>
        </w:rPr>
      </w:pPr>
      <w:r w:rsidRPr="00205672">
        <w:rPr>
          <w:color w:val="000000" w:themeColor="text1"/>
          <w:sz w:val="22"/>
          <w:szCs w:val="22"/>
          <w:lang w:val="sr-Cyrl-CS"/>
        </w:rPr>
        <w:t xml:space="preserve">Табеларни приказ радњи и мера предузетих на примени Закона о слободном приступу информацијама од јавног значаја  за </w:t>
      </w:r>
      <w:r w:rsidR="00D413D7" w:rsidRPr="00205672">
        <w:rPr>
          <w:color w:val="000000" w:themeColor="text1"/>
          <w:sz w:val="22"/>
          <w:szCs w:val="22"/>
          <w:lang w:val="sr-Cyrl-CS"/>
        </w:rPr>
        <w:t>2021</w:t>
      </w:r>
      <w:r w:rsidRPr="00205672">
        <w:rPr>
          <w:color w:val="000000" w:themeColor="text1"/>
          <w:sz w:val="22"/>
          <w:szCs w:val="22"/>
          <w:lang w:val="sr-Cyrl-CS"/>
        </w:rPr>
        <w:t>. годину.</w:t>
      </w:r>
    </w:p>
    <w:p w:rsidR="00255AC3" w:rsidRPr="00205672" w:rsidRDefault="00255AC3" w:rsidP="001E3A47">
      <w:pPr>
        <w:spacing w:before="120"/>
        <w:jc w:val="both"/>
        <w:rPr>
          <w:color w:val="000000" w:themeColor="text1"/>
          <w:sz w:val="22"/>
          <w:szCs w:val="22"/>
          <w:lang w:val="ru-RU"/>
        </w:rPr>
      </w:pPr>
    </w:p>
    <w:p w:rsidR="00AD4D10" w:rsidRPr="00205672" w:rsidRDefault="00AD4D10" w:rsidP="001E3A47">
      <w:pPr>
        <w:spacing w:before="120" w:after="120"/>
        <w:rPr>
          <w:b/>
          <w:color w:val="000000" w:themeColor="text1"/>
          <w:sz w:val="22"/>
          <w:szCs w:val="22"/>
          <w:lang w:val="sr-Cyrl-CS"/>
        </w:rPr>
      </w:pPr>
      <w:r w:rsidRPr="00205672">
        <w:rPr>
          <w:b/>
          <w:color w:val="000000" w:themeColor="text1"/>
          <w:sz w:val="22"/>
          <w:szCs w:val="22"/>
          <w:lang w:val="sr-Cyrl-CS"/>
        </w:rPr>
        <w:t>Захтеви:</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3083"/>
        <w:gridCol w:w="1132"/>
        <w:gridCol w:w="2253"/>
        <w:gridCol w:w="1344"/>
        <w:gridCol w:w="1172"/>
      </w:tblGrid>
      <w:tr w:rsidR="00205672" w:rsidRPr="00205672" w:rsidTr="00747377">
        <w:trPr>
          <w:jc w:val="center"/>
        </w:trPr>
        <w:tc>
          <w:tcPr>
            <w:tcW w:w="620" w:type="dxa"/>
            <w:shd w:val="clear" w:color="auto" w:fill="C6D9F1"/>
            <w:vAlign w:val="center"/>
          </w:tcPr>
          <w:p w:rsidR="00AD4D10" w:rsidRPr="00205672" w:rsidRDefault="00AD4D10" w:rsidP="00C9648B">
            <w:pPr>
              <w:tabs>
                <w:tab w:val="left" w:pos="1441"/>
              </w:tabs>
              <w:jc w:val="center"/>
              <w:rPr>
                <w:color w:val="000000" w:themeColor="text1"/>
                <w:lang w:val="sr-Cyrl-CS"/>
              </w:rPr>
            </w:pPr>
            <w:r w:rsidRPr="00205672">
              <w:rPr>
                <w:color w:val="000000" w:themeColor="text1"/>
                <w:sz w:val="22"/>
                <w:szCs w:val="22"/>
                <w:lang w:val="sr-Cyrl-CS"/>
              </w:rPr>
              <w:t>Ред.</w:t>
            </w:r>
          </w:p>
          <w:p w:rsidR="00AD4D10" w:rsidRPr="00205672" w:rsidRDefault="00AD4D10" w:rsidP="00C9648B">
            <w:pPr>
              <w:tabs>
                <w:tab w:val="left" w:pos="1441"/>
              </w:tabs>
              <w:jc w:val="center"/>
              <w:rPr>
                <w:color w:val="000000" w:themeColor="text1"/>
                <w:lang w:val="sr-Cyrl-CS"/>
              </w:rPr>
            </w:pPr>
            <w:r w:rsidRPr="00205672">
              <w:rPr>
                <w:color w:val="000000" w:themeColor="text1"/>
                <w:sz w:val="22"/>
                <w:szCs w:val="22"/>
                <w:lang w:val="sr-Cyrl-CS"/>
              </w:rPr>
              <w:t>бр.</w:t>
            </w:r>
          </w:p>
        </w:tc>
        <w:tc>
          <w:tcPr>
            <w:tcW w:w="3083" w:type="dxa"/>
            <w:shd w:val="clear" w:color="auto" w:fill="C6D9F1"/>
            <w:vAlign w:val="center"/>
          </w:tcPr>
          <w:p w:rsidR="00AD4D10" w:rsidRPr="00205672" w:rsidRDefault="00AD4D10" w:rsidP="00C9648B">
            <w:pPr>
              <w:tabs>
                <w:tab w:val="left" w:pos="1441"/>
              </w:tabs>
              <w:jc w:val="center"/>
              <w:rPr>
                <w:color w:val="000000" w:themeColor="text1"/>
                <w:lang w:val="sr-Cyrl-CS"/>
              </w:rPr>
            </w:pPr>
            <w:r w:rsidRPr="00205672">
              <w:rPr>
                <w:color w:val="000000" w:themeColor="text1"/>
                <w:sz w:val="22"/>
                <w:szCs w:val="22"/>
                <w:lang w:val="sr-Cyrl-CS"/>
              </w:rPr>
              <w:t>Тражилац информације</w:t>
            </w:r>
          </w:p>
        </w:tc>
        <w:tc>
          <w:tcPr>
            <w:tcW w:w="1132" w:type="dxa"/>
            <w:shd w:val="clear" w:color="auto" w:fill="C6D9F1"/>
            <w:vAlign w:val="center"/>
          </w:tcPr>
          <w:p w:rsidR="00AD4D10" w:rsidRPr="00205672" w:rsidRDefault="00AD4D10" w:rsidP="00C9648B">
            <w:pPr>
              <w:tabs>
                <w:tab w:val="left" w:pos="1441"/>
              </w:tabs>
              <w:jc w:val="center"/>
              <w:rPr>
                <w:color w:val="000000" w:themeColor="text1"/>
                <w:lang w:val="sr-Cyrl-CS"/>
              </w:rPr>
            </w:pPr>
            <w:r w:rsidRPr="00205672">
              <w:rPr>
                <w:color w:val="000000" w:themeColor="text1"/>
                <w:sz w:val="22"/>
                <w:szCs w:val="22"/>
                <w:lang w:val="sr-Cyrl-CS"/>
              </w:rPr>
              <w:t>Број поднетих захтева</w:t>
            </w:r>
          </w:p>
        </w:tc>
        <w:tc>
          <w:tcPr>
            <w:tcW w:w="2253" w:type="dxa"/>
            <w:shd w:val="clear" w:color="auto" w:fill="C6D9F1"/>
            <w:vAlign w:val="center"/>
          </w:tcPr>
          <w:p w:rsidR="00862EB4" w:rsidRPr="00205672" w:rsidRDefault="00AD4D10" w:rsidP="00C9648B">
            <w:pPr>
              <w:tabs>
                <w:tab w:val="left" w:pos="1441"/>
              </w:tabs>
              <w:jc w:val="center"/>
              <w:rPr>
                <w:color w:val="000000" w:themeColor="text1"/>
                <w:lang w:val="sr-Cyrl-CS"/>
              </w:rPr>
            </w:pPr>
            <w:r w:rsidRPr="00205672">
              <w:rPr>
                <w:color w:val="000000" w:themeColor="text1"/>
                <w:sz w:val="22"/>
                <w:szCs w:val="22"/>
                <w:lang w:val="sr-Cyrl-CS"/>
              </w:rPr>
              <w:t xml:space="preserve">Број </w:t>
            </w:r>
          </w:p>
          <w:p w:rsidR="00AD4D10" w:rsidRPr="00205672" w:rsidRDefault="00AD4D10" w:rsidP="00862EB4">
            <w:pPr>
              <w:tabs>
                <w:tab w:val="left" w:pos="1441"/>
              </w:tabs>
              <w:jc w:val="center"/>
              <w:rPr>
                <w:color w:val="000000" w:themeColor="text1"/>
                <w:lang w:val="sr-Cyrl-CS"/>
              </w:rPr>
            </w:pPr>
            <w:r w:rsidRPr="00205672">
              <w:rPr>
                <w:color w:val="000000" w:themeColor="text1"/>
                <w:sz w:val="22"/>
                <w:szCs w:val="22"/>
                <w:lang w:val="sr-Cyrl-CS"/>
              </w:rPr>
              <w:t xml:space="preserve">усвојених-делимично </w:t>
            </w:r>
            <w:r w:rsidR="00862EB4" w:rsidRPr="00205672">
              <w:rPr>
                <w:color w:val="000000" w:themeColor="text1"/>
                <w:sz w:val="22"/>
                <w:szCs w:val="22"/>
                <w:lang w:val="sr-Cyrl-CS"/>
              </w:rPr>
              <w:t>у</w:t>
            </w:r>
            <w:r w:rsidRPr="00205672">
              <w:rPr>
                <w:color w:val="000000" w:themeColor="text1"/>
                <w:sz w:val="22"/>
                <w:szCs w:val="22"/>
                <w:lang w:val="sr-Cyrl-CS"/>
              </w:rPr>
              <w:t>својених захтева</w:t>
            </w:r>
          </w:p>
        </w:tc>
        <w:tc>
          <w:tcPr>
            <w:tcW w:w="1344" w:type="dxa"/>
            <w:shd w:val="clear" w:color="auto" w:fill="C6D9F1"/>
            <w:vAlign w:val="center"/>
          </w:tcPr>
          <w:p w:rsidR="00862EB4" w:rsidRPr="00205672" w:rsidRDefault="00AD4D10" w:rsidP="00C9648B">
            <w:pPr>
              <w:tabs>
                <w:tab w:val="left" w:pos="1441"/>
              </w:tabs>
              <w:jc w:val="center"/>
              <w:rPr>
                <w:color w:val="000000" w:themeColor="text1"/>
                <w:lang w:val="sr-Cyrl-CS"/>
              </w:rPr>
            </w:pPr>
            <w:r w:rsidRPr="00205672">
              <w:rPr>
                <w:color w:val="000000" w:themeColor="text1"/>
                <w:sz w:val="22"/>
                <w:szCs w:val="22"/>
                <w:lang w:val="sr-Cyrl-CS"/>
              </w:rPr>
              <w:t xml:space="preserve">Број </w:t>
            </w:r>
          </w:p>
          <w:p w:rsidR="00AD4D10" w:rsidRPr="00205672" w:rsidRDefault="00AD4D10" w:rsidP="00C9648B">
            <w:pPr>
              <w:tabs>
                <w:tab w:val="left" w:pos="1441"/>
              </w:tabs>
              <w:jc w:val="center"/>
              <w:rPr>
                <w:color w:val="000000" w:themeColor="text1"/>
                <w:lang w:val="sr-Cyrl-CS"/>
              </w:rPr>
            </w:pPr>
            <w:r w:rsidRPr="00205672">
              <w:rPr>
                <w:color w:val="000000" w:themeColor="text1"/>
                <w:sz w:val="22"/>
                <w:szCs w:val="22"/>
                <w:lang w:val="sr-Cyrl-CS"/>
              </w:rPr>
              <w:t>одбачених захтева</w:t>
            </w:r>
          </w:p>
        </w:tc>
        <w:tc>
          <w:tcPr>
            <w:tcW w:w="1172" w:type="dxa"/>
            <w:shd w:val="clear" w:color="auto" w:fill="C6D9F1"/>
            <w:vAlign w:val="center"/>
          </w:tcPr>
          <w:p w:rsidR="00AD4D10" w:rsidRPr="00205672" w:rsidRDefault="00AD4D10" w:rsidP="00C9648B">
            <w:pPr>
              <w:tabs>
                <w:tab w:val="left" w:pos="1441"/>
              </w:tabs>
              <w:jc w:val="center"/>
              <w:rPr>
                <w:color w:val="000000" w:themeColor="text1"/>
                <w:lang w:val="sr-Cyrl-CS"/>
              </w:rPr>
            </w:pPr>
            <w:r w:rsidRPr="00205672">
              <w:rPr>
                <w:color w:val="000000" w:themeColor="text1"/>
                <w:sz w:val="22"/>
                <w:szCs w:val="22"/>
                <w:lang w:val="sr-Cyrl-CS"/>
              </w:rPr>
              <w:t>Број одбијених захтева</w:t>
            </w:r>
          </w:p>
        </w:tc>
      </w:tr>
      <w:tr w:rsidR="00205672" w:rsidRPr="00205672" w:rsidTr="00747377">
        <w:trPr>
          <w:trHeight w:val="284"/>
          <w:jc w:val="center"/>
        </w:trPr>
        <w:tc>
          <w:tcPr>
            <w:tcW w:w="620" w:type="dxa"/>
            <w:shd w:val="clear" w:color="auto" w:fill="FFFFFF"/>
            <w:vAlign w:val="center"/>
          </w:tcPr>
          <w:p w:rsidR="00AD4D10" w:rsidRPr="00205672" w:rsidRDefault="00AD4D10" w:rsidP="00C9648B">
            <w:pPr>
              <w:tabs>
                <w:tab w:val="left" w:pos="1441"/>
              </w:tabs>
              <w:jc w:val="center"/>
              <w:rPr>
                <w:color w:val="000000" w:themeColor="text1"/>
                <w:lang w:val="sr-Cyrl-CS"/>
              </w:rPr>
            </w:pPr>
            <w:r w:rsidRPr="00205672">
              <w:rPr>
                <w:color w:val="000000" w:themeColor="text1"/>
                <w:sz w:val="22"/>
                <w:szCs w:val="22"/>
                <w:lang w:val="sr-Cyrl-CS"/>
              </w:rPr>
              <w:t>1.</w:t>
            </w:r>
          </w:p>
        </w:tc>
        <w:tc>
          <w:tcPr>
            <w:tcW w:w="3083" w:type="dxa"/>
            <w:shd w:val="clear" w:color="auto" w:fill="FFFFFF"/>
            <w:vAlign w:val="center"/>
          </w:tcPr>
          <w:p w:rsidR="00AD4D10" w:rsidRPr="00205672" w:rsidRDefault="00AD4D10" w:rsidP="00C9648B">
            <w:pPr>
              <w:tabs>
                <w:tab w:val="left" w:pos="1441"/>
              </w:tabs>
              <w:rPr>
                <w:color w:val="000000" w:themeColor="text1"/>
                <w:lang w:val="sr-Cyrl-CS"/>
              </w:rPr>
            </w:pPr>
            <w:r w:rsidRPr="00205672">
              <w:rPr>
                <w:color w:val="000000" w:themeColor="text1"/>
                <w:sz w:val="22"/>
                <w:szCs w:val="22"/>
                <w:lang w:val="sr-Cyrl-CS"/>
              </w:rPr>
              <w:t>Грађани</w:t>
            </w:r>
          </w:p>
        </w:tc>
        <w:tc>
          <w:tcPr>
            <w:tcW w:w="1132" w:type="dxa"/>
            <w:shd w:val="clear" w:color="auto" w:fill="FFFFFF"/>
            <w:vAlign w:val="center"/>
          </w:tcPr>
          <w:p w:rsidR="00AD4D10" w:rsidRPr="00205672" w:rsidRDefault="00862EB4" w:rsidP="00C9648B">
            <w:pPr>
              <w:tabs>
                <w:tab w:val="left" w:pos="1441"/>
              </w:tabs>
              <w:jc w:val="center"/>
              <w:rPr>
                <w:b/>
                <w:color w:val="000000" w:themeColor="text1"/>
                <w:lang w:val="sr-Cyrl-CS"/>
              </w:rPr>
            </w:pPr>
            <w:r w:rsidRPr="00205672">
              <w:rPr>
                <w:b/>
                <w:color w:val="000000" w:themeColor="text1"/>
                <w:sz w:val="22"/>
                <w:szCs w:val="22"/>
                <w:lang w:val="sr-Cyrl-CS"/>
              </w:rPr>
              <w:t>-</w:t>
            </w:r>
          </w:p>
        </w:tc>
        <w:tc>
          <w:tcPr>
            <w:tcW w:w="2253" w:type="dxa"/>
            <w:shd w:val="clear" w:color="auto" w:fill="FFFFFF"/>
            <w:vAlign w:val="center"/>
          </w:tcPr>
          <w:p w:rsidR="00AD4D10" w:rsidRPr="00205672" w:rsidRDefault="00862EB4" w:rsidP="00C9648B">
            <w:pPr>
              <w:tabs>
                <w:tab w:val="left" w:pos="1441"/>
              </w:tabs>
              <w:jc w:val="center"/>
              <w:rPr>
                <w:b/>
                <w:color w:val="000000" w:themeColor="text1"/>
                <w:lang w:val="sr-Cyrl-CS"/>
              </w:rPr>
            </w:pPr>
            <w:r w:rsidRPr="00205672">
              <w:rPr>
                <w:b/>
                <w:color w:val="000000" w:themeColor="text1"/>
                <w:sz w:val="22"/>
                <w:szCs w:val="22"/>
                <w:lang w:val="sr-Cyrl-CS"/>
              </w:rPr>
              <w:t>-</w:t>
            </w:r>
          </w:p>
        </w:tc>
        <w:tc>
          <w:tcPr>
            <w:tcW w:w="1344" w:type="dxa"/>
            <w:shd w:val="clear" w:color="auto" w:fill="FFFFFF"/>
            <w:vAlign w:val="center"/>
          </w:tcPr>
          <w:p w:rsidR="00AD4D10"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c>
          <w:tcPr>
            <w:tcW w:w="1172" w:type="dxa"/>
            <w:shd w:val="clear" w:color="auto" w:fill="FFFFFF"/>
            <w:vAlign w:val="center"/>
          </w:tcPr>
          <w:p w:rsidR="00AD4D10"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r>
      <w:tr w:rsidR="00205672" w:rsidRPr="00205672" w:rsidTr="00747377">
        <w:trPr>
          <w:trHeight w:val="284"/>
          <w:jc w:val="center"/>
        </w:trPr>
        <w:tc>
          <w:tcPr>
            <w:tcW w:w="620"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2.</w:t>
            </w:r>
          </w:p>
        </w:tc>
        <w:tc>
          <w:tcPr>
            <w:tcW w:w="3083" w:type="dxa"/>
            <w:shd w:val="clear" w:color="auto" w:fill="FFFFFF"/>
            <w:vAlign w:val="center"/>
          </w:tcPr>
          <w:p w:rsidR="00862EB4" w:rsidRPr="00205672" w:rsidRDefault="00862EB4" w:rsidP="00C9648B">
            <w:pPr>
              <w:tabs>
                <w:tab w:val="left" w:pos="1441"/>
              </w:tabs>
              <w:rPr>
                <w:color w:val="000000" w:themeColor="text1"/>
                <w:lang w:val="sr-Cyrl-CS"/>
              </w:rPr>
            </w:pPr>
            <w:r w:rsidRPr="00205672">
              <w:rPr>
                <w:color w:val="000000" w:themeColor="text1"/>
                <w:sz w:val="22"/>
                <w:szCs w:val="22"/>
                <w:lang w:val="sr-Cyrl-CS"/>
              </w:rPr>
              <w:t>Медији</w:t>
            </w:r>
          </w:p>
        </w:tc>
        <w:tc>
          <w:tcPr>
            <w:tcW w:w="1132" w:type="dxa"/>
            <w:shd w:val="clear" w:color="auto" w:fill="FFFFFF"/>
            <w:vAlign w:val="center"/>
          </w:tcPr>
          <w:p w:rsidR="00862EB4" w:rsidRPr="00205672" w:rsidRDefault="00862EB4" w:rsidP="00C9648B">
            <w:pPr>
              <w:tabs>
                <w:tab w:val="left" w:pos="1441"/>
              </w:tabs>
              <w:jc w:val="center"/>
              <w:rPr>
                <w:b/>
                <w:color w:val="000000" w:themeColor="text1"/>
                <w:lang w:val="sr-Cyrl-CS"/>
              </w:rPr>
            </w:pPr>
            <w:r w:rsidRPr="00205672">
              <w:rPr>
                <w:b/>
                <w:color w:val="000000" w:themeColor="text1"/>
                <w:sz w:val="22"/>
                <w:szCs w:val="22"/>
                <w:lang w:val="sr-Cyrl-CS"/>
              </w:rPr>
              <w:t>-</w:t>
            </w:r>
          </w:p>
        </w:tc>
        <w:tc>
          <w:tcPr>
            <w:tcW w:w="2253" w:type="dxa"/>
            <w:shd w:val="clear" w:color="auto" w:fill="FFFFFF"/>
            <w:vAlign w:val="center"/>
          </w:tcPr>
          <w:p w:rsidR="00862EB4" w:rsidRPr="00205672" w:rsidRDefault="00862EB4" w:rsidP="00C9648B">
            <w:pPr>
              <w:tabs>
                <w:tab w:val="left" w:pos="1441"/>
              </w:tabs>
              <w:jc w:val="center"/>
              <w:rPr>
                <w:b/>
                <w:color w:val="000000" w:themeColor="text1"/>
                <w:lang w:val="sr-Cyrl-CS"/>
              </w:rPr>
            </w:pPr>
            <w:r w:rsidRPr="00205672">
              <w:rPr>
                <w:b/>
                <w:color w:val="000000" w:themeColor="text1"/>
                <w:sz w:val="22"/>
                <w:szCs w:val="22"/>
                <w:lang w:val="sr-Cyrl-CS"/>
              </w:rPr>
              <w:t>-</w:t>
            </w:r>
          </w:p>
        </w:tc>
        <w:tc>
          <w:tcPr>
            <w:tcW w:w="1344"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c>
          <w:tcPr>
            <w:tcW w:w="1172"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r>
      <w:tr w:rsidR="00205672" w:rsidRPr="00205672" w:rsidTr="00747377">
        <w:trPr>
          <w:trHeight w:val="284"/>
          <w:jc w:val="center"/>
        </w:trPr>
        <w:tc>
          <w:tcPr>
            <w:tcW w:w="620"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3.</w:t>
            </w:r>
          </w:p>
        </w:tc>
        <w:tc>
          <w:tcPr>
            <w:tcW w:w="3083" w:type="dxa"/>
            <w:shd w:val="clear" w:color="auto" w:fill="FFFFFF"/>
            <w:vAlign w:val="center"/>
          </w:tcPr>
          <w:p w:rsidR="00862EB4" w:rsidRPr="00205672" w:rsidRDefault="00862EB4" w:rsidP="00C9648B">
            <w:pPr>
              <w:tabs>
                <w:tab w:val="left" w:pos="1441"/>
              </w:tabs>
              <w:rPr>
                <w:color w:val="000000" w:themeColor="text1"/>
                <w:lang w:val="sr-Cyrl-CS"/>
              </w:rPr>
            </w:pPr>
            <w:r w:rsidRPr="00205672">
              <w:rPr>
                <w:color w:val="000000" w:themeColor="text1"/>
                <w:sz w:val="22"/>
                <w:szCs w:val="22"/>
                <w:lang w:val="sr-Cyrl-CS"/>
              </w:rPr>
              <w:t>НВО и др. удружења грађана</w:t>
            </w:r>
          </w:p>
        </w:tc>
        <w:tc>
          <w:tcPr>
            <w:tcW w:w="1132" w:type="dxa"/>
            <w:shd w:val="clear" w:color="auto" w:fill="FFFFFF"/>
            <w:vAlign w:val="center"/>
          </w:tcPr>
          <w:p w:rsidR="00862EB4" w:rsidRPr="00205672" w:rsidRDefault="00F87CDF" w:rsidP="00C9648B">
            <w:pPr>
              <w:tabs>
                <w:tab w:val="left" w:pos="1441"/>
              </w:tabs>
              <w:jc w:val="center"/>
              <w:rPr>
                <w:b/>
                <w:color w:val="000000" w:themeColor="text1"/>
                <w:lang w:val="sr-Latn-RS"/>
              </w:rPr>
            </w:pPr>
            <w:r w:rsidRPr="00205672">
              <w:rPr>
                <w:b/>
                <w:color w:val="000000" w:themeColor="text1"/>
                <w:sz w:val="22"/>
                <w:szCs w:val="22"/>
                <w:lang w:val="sr-Latn-RS"/>
              </w:rPr>
              <w:t>6</w:t>
            </w:r>
          </w:p>
        </w:tc>
        <w:tc>
          <w:tcPr>
            <w:tcW w:w="2253" w:type="dxa"/>
            <w:shd w:val="clear" w:color="auto" w:fill="FFFFFF"/>
            <w:vAlign w:val="center"/>
          </w:tcPr>
          <w:p w:rsidR="00862EB4" w:rsidRPr="00205672" w:rsidRDefault="00F87CDF" w:rsidP="00C9648B">
            <w:pPr>
              <w:tabs>
                <w:tab w:val="left" w:pos="1441"/>
              </w:tabs>
              <w:jc w:val="center"/>
              <w:rPr>
                <w:b/>
                <w:color w:val="000000" w:themeColor="text1"/>
                <w:lang w:val="sr-Cyrl-CS"/>
              </w:rPr>
            </w:pPr>
            <w:r w:rsidRPr="00205672">
              <w:rPr>
                <w:b/>
                <w:color w:val="000000" w:themeColor="text1"/>
                <w:sz w:val="22"/>
                <w:szCs w:val="22"/>
                <w:lang w:val="sr-Cyrl-CS"/>
              </w:rPr>
              <w:t>6</w:t>
            </w:r>
          </w:p>
        </w:tc>
        <w:tc>
          <w:tcPr>
            <w:tcW w:w="1344"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c>
          <w:tcPr>
            <w:tcW w:w="1172"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r>
      <w:tr w:rsidR="00205672" w:rsidRPr="00205672" w:rsidTr="00747377">
        <w:trPr>
          <w:trHeight w:val="284"/>
          <w:jc w:val="center"/>
        </w:trPr>
        <w:tc>
          <w:tcPr>
            <w:tcW w:w="620"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4.</w:t>
            </w:r>
          </w:p>
        </w:tc>
        <w:tc>
          <w:tcPr>
            <w:tcW w:w="3083" w:type="dxa"/>
            <w:shd w:val="clear" w:color="auto" w:fill="FFFFFF"/>
            <w:vAlign w:val="center"/>
          </w:tcPr>
          <w:p w:rsidR="00862EB4" w:rsidRPr="00205672" w:rsidRDefault="00862EB4" w:rsidP="00862EB4">
            <w:pPr>
              <w:tabs>
                <w:tab w:val="left" w:pos="1441"/>
              </w:tabs>
              <w:rPr>
                <w:color w:val="000000" w:themeColor="text1"/>
                <w:lang w:val="sr-Cyrl-CS"/>
              </w:rPr>
            </w:pPr>
            <w:r w:rsidRPr="00205672">
              <w:rPr>
                <w:color w:val="000000" w:themeColor="text1"/>
                <w:sz w:val="22"/>
                <w:szCs w:val="22"/>
                <w:lang w:val="sr-Cyrl-CS"/>
              </w:rPr>
              <w:t>Политичке странке</w:t>
            </w:r>
          </w:p>
        </w:tc>
        <w:tc>
          <w:tcPr>
            <w:tcW w:w="1132" w:type="dxa"/>
            <w:shd w:val="clear" w:color="auto" w:fill="FFFFFF"/>
            <w:vAlign w:val="center"/>
          </w:tcPr>
          <w:p w:rsidR="00862EB4" w:rsidRPr="00205672" w:rsidRDefault="00862EB4" w:rsidP="00C9648B">
            <w:pPr>
              <w:tabs>
                <w:tab w:val="left" w:pos="1441"/>
              </w:tabs>
              <w:jc w:val="center"/>
              <w:rPr>
                <w:b/>
                <w:color w:val="000000" w:themeColor="text1"/>
                <w:lang w:val="sr-Cyrl-CS"/>
              </w:rPr>
            </w:pPr>
            <w:r w:rsidRPr="00205672">
              <w:rPr>
                <w:b/>
                <w:color w:val="000000" w:themeColor="text1"/>
                <w:sz w:val="22"/>
                <w:szCs w:val="22"/>
                <w:lang w:val="sr-Cyrl-CS"/>
              </w:rPr>
              <w:t>-</w:t>
            </w:r>
          </w:p>
        </w:tc>
        <w:tc>
          <w:tcPr>
            <w:tcW w:w="2253" w:type="dxa"/>
            <w:shd w:val="clear" w:color="auto" w:fill="FFFFFF"/>
            <w:vAlign w:val="center"/>
          </w:tcPr>
          <w:p w:rsidR="00862EB4" w:rsidRPr="00205672" w:rsidRDefault="00862EB4" w:rsidP="00C9648B">
            <w:pPr>
              <w:tabs>
                <w:tab w:val="left" w:pos="1441"/>
              </w:tabs>
              <w:jc w:val="center"/>
              <w:rPr>
                <w:b/>
                <w:color w:val="000000" w:themeColor="text1"/>
                <w:lang w:val="sr-Cyrl-CS"/>
              </w:rPr>
            </w:pPr>
            <w:r w:rsidRPr="00205672">
              <w:rPr>
                <w:b/>
                <w:color w:val="000000" w:themeColor="text1"/>
                <w:sz w:val="22"/>
                <w:szCs w:val="22"/>
                <w:lang w:val="sr-Cyrl-CS"/>
              </w:rPr>
              <w:t>-</w:t>
            </w:r>
          </w:p>
        </w:tc>
        <w:tc>
          <w:tcPr>
            <w:tcW w:w="1344"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c>
          <w:tcPr>
            <w:tcW w:w="1172"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r>
      <w:tr w:rsidR="00205672" w:rsidRPr="00205672" w:rsidTr="00747377">
        <w:trPr>
          <w:trHeight w:val="284"/>
          <w:jc w:val="center"/>
        </w:trPr>
        <w:tc>
          <w:tcPr>
            <w:tcW w:w="620"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5</w:t>
            </w:r>
          </w:p>
        </w:tc>
        <w:tc>
          <w:tcPr>
            <w:tcW w:w="3083" w:type="dxa"/>
            <w:shd w:val="clear" w:color="auto" w:fill="FFFFFF"/>
            <w:vAlign w:val="center"/>
          </w:tcPr>
          <w:p w:rsidR="00862EB4" w:rsidRPr="00205672" w:rsidRDefault="00862EB4" w:rsidP="00C9648B">
            <w:pPr>
              <w:tabs>
                <w:tab w:val="left" w:pos="1441"/>
              </w:tabs>
              <w:rPr>
                <w:color w:val="000000" w:themeColor="text1"/>
                <w:lang w:val="sr-Cyrl-CS"/>
              </w:rPr>
            </w:pPr>
            <w:r w:rsidRPr="00205672">
              <w:rPr>
                <w:color w:val="000000" w:themeColor="text1"/>
                <w:sz w:val="22"/>
                <w:szCs w:val="22"/>
                <w:lang w:val="sr-Cyrl-CS"/>
              </w:rPr>
              <w:t>Органи власти</w:t>
            </w:r>
          </w:p>
        </w:tc>
        <w:tc>
          <w:tcPr>
            <w:tcW w:w="1132" w:type="dxa"/>
            <w:shd w:val="clear" w:color="auto" w:fill="FFFFFF"/>
            <w:vAlign w:val="center"/>
          </w:tcPr>
          <w:p w:rsidR="00862EB4" w:rsidRPr="00205672" w:rsidRDefault="00862EB4" w:rsidP="00C9648B">
            <w:pPr>
              <w:tabs>
                <w:tab w:val="left" w:pos="1441"/>
              </w:tabs>
              <w:jc w:val="center"/>
              <w:rPr>
                <w:b/>
                <w:color w:val="000000" w:themeColor="text1"/>
                <w:lang w:val="sr-Cyrl-CS"/>
              </w:rPr>
            </w:pPr>
            <w:r w:rsidRPr="00205672">
              <w:rPr>
                <w:b/>
                <w:color w:val="000000" w:themeColor="text1"/>
                <w:sz w:val="22"/>
                <w:szCs w:val="22"/>
                <w:lang w:val="sr-Cyrl-CS"/>
              </w:rPr>
              <w:t>-</w:t>
            </w:r>
          </w:p>
        </w:tc>
        <w:tc>
          <w:tcPr>
            <w:tcW w:w="2253" w:type="dxa"/>
            <w:shd w:val="clear" w:color="auto" w:fill="FFFFFF"/>
            <w:vAlign w:val="center"/>
          </w:tcPr>
          <w:p w:rsidR="00862EB4" w:rsidRPr="00205672" w:rsidRDefault="00862EB4" w:rsidP="00C9648B">
            <w:pPr>
              <w:tabs>
                <w:tab w:val="left" w:pos="1441"/>
              </w:tabs>
              <w:jc w:val="center"/>
              <w:rPr>
                <w:b/>
                <w:color w:val="000000" w:themeColor="text1"/>
                <w:lang w:val="sr-Cyrl-CS"/>
              </w:rPr>
            </w:pPr>
            <w:r w:rsidRPr="00205672">
              <w:rPr>
                <w:b/>
                <w:color w:val="000000" w:themeColor="text1"/>
                <w:sz w:val="22"/>
                <w:szCs w:val="22"/>
                <w:lang w:val="sr-Cyrl-CS"/>
              </w:rPr>
              <w:t>-</w:t>
            </w:r>
          </w:p>
        </w:tc>
        <w:tc>
          <w:tcPr>
            <w:tcW w:w="1344"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c>
          <w:tcPr>
            <w:tcW w:w="1172"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r>
      <w:tr w:rsidR="00205672" w:rsidRPr="00205672" w:rsidTr="00747377">
        <w:trPr>
          <w:trHeight w:val="284"/>
          <w:jc w:val="center"/>
        </w:trPr>
        <w:tc>
          <w:tcPr>
            <w:tcW w:w="620"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6.</w:t>
            </w:r>
          </w:p>
        </w:tc>
        <w:tc>
          <w:tcPr>
            <w:tcW w:w="3083" w:type="dxa"/>
            <w:shd w:val="clear" w:color="auto" w:fill="FFFFFF"/>
            <w:vAlign w:val="center"/>
          </w:tcPr>
          <w:p w:rsidR="00862EB4" w:rsidRPr="00205672" w:rsidRDefault="00862EB4" w:rsidP="00C9648B">
            <w:pPr>
              <w:tabs>
                <w:tab w:val="left" w:pos="1441"/>
              </w:tabs>
              <w:rPr>
                <w:color w:val="000000" w:themeColor="text1"/>
                <w:lang w:val="sr-Cyrl-CS"/>
              </w:rPr>
            </w:pPr>
            <w:r w:rsidRPr="00205672">
              <w:rPr>
                <w:color w:val="000000" w:themeColor="text1"/>
                <w:sz w:val="22"/>
                <w:szCs w:val="22"/>
                <w:lang w:val="sr-Cyrl-CS"/>
              </w:rPr>
              <w:t>Остали</w:t>
            </w:r>
          </w:p>
        </w:tc>
        <w:tc>
          <w:tcPr>
            <w:tcW w:w="1132" w:type="dxa"/>
            <w:shd w:val="clear" w:color="auto" w:fill="FFFFFF"/>
            <w:vAlign w:val="center"/>
          </w:tcPr>
          <w:p w:rsidR="00862EB4" w:rsidRPr="00205672" w:rsidRDefault="00682A33" w:rsidP="00C9648B">
            <w:pPr>
              <w:tabs>
                <w:tab w:val="left" w:pos="1441"/>
              </w:tabs>
              <w:jc w:val="center"/>
              <w:rPr>
                <w:color w:val="000000" w:themeColor="text1"/>
                <w:lang w:val="sr-Cyrl-CS"/>
              </w:rPr>
            </w:pPr>
            <w:r w:rsidRPr="00205672">
              <w:rPr>
                <w:color w:val="000000" w:themeColor="text1"/>
                <w:lang w:val="sr-Cyrl-CS"/>
              </w:rPr>
              <w:t>-</w:t>
            </w:r>
          </w:p>
        </w:tc>
        <w:tc>
          <w:tcPr>
            <w:tcW w:w="2253" w:type="dxa"/>
            <w:shd w:val="clear" w:color="auto" w:fill="FFFFFF"/>
            <w:vAlign w:val="center"/>
          </w:tcPr>
          <w:p w:rsidR="00862EB4" w:rsidRPr="00205672" w:rsidRDefault="00682A33" w:rsidP="00C9648B">
            <w:pPr>
              <w:tabs>
                <w:tab w:val="left" w:pos="1441"/>
              </w:tabs>
              <w:jc w:val="center"/>
              <w:rPr>
                <w:color w:val="000000" w:themeColor="text1"/>
                <w:lang w:val="sr-Cyrl-CS"/>
              </w:rPr>
            </w:pPr>
            <w:r w:rsidRPr="00205672">
              <w:rPr>
                <w:color w:val="000000" w:themeColor="text1"/>
                <w:sz w:val="22"/>
                <w:szCs w:val="22"/>
                <w:lang w:val="sr-Cyrl-CS"/>
              </w:rPr>
              <w:t>-</w:t>
            </w:r>
          </w:p>
        </w:tc>
        <w:tc>
          <w:tcPr>
            <w:tcW w:w="1344"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c>
          <w:tcPr>
            <w:tcW w:w="1172"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r>
      <w:tr w:rsidR="00205672" w:rsidRPr="00205672" w:rsidTr="00747377">
        <w:trPr>
          <w:trHeight w:val="284"/>
          <w:jc w:val="center"/>
        </w:trPr>
        <w:tc>
          <w:tcPr>
            <w:tcW w:w="620"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7.</w:t>
            </w:r>
          </w:p>
        </w:tc>
        <w:tc>
          <w:tcPr>
            <w:tcW w:w="3083" w:type="dxa"/>
            <w:shd w:val="clear" w:color="auto" w:fill="FFFFFF"/>
            <w:vAlign w:val="center"/>
          </w:tcPr>
          <w:p w:rsidR="00862EB4" w:rsidRPr="00205672" w:rsidRDefault="00862EB4" w:rsidP="00C9648B">
            <w:pPr>
              <w:tabs>
                <w:tab w:val="left" w:pos="1441"/>
              </w:tabs>
              <w:rPr>
                <w:color w:val="000000" w:themeColor="text1"/>
                <w:lang w:val="sr-Cyrl-CS"/>
              </w:rPr>
            </w:pPr>
            <w:r w:rsidRPr="00205672">
              <w:rPr>
                <w:color w:val="000000" w:themeColor="text1"/>
                <w:sz w:val="22"/>
                <w:szCs w:val="22"/>
                <w:lang w:val="sr-Cyrl-CS"/>
              </w:rPr>
              <w:t>УКУПНО</w:t>
            </w:r>
          </w:p>
        </w:tc>
        <w:tc>
          <w:tcPr>
            <w:tcW w:w="1132" w:type="dxa"/>
            <w:shd w:val="clear" w:color="auto" w:fill="FFFFFF"/>
            <w:vAlign w:val="center"/>
          </w:tcPr>
          <w:p w:rsidR="00862EB4" w:rsidRPr="00205672" w:rsidRDefault="00F87CDF" w:rsidP="00C9648B">
            <w:pPr>
              <w:tabs>
                <w:tab w:val="left" w:pos="1441"/>
              </w:tabs>
              <w:jc w:val="center"/>
              <w:rPr>
                <w:color w:val="000000" w:themeColor="text1"/>
                <w:lang w:val="sr-Cyrl-CS"/>
              </w:rPr>
            </w:pPr>
            <w:r w:rsidRPr="00205672">
              <w:rPr>
                <w:color w:val="000000" w:themeColor="text1"/>
                <w:sz w:val="22"/>
                <w:szCs w:val="22"/>
                <w:lang w:val="sr-Cyrl-CS"/>
              </w:rPr>
              <w:t>6</w:t>
            </w:r>
          </w:p>
        </w:tc>
        <w:tc>
          <w:tcPr>
            <w:tcW w:w="2253" w:type="dxa"/>
            <w:shd w:val="clear" w:color="auto" w:fill="FFFFFF"/>
            <w:vAlign w:val="center"/>
          </w:tcPr>
          <w:p w:rsidR="00862EB4" w:rsidRPr="00205672" w:rsidRDefault="00F87CDF" w:rsidP="00C9648B">
            <w:pPr>
              <w:tabs>
                <w:tab w:val="left" w:pos="1441"/>
              </w:tabs>
              <w:jc w:val="center"/>
              <w:rPr>
                <w:color w:val="000000" w:themeColor="text1"/>
                <w:lang w:val="sr-Latn-RS"/>
              </w:rPr>
            </w:pPr>
            <w:r w:rsidRPr="00205672">
              <w:rPr>
                <w:color w:val="000000" w:themeColor="text1"/>
                <w:sz w:val="22"/>
                <w:szCs w:val="22"/>
                <w:lang w:val="sr-Cyrl-CS"/>
              </w:rPr>
              <w:t>6</w:t>
            </w:r>
          </w:p>
        </w:tc>
        <w:tc>
          <w:tcPr>
            <w:tcW w:w="1344"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c>
          <w:tcPr>
            <w:tcW w:w="1172" w:type="dxa"/>
            <w:shd w:val="clear" w:color="auto" w:fill="FFFFFF"/>
            <w:vAlign w:val="center"/>
          </w:tcPr>
          <w:p w:rsidR="00862EB4" w:rsidRPr="00205672" w:rsidRDefault="00862EB4" w:rsidP="00C9648B">
            <w:pPr>
              <w:tabs>
                <w:tab w:val="left" w:pos="1441"/>
              </w:tabs>
              <w:jc w:val="center"/>
              <w:rPr>
                <w:color w:val="000000" w:themeColor="text1"/>
                <w:lang w:val="sr-Cyrl-CS"/>
              </w:rPr>
            </w:pPr>
            <w:r w:rsidRPr="00205672">
              <w:rPr>
                <w:color w:val="000000" w:themeColor="text1"/>
                <w:sz w:val="22"/>
                <w:szCs w:val="22"/>
                <w:lang w:val="sr-Cyrl-CS"/>
              </w:rPr>
              <w:t>-</w:t>
            </w:r>
          </w:p>
        </w:tc>
      </w:tr>
    </w:tbl>
    <w:p w:rsidR="00AD4D10" w:rsidRPr="00205672" w:rsidRDefault="00AD4D10" w:rsidP="00AD4D10">
      <w:pPr>
        <w:pStyle w:val="Default"/>
        <w:rPr>
          <w:color w:val="000000" w:themeColor="text1"/>
          <w:sz w:val="22"/>
          <w:szCs w:val="22"/>
          <w:lang w:val="ru-RU"/>
        </w:rPr>
      </w:pPr>
    </w:p>
    <w:p w:rsidR="00255AC3" w:rsidRPr="00205672" w:rsidRDefault="00255AC3" w:rsidP="00AD4D10">
      <w:pPr>
        <w:pStyle w:val="Default"/>
        <w:rPr>
          <w:color w:val="000000" w:themeColor="text1"/>
          <w:sz w:val="22"/>
          <w:szCs w:val="22"/>
          <w:lang w:val="ru-RU"/>
        </w:rPr>
      </w:pPr>
    </w:p>
    <w:p w:rsidR="00013DDC" w:rsidRPr="00205672" w:rsidRDefault="00013DDC" w:rsidP="00AD4D10">
      <w:pPr>
        <w:pStyle w:val="Default"/>
        <w:rPr>
          <w:color w:val="000000" w:themeColor="text1"/>
          <w:sz w:val="22"/>
          <w:szCs w:val="22"/>
          <w:lang w:val="ru-RU"/>
        </w:rPr>
      </w:pPr>
    </w:p>
    <w:p w:rsidR="00AD4D10" w:rsidRPr="00205672" w:rsidRDefault="00AD4D10" w:rsidP="005644F2">
      <w:pPr>
        <w:pStyle w:val="Heading1"/>
        <w:ind w:hanging="2160"/>
        <w:rPr>
          <w:color w:val="000000" w:themeColor="text1"/>
          <w:sz w:val="22"/>
          <w:szCs w:val="22"/>
        </w:rPr>
      </w:pPr>
      <w:bookmarkStart w:id="19" w:name="_Toc63852784"/>
      <w:r w:rsidRPr="00205672">
        <w:rPr>
          <w:color w:val="000000" w:themeColor="text1"/>
          <w:sz w:val="22"/>
          <w:szCs w:val="22"/>
          <w:lang w:val="ru-RU"/>
        </w:rPr>
        <w:t>6</w:t>
      </w:r>
      <w:r w:rsidRPr="00205672">
        <w:rPr>
          <w:color w:val="000000" w:themeColor="text1"/>
          <w:sz w:val="22"/>
          <w:szCs w:val="22"/>
        </w:rPr>
        <w:t>. ОПИС НАДЛЕЖНОСТИ, ОБАВЕЗА И ОВЛАШЋЕЊА ЗАВОДА</w:t>
      </w:r>
      <w:bookmarkEnd w:id="19"/>
    </w:p>
    <w:p w:rsidR="007D5949" w:rsidRDefault="00AD4D10" w:rsidP="00CE0C34">
      <w:pPr>
        <w:autoSpaceDE w:val="0"/>
        <w:autoSpaceDN w:val="0"/>
        <w:adjustRightInd w:val="0"/>
        <w:spacing w:before="120"/>
        <w:jc w:val="both"/>
        <w:rPr>
          <w:sz w:val="22"/>
          <w:szCs w:val="22"/>
          <w:lang w:val="sr-Latn-RS"/>
        </w:rPr>
      </w:pPr>
      <w:r w:rsidRPr="00205672">
        <w:rPr>
          <w:b/>
          <w:color w:val="000000" w:themeColor="text1"/>
          <w:sz w:val="22"/>
          <w:szCs w:val="22"/>
          <w:lang w:val="sr-Cyrl-CS"/>
        </w:rPr>
        <w:t xml:space="preserve">Делокруг </w:t>
      </w:r>
      <w:r w:rsidR="007D5949" w:rsidRPr="00205672">
        <w:rPr>
          <w:b/>
          <w:color w:val="000000" w:themeColor="text1"/>
          <w:sz w:val="22"/>
          <w:szCs w:val="22"/>
          <w:lang w:val="sr-Cyrl-CS"/>
        </w:rPr>
        <w:t xml:space="preserve">Геолошког завода Србије </w:t>
      </w:r>
      <w:r w:rsidRPr="00205672">
        <w:rPr>
          <w:color w:val="000000" w:themeColor="text1"/>
          <w:sz w:val="22"/>
          <w:szCs w:val="22"/>
          <w:lang w:val="sr-Cyrl-CS"/>
        </w:rPr>
        <w:t xml:space="preserve">утврђен је </w:t>
      </w:r>
      <w:r w:rsidR="007D5949" w:rsidRPr="00205672">
        <w:rPr>
          <w:color w:val="000000" w:themeColor="text1"/>
          <w:sz w:val="22"/>
          <w:szCs w:val="22"/>
          <w:lang w:val="sr-Cyrl-CS"/>
        </w:rPr>
        <w:t xml:space="preserve">Законом о рударству и геолошким истраживањима      </w:t>
      </w:r>
      <w:r w:rsidR="008A0EDB" w:rsidRPr="00205672">
        <w:rPr>
          <w:color w:val="000000" w:themeColor="text1"/>
          <w:sz w:val="22"/>
          <w:szCs w:val="22"/>
          <w:lang w:val="sr-Cyrl-CS"/>
        </w:rPr>
        <w:t>(„Службени гласник Републике Србије“</w:t>
      </w:r>
      <w:r w:rsidR="007D5949" w:rsidRPr="00205672">
        <w:rPr>
          <w:color w:val="000000" w:themeColor="text1"/>
          <w:sz w:val="22"/>
          <w:szCs w:val="22"/>
          <w:lang w:val="sr-Cyrl-CS"/>
        </w:rPr>
        <w:t xml:space="preserve"> </w:t>
      </w:r>
      <w:r w:rsidR="004D73DE" w:rsidRPr="00205672">
        <w:rPr>
          <w:color w:val="000000" w:themeColor="text1"/>
          <w:sz w:val="22"/>
          <w:szCs w:val="22"/>
        </w:rPr>
        <w:t>101</w:t>
      </w:r>
      <w:r w:rsidR="007D5949" w:rsidRPr="00205672">
        <w:rPr>
          <w:color w:val="000000" w:themeColor="text1"/>
          <w:sz w:val="22"/>
          <w:szCs w:val="22"/>
          <w:lang w:val="sr-Cyrl-CS"/>
        </w:rPr>
        <w:t>/201</w:t>
      </w:r>
      <w:r w:rsidR="004D73DE" w:rsidRPr="00205672">
        <w:rPr>
          <w:color w:val="000000" w:themeColor="text1"/>
          <w:sz w:val="22"/>
          <w:szCs w:val="22"/>
        </w:rPr>
        <w:t>5</w:t>
      </w:r>
      <w:r w:rsidR="00DA159D" w:rsidRPr="00205672">
        <w:rPr>
          <w:color w:val="000000" w:themeColor="text1"/>
          <w:sz w:val="22"/>
          <w:szCs w:val="22"/>
          <w:lang w:val="sr-Cyrl-RS"/>
        </w:rPr>
        <w:t>,</w:t>
      </w:r>
      <w:r w:rsidR="002E2C11" w:rsidRPr="00205672">
        <w:rPr>
          <w:color w:val="000000" w:themeColor="text1"/>
          <w:sz w:val="22"/>
          <w:szCs w:val="22"/>
          <w:lang w:val="sr-Cyrl-RS"/>
        </w:rPr>
        <w:t>95/2018-др.закон</w:t>
      </w:r>
      <w:r w:rsidR="00DA159D" w:rsidRPr="00205672">
        <w:rPr>
          <w:color w:val="000000" w:themeColor="text1"/>
          <w:sz w:val="22"/>
          <w:szCs w:val="22"/>
          <w:lang w:val="sr-Cyrl-RS"/>
        </w:rPr>
        <w:t xml:space="preserve"> и 40/21</w:t>
      </w:r>
      <w:r w:rsidR="007D5949" w:rsidRPr="00631320">
        <w:rPr>
          <w:sz w:val="22"/>
          <w:szCs w:val="22"/>
          <w:lang w:val="sr-Cyrl-CS"/>
        </w:rPr>
        <w:t>)</w:t>
      </w:r>
      <w:r w:rsidR="00255AC3">
        <w:rPr>
          <w:sz w:val="22"/>
          <w:szCs w:val="22"/>
          <w:lang w:val="sr-Latn-RS"/>
        </w:rPr>
        <w:t>.</w:t>
      </w:r>
    </w:p>
    <w:p w:rsidR="00255AC3" w:rsidRPr="00255AC3" w:rsidRDefault="00255AC3" w:rsidP="00CE0C34">
      <w:pPr>
        <w:autoSpaceDE w:val="0"/>
        <w:autoSpaceDN w:val="0"/>
        <w:adjustRightInd w:val="0"/>
        <w:spacing w:before="120"/>
        <w:jc w:val="both"/>
        <w:rPr>
          <w:sz w:val="22"/>
          <w:szCs w:val="22"/>
          <w:lang w:val="sr-Latn-RS"/>
        </w:rPr>
      </w:pPr>
    </w:p>
    <w:p w:rsidR="008A0EDB" w:rsidRPr="00631320" w:rsidRDefault="004D73DE" w:rsidP="00CE0C34">
      <w:pPr>
        <w:autoSpaceDE w:val="0"/>
        <w:autoSpaceDN w:val="0"/>
        <w:adjustRightInd w:val="0"/>
        <w:spacing w:before="120"/>
        <w:jc w:val="both"/>
        <w:rPr>
          <w:color w:val="1A1617"/>
          <w:sz w:val="22"/>
          <w:szCs w:val="22"/>
        </w:rPr>
      </w:pPr>
      <w:r w:rsidRPr="00631320">
        <w:rPr>
          <w:color w:val="1A1617"/>
          <w:sz w:val="22"/>
          <w:szCs w:val="22"/>
        </w:rPr>
        <w:t xml:space="preserve">Геолошки завод Србије, као посебна организација, са својством правног лица обавља основна геолошка истраживања и друга геолошка истраживања, као и послове примењених геолошких истраживања од важности за Републику Србију, </w:t>
      </w:r>
      <w:r w:rsidR="008A0EDB" w:rsidRPr="00631320">
        <w:rPr>
          <w:color w:val="1A1617"/>
          <w:sz w:val="22"/>
          <w:szCs w:val="22"/>
        </w:rPr>
        <w:t xml:space="preserve">на основу посебне одлуке коју доноси Влада на предлог Министарства надлежног за послове геолошких истраживања и/или за послове рударства (у даљем тексту: Министарство). </w:t>
      </w:r>
    </w:p>
    <w:p w:rsidR="00CE0C34" w:rsidRDefault="00CE0C34" w:rsidP="00CE0C34">
      <w:pPr>
        <w:autoSpaceDE w:val="0"/>
        <w:autoSpaceDN w:val="0"/>
        <w:adjustRightInd w:val="0"/>
        <w:spacing w:before="120"/>
        <w:jc w:val="both"/>
        <w:rPr>
          <w:color w:val="1A1617"/>
          <w:sz w:val="22"/>
          <w:szCs w:val="22"/>
        </w:rPr>
      </w:pPr>
      <w:r w:rsidRPr="00631320">
        <w:rPr>
          <w:color w:val="1A1617"/>
          <w:sz w:val="22"/>
          <w:szCs w:val="22"/>
        </w:rPr>
        <w:t xml:space="preserve">Основна геолошка истраживања Завод </w:t>
      </w:r>
      <w:r w:rsidRPr="00631320">
        <w:rPr>
          <w:color w:val="1A1617"/>
          <w:spacing w:val="-4"/>
          <w:sz w:val="22"/>
          <w:szCs w:val="22"/>
        </w:rPr>
        <w:t>изводи</w:t>
      </w:r>
      <w:r w:rsidR="009D4B2F" w:rsidRPr="00631320">
        <w:rPr>
          <w:color w:val="1A1617"/>
          <w:spacing w:val="-4"/>
          <w:sz w:val="22"/>
          <w:szCs w:val="22"/>
        </w:rPr>
        <w:t xml:space="preserve"> </w:t>
      </w:r>
      <w:r w:rsidRPr="00631320">
        <w:rPr>
          <w:color w:val="1A1617"/>
          <w:spacing w:val="-4"/>
          <w:sz w:val="22"/>
          <w:szCs w:val="22"/>
        </w:rPr>
        <w:t>према</w:t>
      </w:r>
      <w:r w:rsidR="009D4B2F" w:rsidRPr="00631320">
        <w:rPr>
          <w:color w:val="1A1617"/>
          <w:spacing w:val="-4"/>
          <w:sz w:val="22"/>
          <w:szCs w:val="22"/>
        </w:rPr>
        <w:t xml:space="preserve"> </w:t>
      </w:r>
      <w:r w:rsidRPr="00631320">
        <w:rPr>
          <w:color w:val="1A1617"/>
          <w:spacing w:val="-4"/>
          <w:sz w:val="22"/>
          <w:szCs w:val="22"/>
        </w:rPr>
        <w:t>дугорочном програму развоја основних</w:t>
      </w:r>
      <w:r w:rsidR="009D4B2F" w:rsidRPr="00631320">
        <w:rPr>
          <w:color w:val="1A1617"/>
          <w:spacing w:val="-4"/>
          <w:sz w:val="22"/>
          <w:szCs w:val="22"/>
        </w:rPr>
        <w:t xml:space="preserve"> </w:t>
      </w:r>
      <w:r w:rsidRPr="00631320">
        <w:rPr>
          <w:color w:val="1A1617"/>
          <w:spacing w:val="-4"/>
          <w:sz w:val="22"/>
          <w:szCs w:val="22"/>
        </w:rPr>
        <w:t>геолошких</w:t>
      </w:r>
      <w:r w:rsidRPr="00631320">
        <w:rPr>
          <w:color w:val="1A1617"/>
          <w:sz w:val="22"/>
          <w:szCs w:val="22"/>
        </w:rPr>
        <w:t xml:space="preserve"> истраживања и годишњем програму основних геолошких истраживања.</w:t>
      </w:r>
    </w:p>
    <w:p w:rsidR="00255AC3" w:rsidRPr="00631320" w:rsidRDefault="00255AC3" w:rsidP="00CE0C34">
      <w:pPr>
        <w:autoSpaceDE w:val="0"/>
        <w:autoSpaceDN w:val="0"/>
        <w:adjustRightInd w:val="0"/>
        <w:spacing w:before="120"/>
        <w:jc w:val="both"/>
        <w:rPr>
          <w:color w:val="1A1617"/>
          <w:sz w:val="22"/>
          <w:szCs w:val="22"/>
        </w:rPr>
      </w:pPr>
    </w:p>
    <w:p w:rsidR="00BC66C9" w:rsidRDefault="00BC66C9" w:rsidP="00AB5C17">
      <w:pPr>
        <w:autoSpaceDE w:val="0"/>
        <w:autoSpaceDN w:val="0"/>
        <w:adjustRightInd w:val="0"/>
        <w:jc w:val="both"/>
        <w:rPr>
          <w:color w:val="1A1617"/>
          <w:sz w:val="22"/>
          <w:szCs w:val="22"/>
        </w:rPr>
      </w:pPr>
      <w:r w:rsidRPr="00631320">
        <w:rPr>
          <w:color w:val="1A1617"/>
          <w:sz w:val="22"/>
          <w:szCs w:val="22"/>
        </w:rPr>
        <w:t>Дугорочни програм обухвата стратешке приоритете и дугорочне циљеве извођења основних геолошких истраживања у функцији укупног економског и друштвеног развоја, а у складу са просторним планом Републике Србије, Стратегијом одрживог развоја, као и Стратегијом</w:t>
      </w:r>
      <w:r w:rsidR="008A0EDB" w:rsidRPr="00631320">
        <w:rPr>
          <w:color w:val="1A1617"/>
          <w:sz w:val="22"/>
          <w:szCs w:val="22"/>
        </w:rPr>
        <w:t xml:space="preserve"> управљања минералним и другим геолошким ресурсима Републике Србије (у даљем тексту: Стратегија)</w:t>
      </w:r>
      <w:r w:rsidR="00631320" w:rsidRPr="00631320">
        <w:rPr>
          <w:color w:val="1A1617"/>
          <w:sz w:val="22"/>
          <w:szCs w:val="22"/>
        </w:rPr>
        <w:t>.  Надлежни орган А</w:t>
      </w:r>
      <w:r w:rsidRPr="00631320">
        <w:rPr>
          <w:color w:val="1A1617"/>
          <w:sz w:val="22"/>
          <w:szCs w:val="22"/>
        </w:rPr>
        <w:t>утономне покрајине предлаже део Дугорочног програма на својој територији, у складу са регионалним просторним планом аутономне покрајине, плановима и програмима одрживог коришћења природних ресурса и добара, као и Стратегијом.</w:t>
      </w:r>
    </w:p>
    <w:p w:rsidR="00255AC3" w:rsidRDefault="00255AC3" w:rsidP="00AB5C17">
      <w:pPr>
        <w:autoSpaceDE w:val="0"/>
        <w:autoSpaceDN w:val="0"/>
        <w:adjustRightInd w:val="0"/>
        <w:jc w:val="both"/>
        <w:rPr>
          <w:color w:val="1A1617"/>
          <w:sz w:val="22"/>
          <w:szCs w:val="22"/>
        </w:rPr>
      </w:pPr>
    </w:p>
    <w:p w:rsidR="00255AC3" w:rsidRPr="00631320" w:rsidRDefault="00255AC3" w:rsidP="00AB5C17">
      <w:pPr>
        <w:autoSpaceDE w:val="0"/>
        <w:autoSpaceDN w:val="0"/>
        <w:adjustRightInd w:val="0"/>
        <w:jc w:val="both"/>
        <w:rPr>
          <w:color w:val="1A1617"/>
          <w:sz w:val="22"/>
          <w:szCs w:val="22"/>
        </w:rPr>
      </w:pPr>
    </w:p>
    <w:p w:rsidR="00BC66C9" w:rsidRDefault="00BC66C9" w:rsidP="00AB5C17">
      <w:pPr>
        <w:autoSpaceDE w:val="0"/>
        <w:autoSpaceDN w:val="0"/>
        <w:adjustRightInd w:val="0"/>
        <w:jc w:val="both"/>
        <w:rPr>
          <w:color w:val="1A1617"/>
          <w:sz w:val="22"/>
          <w:szCs w:val="22"/>
        </w:rPr>
      </w:pPr>
      <w:r w:rsidRPr="00631320">
        <w:rPr>
          <w:color w:val="1A1617"/>
          <w:sz w:val="22"/>
          <w:szCs w:val="22"/>
        </w:rPr>
        <w:t xml:space="preserve">Дугорочни програм доноси Влада на предлог Министарства за период од десет година. </w:t>
      </w:r>
    </w:p>
    <w:p w:rsidR="00255AC3" w:rsidRPr="00631320" w:rsidRDefault="00255AC3" w:rsidP="00AB5C17">
      <w:pPr>
        <w:autoSpaceDE w:val="0"/>
        <w:autoSpaceDN w:val="0"/>
        <w:adjustRightInd w:val="0"/>
        <w:jc w:val="both"/>
        <w:rPr>
          <w:color w:val="1A1617"/>
          <w:sz w:val="22"/>
          <w:szCs w:val="22"/>
        </w:rPr>
      </w:pPr>
    </w:p>
    <w:p w:rsidR="00255AC3" w:rsidRPr="00631320" w:rsidRDefault="00BC66C9" w:rsidP="00BC66C9">
      <w:pPr>
        <w:autoSpaceDE w:val="0"/>
        <w:autoSpaceDN w:val="0"/>
        <w:adjustRightInd w:val="0"/>
        <w:spacing w:before="120"/>
        <w:jc w:val="both"/>
        <w:rPr>
          <w:color w:val="1A1617"/>
          <w:sz w:val="22"/>
          <w:szCs w:val="22"/>
        </w:rPr>
      </w:pPr>
      <w:r w:rsidRPr="00631320">
        <w:rPr>
          <w:color w:val="1A1617"/>
          <w:sz w:val="22"/>
          <w:szCs w:val="22"/>
        </w:rPr>
        <w:lastRenderedPageBreak/>
        <w:t xml:space="preserve">Годишњи програм обухвата циљеве, врсту и обим геолошких истражних радова, услове и динамику њиховог извођења, као и потребна финансијска и материјално-техничка средства и кадровске ресурсе за његову реализацију.  Годишњим програмом могу бити обухваћена и друга геолошка истраживања, ако је њихово извођење неопходно ради процене ризика и отклањања последица од геолошких хазарда (клизишта, одрона, поплава, земљотреса и др.), као и примењенa геолошкa истраживања минералних и других геолошких ресурса, као и друга, ако је извођење тих истраживања од интереса за Републику Србију.  </w:t>
      </w:r>
    </w:p>
    <w:p w:rsidR="00255AC3" w:rsidRPr="00631320" w:rsidRDefault="00BC66C9" w:rsidP="00CD6FF5">
      <w:pPr>
        <w:autoSpaceDE w:val="0"/>
        <w:autoSpaceDN w:val="0"/>
        <w:adjustRightInd w:val="0"/>
        <w:jc w:val="both"/>
        <w:rPr>
          <w:color w:val="1A1617"/>
          <w:sz w:val="22"/>
          <w:szCs w:val="22"/>
        </w:rPr>
      </w:pPr>
      <w:r w:rsidRPr="00631320">
        <w:rPr>
          <w:color w:val="1A1617"/>
          <w:sz w:val="22"/>
          <w:szCs w:val="22"/>
        </w:rPr>
        <w:t xml:space="preserve">Годишњи програм доноси Министарство у складу са дугорочним програмом до краја фебруара текуће године. Надлежни орган аутономне покрајине доноси годишњи програм на својој територији, у складу са дугорочним програмом. Министар прописује критеријуме и услове за извођење радова и обуставу радова у области основних геолошких истраживања. </w:t>
      </w:r>
    </w:p>
    <w:p w:rsidR="00DC5A8C" w:rsidRDefault="00DC5A8C" w:rsidP="008A0EDB">
      <w:pPr>
        <w:spacing w:before="120"/>
        <w:jc w:val="both"/>
        <w:rPr>
          <w:color w:val="1A1617"/>
          <w:sz w:val="22"/>
          <w:szCs w:val="22"/>
        </w:rPr>
      </w:pPr>
      <w:r w:rsidRPr="00DC5A8C">
        <w:rPr>
          <w:color w:val="1A1617"/>
          <w:sz w:val="22"/>
          <w:szCs w:val="22"/>
        </w:rPr>
        <w:t xml:space="preserve">Завод може да обавља и послове геолошких истраживања у иностранству на основу посебне одлуке коју доноси Влада на предлог Министарства. </w:t>
      </w:r>
    </w:p>
    <w:p w:rsidR="00BC66C9" w:rsidRPr="00631320" w:rsidRDefault="00BC66C9" w:rsidP="008A0EDB">
      <w:pPr>
        <w:spacing w:before="120"/>
        <w:jc w:val="both"/>
        <w:rPr>
          <w:color w:val="1A1617"/>
          <w:spacing w:val="-4"/>
          <w:sz w:val="22"/>
          <w:szCs w:val="22"/>
        </w:rPr>
      </w:pPr>
      <w:r w:rsidRPr="00631320">
        <w:rPr>
          <w:color w:val="1A1617"/>
          <w:spacing w:val="-4"/>
          <w:sz w:val="22"/>
          <w:szCs w:val="22"/>
        </w:rPr>
        <w:t>Основна геолошка истраживања су послови од јавног интереса и финансирају се из буџета Републике Србије. Аутономна покрајина финансира основна геолошка истраживања на територији аутономне покрајине</w:t>
      </w:r>
      <w:r w:rsidR="00643FB9" w:rsidRPr="00631320">
        <w:rPr>
          <w:color w:val="1A1617"/>
          <w:spacing w:val="-4"/>
          <w:sz w:val="22"/>
          <w:szCs w:val="22"/>
        </w:rPr>
        <w:t>.</w:t>
      </w:r>
    </w:p>
    <w:p w:rsidR="00856E57" w:rsidRPr="00255AC3" w:rsidRDefault="00255AC3" w:rsidP="008A0EDB">
      <w:pPr>
        <w:spacing w:before="120"/>
        <w:rPr>
          <w:color w:val="1A1617"/>
          <w:spacing w:val="-4"/>
          <w:sz w:val="22"/>
          <w:szCs w:val="22"/>
        </w:rPr>
      </w:pPr>
      <w:r w:rsidRPr="00255AC3">
        <w:rPr>
          <w:color w:val="1A1617"/>
          <w:spacing w:val="-4"/>
          <w:sz w:val="22"/>
          <w:szCs w:val="22"/>
        </w:rPr>
        <w:t>Надзор над радом Завода и извођењем геолошких истраживања, као и стручну контролу изведених радова врши Министарство.</w:t>
      </w:r>
      <w:r w:rsidR="00856E57" w:rsidRPr="00631320">
        <w:rPr>
          <w:color w:val="1A1617"/>
          <w:sz w:val="22"/>
          <w:szCs w:val="22"/>
        </w:rPr>
        <w:br/>
      </w:r>
    </w:p>
    <w:p w:rsidR="00CB18BC" w:rsidRDefault="00CB18BC" w:rsidP="008A0EDB">
      <w:pPr>
        <w:spacing w:before="120"/>
        <w:rPr>
          <w:color w:val="1A1617"/>
          <w:sz w:val="22"/>
          <w:szCs w:val="22"/>
        </w:rPr>
      </w:pPr>
    </w:p>
    <w:p w:rsidR="00CB18BC" w:rsidRDefault="00CB18BC" w:rsidP="008A0EDB">
      <w:pPr>
        <w:spacing w:before="120"/>
        <w:rPr>
          <w:color w:val="1A1617"/>
          <w:sz w:val="22"/>
          <w:szCs w:val="22"/>
        </w:rPr>
      </w:pPr>
    </w:p>
    <w:p w:rsidR="00AD4D10" w:rsidRPr="007A509E" w:rsidRDefault="00AD4D10" w:rsidP="005644F2">
      <w:pPr>
        <w:pStyle w:val="Heading1"/>
        <w:ind w:hanging="2160"/>
        <w:rPr>
          <w:sz w:val="22"/>
          <w:szCs w:val="22"/>
        </w:rPr>
      </w:pPr>
      <w:bookmarkStart w:id="20" w:name="_Toc63852785"/>
      <w:r w:rsidRPr="007A509E">
        <w:rPr>
          <w:sz w:val="22"/>
          <w:szCs w:val="22"/>
          <w:lang w:val="ru-RU"/>
        </w:rPr>
        <w:t>7</w:t>
      </w:r>
      <w:r w:rsidRPr="007A509E">
        <w:rPr>
          <w:sz w:val="22"/>
          <w:szCs w:val="22"/>
        </w:rPr>
        <w:t>. ОПИС ПОСТУПАЊА У ОКВИРУ НАДЛЕЖНОСТИ, ОБАВЕЗА И ОВЛАШЋЕЊА ЗАВОДА</w:t>
      </w:r>
      <w:bookmarkEnd w:id="20"/>
    </w:p>
    <w:p w:rsidR="008A0EDB" w:rsidRPr="00CB18BC" w:rsidRDefault="00856E57" w:rsidP="00077645">
      <w:pPr>
        <w:autoSpaceDE w:val="0"/>
        <w:autoSpaceDN w:val="0"/>
        <w:adjustRightInd w:val="0"/>
        <w:jc w:val="both"/>
        <w:rPr>
          <w:color w:val="1A1617"/>
          <w:spacing w:val="-2"/>
          <w:sz w:val="22"/>
          <w:szCs w:val="22"/>
        </w:rPr>
      </w:pPr>
      <w:r w:rsidRPr="00856E57">
        <w:rPr>
          <w:color w:val="1A1617"/>
          <w:sz w:val="22"/>
          <w:szCs w:val="22"/>
        </w:rPr>
        <w:br/>
      </w:r>
      <w:r w:rsidR="008A0EDB" w:rsidRPr="00CB18BC">
        <w:rPr>
          <w:color w:val="1A1617"/>
          <w:spacing w:val="-2"/>
          <w:sz w:val="22"/>
          <w:szCs w:val="22"/>
        </w:rPr>
        <w:t>Основна геолошка истраживања се изводе у циљу: проучавања развоја, састава и грађе земљине коре; проналажења минералних ресурса, ресурса подземних вода и геотермалних ресурса и њихових иницијалних проучавања; вредновања укупних потенцијала геолошке средине као простора за потребе просторног и урбанистичког планирања и утврђивања подобности за изградњу објеката; утврђивања и елиминације штетних утицаја природних и техногених процеса на геолошку и животну средину.</w:t>
      </w:r>
    </w:p>
    <w:p w:rsidR="008A0EDB" w:rsidRDefault="008A0EDB" w:rsidP="00077645">
      <w:pPr>
        <w:autoSpaceDE w:val="0"/>
        <w:autoSpaceDN w:val="0"/>
        <w:adjustRightInd w:val="0"/>
        <w:jc w:val="both"/>
        <w:rPr>
          <w:color w:val="1A1617"/>
          <w:spacing w:val="-2"/>
          <w:sz w:val="22"/>
          <w:szCs w:val="22"/>
          <w:highlight w:val="yellow"/>
        </w:rPr>
      </w:pPr>
    </w:p>
    <w:p w:rsidR="00CB18BC" w:rsidRPr="00CD6FF5" w:rsidRDefault="00CB18BC" w:rsidP="00077645">
      <w:pPr>
        <w:autoSpaceDE w:val="0"/>
        <w:autoSpaceDN w:val="0"/>
        <w:adjustRightInd w:val="0"/>
        <w:jc w:val="both"/>
        <w:rPr>
          <w:color w:val="1A1617"/>
          <w:spacing w:val="-2"/>
          <w:sz w:val="22"/>
          <w:szCs w:val="22"/>
          <w:highlight w:val="yellow"/>
        </w:rPr>
      </w:pPr>
    </w:p>
    <w:p w:rsidR="002866FB" w:rsidRPr="00205672" w:rsidRDefault="002866FB" w:rsidP="002866FB">
      <w:pPr>
        <w:jc w:val="both"/>
        <w:rPr>
          <w:color w:val="000000" w:themeColor="text1"/>
          <w:sz w:val="22"/>
          <w:szCs w:val="22"/>
        </w:rPr>
      </w:pPr>
      <w:r w:rsidRPr="00205672">
        <w:rPr>
          <w:color w:val="000000" w:themeColor="text1"/>
          <w:sz w:val="22"/>
          <w:szCs w:val="22"/>
          <w:lang w:val="sr-Cyrl-CS"/>
        </w:rPr>
        <w:t>Правилником о утврђивању годишњег програма извођења основн</w:t>
      </w:r>
      <w:r w:rsidR="007E4647" w:rsidRPr="00205672">
        <w:rPr>
          <w:color w:val="000000" w:themeColor="text1"/>
          <w:sz w:val="22"/>
          <w:szCs w:val="22"/>
          <w:lang w:val="sr-Cyrl-CS"/>
        </w:rPr>
        <w:t>их геолошких истраживања за 2022</w:t>
      </w:r>
      <w:r w:rsidRPr="00205672">
        <w:rPr>
          <w:color w:val="000000" w:themeColor="text1"/>
          <w:sz w:val="22"/>
          <w:szCs w:val="22"/>
          <w:lang w:val="sr-Cyrl-CS"/>
        </w:rPr>
        <w:t>.   ("Сл. гласник РС"</w:t>
      </w:r>
      <w:r w:rsidR="007E4647" w:rsidRPr="00205672">
        <w:rPr>
          <w:color w:val="000000" w:themeColor="text1"/>
          <w:sz w:val="22"/>
          <w:szCs w:val="22"/>
        </w:rPr>
        <w:t xml:space="preserve"> 46/2022</w:t>
      </w:r>
      <w:r w:rsidRPr="00205672">
        <w:rPr>
          <w:color w:val="000000" w:themeColor="text1"/>
          <w:sz w:val="22"/>
          <w:szCs w:val="22"/>
        </w:rPr>
        <w:t>) као основни задаци су утврђени:</w:t>
      </w:r>
    </w:p>
    <w:p w:rsidR="00CB18BC" w:rsidRPr="00205672" w:rsidRDefault="00CB18BC" w:rsidP="002866FB">
      <w:pPr>
        <w:jc w:val="both"/>
        <w:rPr>
          <w:color w:val="000000" w:themeColor="text1"/>
          <w:sz w:val="22"/>
          <w:szCs w:val="22"/>
        </w:rPr>
      </w:pPr>
    </w:p>
    <w:p w:rsidR="00CB18BC" w:rsidRPr="00CB18BC" w:rsidRDefault="00CB18BC" w:rsidP="002866FB">
      <w:pPr>
        <w:jc w:val="both"/>
        <w:rPr>
          <w:color w:val="1A1617"/>
          <w:sz w:val="22"/>
          <w:szCs w:val="22"/>
        </w:rPr>
      </w:pPr>
    </w:p>
    <w:p w:rsidR="00CB18BC" w:rsidRDefault="002866FB" w:rsidP="00CB18BC">
      <w:pPr>
        <w:pStyle w:val="NormalWeb"/>
        <w:numPr>
          <w:ilvl w:val="0"/>
          <w:numId w:val="28"/>
        </w:numPr>
        <w:shd w:val="clear" w:color="auto" w:fill="FFFFFF"/>
        <w:spacing w:after="40"/>
        <w:rPr>
          <w:sz w:val="22"/>
          <w:szCs w:val="22"/>
        </w:rPr>
      </w:pPr>
      <w:r w:rsidRPr="00CB18BC">
        <w:rPr>
          <w:sz w:val="22"/>
          <w:szCs w:val="22"/>
        </w:rPr>
        <w:t>основна геолошка истраживања за израду геолошких карата;</w:t>
      </w:r>
    </w:p>
    <w:p w:rsidR="00CB18BC" w:rsidRDefault="002866FB" w:rsidP="00CB18BC">
      <w:pPr>
        <w:pStyle w:val="NormalWeb"/>
        <w:numPr>
          <w:ilvl w:val="0"/>
          <w:numId w:val="28"/>
        </w:numPr>
        <w:shd w:val="clear" w:color="auto" w:fill="FFFFFF"/>
        <w:spacing w:after="40"/>
        <w:rPr>
          <w:sz w:val="22"/>
          <w:szCs w:val="22"/>
        </w:rPr>
      </w:pPr>
      <w:r w:rsidRPr="00CB18BC">
        <w:rPr>
          <w:sz w:val="22"/>
          <w:szCs w:val="22"/>
        </w:rPr>
        <w:t>основна истраживања геолошких ресурса у области хидрогеолошких, инжењерскогеолошких   истраживања, истраживања металичних, неметаличних и енергетских минералних ресурса;</w:t>
      </w:r>
    </w:p>
    <w:p w:rsidR="00CB18BC" w:rsidRDefault="002866FB" w:rsidP="00CB18BC">
      <w:pPr>
        <w:pStyle w:val="NormalWeb"/>
        <w:numPr>
          <w:ilvl w:val="0"/>
          <w:numId w:val="28"/>
        </w:numPr>
        <w:shd w:val="clear" w:color="auto" w:fill="FFFFFF"/>
        <w:spacing w:after="40"/>
        <w:rPr>
          <w:sz w:val="22"/>
          <w:szCs w:val="22"/>
        </w:rPr>
      </w:pPr>
      <w:r w:rsidRPr="00CB18BC">
        <w:rPr>
          <w:sz w:val="22"/>
          <w:szCs w:val="22"/>
        </w:rPr>
        <w:t>израду пројеката и студија из области геодиверзитета и геоекологије;</w:t>
      </w:r>
    </w:p>
    <w:p w:rsidR="002866FB" w:rsidRPr="00CB18BC" w:rsidRDefault="002866FB" w:rsidP="00CB18BC">
      <w:pPr>
        <w:pStyle w:val="NormalWeb"/>
        <w:numPr>
          <w:ilvl w:val="0"/>
          <w:numId w:val="28"/>
        </w:numPr>
        <w:shd w:val="clear" w:color="auto" w:fill="FFFFFF"/>
        <w:spacing w:after="40"/>
        <w:rPr>
          <w:sz w:val="22"/>
          <w:szCs w:val="22"/>
        </w:rPr>
      </w:pPr>
      <w:r w:rsidRPr="00CB18BC">
        <w:rPr>
          <w:sz w:val="22"/>
          <w:szCs w:val="22"/>
        </w:rPr>
        <w:t>остале стручне активности – унос података добијених геолошким истраживањима у форму Геолошког информационог система Србије (у даљем тексту: ГеолИСС).</w:t>
      </w:r>
    </w:p>
    <w:p w:rsidR="00CB18BC" w:rsidRDefault="00CB18BC" w:rsidP="00CB18BC">
      <w:pPr>
        <w:pStyle w:val="NormalWeb"/>
        <w:shd w:val="clear" w:color="auto" w:fill="FFFFFF"/>
        <w:spacing w:after="40"/>
        <w:ind w:left="426" w:hanging="284"/>
        <w:rPr>
          <w:sz w:val="22"/>
          <w:szCs w:val="22"/>
        </w:rPr>
      </w:pPr>
    </w:p>
    <w:p w:rsidR="00CB18BC" w:rsidRDefault="00CB18BC" w:rsidP="00CB18BC">
      <w:pPr>
        <w:pStyle w:val="NormalWeb"/>
        <w:shd w:val="clear" w:color="auto" w:fill="FFFFFF"/>
        <w:spacing w:after="40"/>
        <w:ind w:left="426" w:hanging="284"/>
        <w:rPr>
          <w:sz w:val="22"/>
          <w:szCs w:val="22"/>
        </w:rPr>
      </w:pPr>
    </w:p>
    <w:p w:rsidR="00CB18BC" w:rsidRDefault="00CB18BC" w:rsidP="00CB18BC">
      <w:pPr>
        <w:pStyle w:val="NormalWeb"/>
        <w:shd w:val="clear" w:color="auto" w:fill="FFFFFF"/>
        <w:spacing w:after="40"/>
        <w:ind w:left="426" w:hanging="284"/>
        <w:rPr>
          <w:sz w:val="22"/>
          <w:szCs w:val="22"/>
        </w:rPr>
      </w:pPr>
    </w:p>
    <w:p w:rsidR="00C047CC" w:rsidRDefault="00C047CC" w:rsidP="00CB18BC">
      <w:pPr>
        <w:pStyle w:val="NormalWeb"/>
        <w:shd w:val="clear" w:color="auto" w:fill="FFFFFF"/>
        <w:spacing w:after="40"/>
        <w:ind w:left="426" w:hanging="284"/>
        <w:rPr>
          <w:sz w:val="22"/>
          <w:szCs w:val="22"/>
        </w:rPr>
      </w:pPr>
    </w:p>
    <w:p w:rsidR="00C047CC" w:rsidRDefault="00C047CC" w:rsidP="00CB18BC">
      <w:pPr>
        <w:pStyle w:val="NormalWeb"/>
        <w:shd w:val="clear" w:color="auto" w:fill="FFFFFF"/>
        <w:spacing w:after="40"/>
        <w:ind w:left="426" w:hanging="284"/>
        <w:rPr>
          <w:sz w:val="22"/>
          <w:szCs w:val="22"/>
        </w:rPr>
      </w:pPr>
    </w:p>
    <w:p w:rsidR="00255AC3" w:rsidRPr="007B0929" w:rsidRDefault="00255AC3" w:rsidP="00CB18BC">
      <w:pPr>
        <w:pStyle w:val="NormalWeb"/>
        <w:shd w:val="clear" w:color="auto" w:fill="FFFFFF"/>
        <w:spacing w:after="40"/>
        <w:ind w:left="426" w:hanging="284"/>
        <w:rPr>
          <w:sz w:val="22"/>
          <w:szCs w:val="22"/>
        </w:rPr>
      </w:pPr>
    </w:p>
    <w:p w:rsidR="00AD4D10" w:rsidRPr="00461A5B" w:rsidRDefault="00AD4D10" w:rsidP="00AD4D10">
      <w:pPr>
        <w:rPr>
          <w:b/>
          <w:sz w:val="22"/>
          <w:szCs w:val="22"/>
        </w:rPr>
      </w:pPr>
    </w:p>
    <w:p w:rsidR="00AD4D10" w:rsidRPr="00CD6FF5" w:rsidRDefault="00AD4D10" w:rsidP="007A509E">
      <w:pPr>
        <w:pStyle w:val="Heading1"/>
        <w:ind w:hanging="2160"/>
        <w:rPr>
          <w:sz w:val="22"/>
          <w:szCs w:val="22"/>
        </w:rPr>
      </w:pPr>
      <w:bookmarkStart w:id="21" w:name="_Toc63852786"/>
      <w:r w:rsidRPr="007A509E">
        <w:rPr>
          <w:sz w:val="22"/>
          <w:szCs w:val="22"/>
        </w:rPr>
        <w:lastRenderedPageBreak/>
        <w:t xml:space="preserve">8.  </w:t>
      </w:r>
      <w:r w:rsidRPr="00CD6FF5">
        <w:rPr>
          <w:sz w:val="22"/>
          <w:szCs w:val="22"/>
        </w:rPr>
        <w:t>НАВОЂЕЊЕ ПРОПИСА</w:t>
      </w:r>
      <w:bookmarkEnd w:id="21"/>
    </w:p>
    <w:p w:rsidR="00AD4D10" w:rsidRPr="00CD6FF5" w:rsidRDefault="00AD4D10" w:rsidP="00AD4D10">
      <w:pPr>
        <w:ind w:firstLine="720"/>
        <w:jc w:val="both"/>
        <w:rPr>
          <w:b/>
          <w:sz w:val="22"/>
          <w:szCs w:val="22"/>
          <w:lang w:val="sr-Cyrl-CS"/>
        </w:rPr>
      </w:pPr>
    </w:p>
    <w:p w:rsidR="00AD4D10" w:rsidRPr="00205672" w:rsidRDefault="00AD4D10" w:rsidP="00523454">
      <w:pPr>
        <w:spacing w:after="120"/>
        <w:jc w:val="both"/>
        <w:rPr>
          <w:color w:val="000000" w:themeColor="text1"/>
          <w:sz w:val="22"/>
          <w:szCs w:val="22"/>
          <w:lang w:val="sr-Cyrl-CS"/>
        </w:rPr>
      </w:pPr>
      <w:r w:rsidRPr="00CD6FF5">
        <w:rPr>
          <w:sz w:val="22"/>
          <w:szCs w:val="22"/>
          <w:lang w:val="sr-Cyrl-CS"/>
        </w:rPr>
        <w:t xml:space="preserve">Надлежности Завода одређене су одредбама </w:t>
      </w:r>
      <w:r w:rsidRPr="00CD6FF5">
        <w:rPr>
          <w:b/>
          <w:sz w:val="22"/>
          <w:szCs w:val="22"/>
          <w:lang w:val="sr-Cyrl-CS"/>
        </w:rPr>
        <w:t xml:space="preserve">Закона </w:t>
      </w:r>
      <w:r w:rsidR="00735F6F" w:rsidRPr="00CD6FF5">
        <w:rPr>
          <w:b/>
          <w:sz w:val="22"/>
          <w:szCs w:val="22"/>
          <w:lang w:val="sr-Cyrl-CS"/>
        </w:rPr>
        <w:t xml:space="preserve">о рударству и геолошким истраживањима </w:t>
      </w:r>
      <w:bookmarkStart w:id="22" w:name="_Hlk504339240"/>
      <w:r w:rsidRPr="00CD6FF5">
        <w:rPr>
          <w:sz w:val="22"/>
          <w:szCs w:val="22"/>
          <w:lang w:val="sr-Cyrl-CS"/>
        </w:rPr>
        <w:t xml:space="preserve">(„Службени гласник Републике Србије“, </w:t>
      </w:r>
      <w:bookmarkEnd w:id="22"/>
      <w:r w:rsidRPr="00CD6FF5">
        <w:rPr>
          <w:sz w:val="22"/>
          <w:szCs w:val="22"/>
          <w:lang w:val="sr-Cyrl-CS"/>
        </w:rPr>
        <w:t xml:space="preserve">број </w:t>
      </w:r>
      <w:r w:rsidR="008A0EDB" w:rsidRPr="00CD6FF5">
        <w:rPr>
          <w:sz w:val="22"/>
          <w:szCs w:val="22"/>
          <w:lang w:val="sr-Cyrl-CS"/>
        </w:rPr>
        <w:t>101</w:t>
      </w:r>
      <w:r w:rsidRPr="00CD6FF5">
        <w:rPr>
          <w:sz w:val="22"/>
          <w:szCs w:val="22"/>
          <w:lang w:val="sr-Cyrl-CS"/>
        </w:rPr>
        <w:t>/</w:t>
      </w:r>
      <w:r w:rsidR="00735F6F" w:rsidRPr="00CD6FF5">
        <w:rPr>
          <w:sz w:val="22"/>
          <w:szCs w:val="22"/>
          <w:lang w:val="sr-Cyrl-CS"/>
        </w:rPr>
        <w:t>1</w:t>
      </w:r>
      <w:r w:rsidR="008A0EDB" w:rsidRPr="00CD6FF5">
        <w:rPr>
          <w:sz w:val="22"/>
          <w:szCs w:val="22"/>
          <w:lang w:val="sr-Cyrl-CS"/>
        </w:rPr>
        <w:t>5</w:t>
      </w:r>
      <w:r w:rsidR="00DA159D">
        <w:rPr>
          <w:sz w:val="22"/>
          <w:szCs w:val="22"/>
          <w:lang w:val="sr-Cyrl-CS"/>
        </w:rPr>
        <w:t>,</w:t>
      </w:r>
      <w:r w:rsidR="00581479">
        <w:rPr>
          <w:sz w:val="22"/>
          <w:szCs w:val="22"/>
          <w:lang w:val="sr-Cyrl-RS"/>
        </w:rPr>
        <w:t>95/</w:t>
      </w:r>
      <w:r w:rsidR="002E2C11">
        <w:rPr>
          <w:sz w:val="22"/>
          <w:szCs w:val="22"/>
          <w:lang w:val="sr-Cyrl-RS"/>
        </w:rPr>
        <w:t>18-др.</w:t>
      </w:r>
      <w:r w:rsidR="002E2C11" w:rsidRPr="00205672">
        <w:rPr>
          <w:color w:val="000000" w:themeColor="text1"/>
          <w:sz w:val="22"/>
          <w:szCs w:val="22"/>
          <w:lang w:val="sr-Cyrl-RS"/>
        </w:rPr>
        <w:t>закон</w:t>
      </w:r>
      <w:r w:rsidR="00DA159D" w:rsidRPr="00205672">
        <w:rPr>
          <w:color w:val="000000" w:themeColor="text1"/>
          <w:sz w:val="22"/>
          <w:szCs w:val="22"/>
          <w:lang w:val="sr-Latn-RS"/>
        </w:rPr>
        <w:t xml:space="preserve"> </w:t>
      </w:r>
      <w:r w:rsidR="00DA159D" w:rsidRPr="00205672">
        <w:rPr>
          <w:color w:val="000000" w:themeColor="text1"/>
          <w:sz w:val="22"/>
          <w:szCs w:val="22"/>
          <w:lang w:val="sr-Cyrl-RS"/>
        </w:rPr>
        <w:t>и 40/21</w:t>
      </w:r>
      <w:r w:rsidRPr="00205672">
        <w:rPr>
          <w:color w:val="000000" w:themeColor="text1"/>
          <w:sz w:val="22"/>
          <w:szCs w:val="22"/>
          <w:lang w:val="sr-Cyrl-CS"/>
        </w:rPr>
        <w:t>).</w:t>
      </w:r>
    </w:p>
    <w:p w:rsidR="00523454" w:rsidRPr="00205672" w:rsidRDefault="00AD4D10" w:rsidP="00523454">
      <w:pPr>
        <w:spacing w:after="120"/>
        <w:jc w:val="both"/>
        <w:rPr>
          <w:b/>
          <w:color w:val="000000" w:themeColor="text1"/>
          <w:sz w:val="22"/>
          <w:szCs w:val="22"/>
          <w:lang w:val="sr-Cyrl-CS"/>
        </w:rPr>
      </w:pPr>
      <w:r w:rsidRPr="00205672">
        <w:rPr>
          <w:color w:val="000000" w:themeColor="text1"/>
          <w:sz w:val="22"/>
          <w:szCs w:val="22"/>
          <w:lang w:val="sr-Cyrl-CS"/>
        </w:rPr>
        <w:t>У вршењу овлашћења из свог делокруга Завод, као орган државне управе, примењује следеће законе и друге прописе:</w:t>
      </w:r>
      <w:r w:rsidRPr="00205672">
        <w:rPr>
          <w:b/>
          <w:color w:val="000000" w:themeColor="text1"/>
          <w:sz w:val="22"/>
          <w:szCs w:val="22"/>
          <w:lang w:val="sr-Cyrl-CS"/>
        </w:rPr>
        <w:t xml:space="preserve"> </w:t>
      </w:r>
    </w:p>
    <w:p w:rsidR="00952BC9" w:rsidRPr="00205672" w:rsidRDefault="00AD4D10" w:rsidP="00952BC9">
      <w:pPr>
        <w:spacing w:before="120" w:after="120"/>
        <w:jc w:val="both"/>
        <w:rPr>
          <w:color w:val="000000" w:themeColor="text1"/>
          <w:sz w:val="22"/>
          <w:szCs w:val="22"/>
          <w:lang w:val="sr-Cyrl-CS"/>
        </w:rPr>
      </w:pPr>
      <w:r w:rsidRPr="00205672">
        <w:rPr>
          <w:b/>
          <w:color w:val="000000" w:themeColor="text1"/>
          <w:sz w:val="22"/>
          <w:szCs w:val="22"/>
          <w:lang w:val="sr-Cyrl-CS"/>
        </w:rPr>
        <w:t>Закон о државној управи</w:t>
      </w:r>
      <w:r w:rsidRPr="00205672">
        <w:rPr>
          <w:color w:val="000000" w:themeColor="text1"/>
          <w:sz w:val="22"/>
          <w:szCs w:val="22"/>
          <w:lang w:val="sr-Cyrl-CS"/>
        </w:rPr>
        <w:t xml:space="preserve"> („Службени гласник Републике Србије“, бр.  79/05, 101/07, 95/10</w:t>
      </w:r>
      <w:r w:rsidR="00CD6FF5" w:rsidRPr="00205672">
        <w:rPr>
          <w:color w:val="000000" w:themeColor="text1"/>
          <w:sz w:val="22"/>
          <w:szCs w:val="22"/>
          <w:lang w:val="sr-Cyrl-CS"/>
        </w:rPr>
        <w:t>,</w:t>
      </w:r>
      <w:r w:rsidRPr="00205672">
        <w:rPr>
          <w:color w:val="000000" w:themeColor="text1"/>
          <w:sz w:val="22"/>
          <w:szCs w:val="22"/>
          <w:lang w:val="sr-Cyrl-CS"/>
        </w:rPr>
        <w:t xml:space="preserve"> 99/14</w:t>
      </w:r>
      <w:r w:rsidR="00CD6FF5" w:rsidRPr="00205672">
        <w:rPr>
          <w:color w:val="000000" w:themeColor="text1"/>
          <w:sz w:val="22"/>
          <w:szCs w:val="22"/>
          <w:lang w:val="sr-Cyrl-CS"/>
        </w:rPr>
        <w:t>, 47/18 и 30/18-др.закон</w:t>
      </w:r>
      <w:r w:rsidRPr="00205672">
        <w:rPr>
          <w:color w:val="000000" w:themeColor="text1"/>
          <w:sz w:val="22"/>
          <w:szCs w:val="22"/>
          <w:lang w:val="sr-Cyrl-CS"/>
        </w:rPr>
        <w:t>),</w:t>
      </w:r>
    </w:p>
    <w:p w:rsidR="005E16D1" w:rsidRPr="00205672" w:rsidRDefault="005E16D1" w:rsidP="00952BC9">
      <w:pPr>
        <w:spacing w:before="120" w:after="120"/>
        <w:jc w:val="both"/>
        <w:rPr>
          <w:color w:val="000000" w:themeColor="text1"/>
          <w:sz w:val="22"/>
          <w:szCs w:val="22"/>
          <w:lang w:val="sr-Cyrl-CS"/>
        </w:rPr>
      </w:pPr>
      <w:r w:rsidRPr="00205672">
        <w:rPr>
          <w:b/>
          <w:noProof/>
          <w:color w:val="000000" w:themeColor="text1"/>
          <w:sz w:val="22"/>
          <w:szCs w:val="22"/>
          <w:lang w:val="sr-Cyrl-CS"/>
        </w:rPr>
        <w:t>Закон о Влади</w:t>
      </w:r>
      <w:r w:rsidRPr="00205672">
        <w:rPr>
          <w:noProof/>
          <w:color w:val="000000" w:themeColor="text1"/>
          <w:sz w:val="22"/>
          <w:szCs w:val="22"/>
          <w:lang w:val="sr-Cyrl-CS"/>
        </w:rPr>
        <w:t xml:space="preserve"> („Службени гласник РС“, бр. 55/05, 71/05- исправка, 101/07, 65/08, 16</w:t>
      </w:r>
      <w:r w:rsidR="000911EB" w:rsidRPr="00205672">
        <w:rPr>
          <w:noProof/>
          <w:color w:val="000000" w:themeColor="text1"/>
          <w:sz w:val="22"/>
          <w:szCs w:val="22"/>
          <w:lang w:val="sr-Cyrl-CS"/>
        </w:rPr>
        <w:t>/11, 68/12-УС, 72/12, 7/14-УС,</w:t>
      </w:r>
      <w:r w:rsidRPr="00205672">
        <w:rPr>
          <w:noProof/>
          <w:color w:val="000000" w:themeColor="text1"/>
          <w:sz w:val="22"/>
          <w:szCs w:val="22"/>
          <w:lang w:val="sr-Cyrl-CS"/>
        </w:rPr>
        <w:t>44/14</w:t>
      </w:r>
      <w:r w:rsidR="000911EB" w:rsidRPr="00205672">
        <w:rPr>
          <w:noProof/>
          <w:color w:val="000000" w:themeColor="text1"/>
          <w:sz w:val="22"/>
          <w:szCs w:val="22"/>
          <w:lang w:val="sr-Cyrl-CS"/>
        </w:rPr>
        <w:t xml:space="preserve"> и 30/18</w:t>
      </w:r>
      <w:r w:rsidR="000911EB" w:rsidRPr="00205672">
        <w:rPr>
          <w:color w:val="000000" w:themeColor="text1"/>
          <w:sz w:val="22"/>
          <w:szCs w:val="22"/>
          <w:lang w:val="sr-Cyrl-RS"/>
        </w:rPr>
        <w:t>-др.закон</w:t>
      </w:r>
      <w:r w:rsidRPr="00205672">
        <w:rPr>
          <w:b/>
          <w:noProof/>
          <w:color w:val="000000" w:themeColor="text1"/>
          <w:sz w:val="22"/>
          <w:szCs w:val="22"/>
          <w:lang w:val="sr-Cyrl-CS"/>
        </w:rPr>
        <w:t>)</w:t>
      </w:r>
      <w:r w:rsidR="00A50260" w:rsidRPr="00205672">
        <w:rPr>
          <w:b/>
          <w:noProof/>
          <w:color w:val="000000" w:themeColor="text1"/>
          <w:sz w:val="22"/>
          <w:szCs w:val="22"/>
          <w:lang w:val="sr-Cyrl-CS"/>
        </w:rPr>
        <w:t>,</w:t>
      </w:r>
    </w:p>
    <w:p w:rsidR="00523454" w:rsidRPr="00205672" w:rsidRDefault="00AD4D10" w:rsidP="00952BC9">
      <w:pPr>
        <w:spacing w:before="120" w:after="120"/>
        <w:jc w:val="both"/>
        <w:rPr>
          <w:color w:val="000000" w:themeColor="text1"/>
          <w:sz w:val="22"/>
          <w:szCs w:val="22"/>
          <w:lang w:val="sr-Cyrl-CS"/>
        </w:rPr>
      </w:pPr>
      <w:r w:rsidRPr="00205672">
        <w:rPr>
          <w:b/>
          <w:color w:val="000000" w:themeColor="text1"/>
          <w:sz w:val="22"/>
          <w:szCs w:val="22"/>
          <w:lang w:val="sr-Cyrl-CS"/>
        </w:rPr>
        <w:t>Закон о општем управном поступку</w:t>
      </w:r>
      <w:r w:rsidRPr="00205672">
        <w:rPr>
          <w:color w:val="000000" w:themeColor="text1"/>
          <w:sz w:val="22"/>
          <w:szCs w:val="22"/>
          <w:lang w:val="sr-Cyrl-CS"/>
        </w:rPr>
        <w:t xml:space="preserve"> („Службени гласник РС”, број </w:t>
      </w:r>
      <w:r w:rsidR="00952BC9" w:rsidRPr="00205672">
        <w:rPr>
          <w:color w:val="000000" w:themeColor="text1"/>
          <w:sz w:val="22"/>
          <w:szCs w:val="22"/>
          <w:lang w:val="sr-Cyrl-CS"/>
        </w:rPr>
        <w:t>18</w:t>
      </w:r>
      <w:r w:rsidRPr="00205672">
        <w:rPr>
          <w:color w:val="000000" w:themeColor="text1"/>
          <w:sz w:val="22"/>
          <w:szCs w:val="22"/>
          <w:lang w:val="sr-Cyrl-CS"/>
        </w:rPr>
        <w:t>/1</w:t>
      </w:r>
      <w:r w:rsidR="00952BC9" w:rsidRPr="00205672">
        <w:rPr>
          <w:color w:val="000000" w:themeColor="text1"/>
          <w:sz w:val="22"/>
          <w:szCs w:val="22"/>
          <w:lang w:val="sr-Cyrl-CS"/>
        </w:rPr>
        <w:t>6</w:t>
      </w:r>
      <w:r w:rsidR="00CD6FF5" w:rsidRPr="00205672">
        <w:rPr>
          <w:color w:val="000000" w:themeColor="text1"/>
          <w:sz w:val="22"/>
          <w:szCs w:val="22"/>
          <w:lang w:val="sr-Cyrl-CS"/>
        </w:rPr>
        <w:t xml:space="preserve"> и 95/18-аутентично тумачење</w:t>
      </w:r>
      <w:r w:rsidRPr="00205672">
        <w:rPr>
          <w:color w:val="000000" w:themeColor="text1"/>
          <w:sz w:val="22"/>
          <w:szCs w:val="22"/>
          <w:lang w:val="sr-Cyrl-CS"/>
        </w:rPr>
        <w:t>),</w:t>
      </w:r>
    </w:p>
    <w:p w:rsidR="00523454" w:rsidRPr="00205672" w:rsidRDefault="00AD4D10" w:rsidP="00523454">
      <w:pPr>
        <w:spacing w:after="120"/>
        <w:jc w:val="both"/>
        <w:rPr>
          <w:color w:val="000000" w:themeColor="text1"/>
          <w:sz w:val="22"/>
          <w:szCs w:val="22"/>
          <w:lang w:val="ru-RU"/>
        </w:rPr>
      </w:pPr>
      <w:r w:rsidRPr="00205672">
        <w:rPr>
          <w:b/>
          <w:color w:val="000000" w:themeColor="text1"/>
          <w:sz w:val="22"/>
          <w:szCs w:val="22"/>
          <w:lang w:val="sr-Latn-CS"/>
        </w:rPr>
        <w:t xml:space="preserve">Закон о државним </w:t>
      </w:r>
      <w:r w:rsidRPr="00205672">
        <w:rPr>
          <w:b/>
          <w:color w:val="000000" w:themeColor="text1"/>
          <w:sz w:val="22"/>
          <w:szCs w:val="22"/>
          <w:lang w:val="ru-RU"/>
        </w:rPr>
        <w:t>службеницима</w:t>
      </w:r>
      <w:r w:rsidRPr="00205672">
        <w:rPr>
          <w:color w:val="000000" w:themeColor="text1"/>
          <w:sz w:val="22"/>
          <w:szCs w:val="22"/>
          <w:lang w:val="ru-RU"/>
        </w:rPr>
        <w:t xml:space="preserve"> („Службени гласник РС“, бр. 79/05, 81/05-исправка, 83/05-исправка, 64/07, 67/07-исправка, 116/08, 104/09</w:t>
      </w:r>
      <w:r w:rsidR="00952BC9" w:rsidRPr="00205672">
        <w:rPr>
          <w:color w:val="000000" w:themeColor="text1"/>
          <w:sz w:val="22"/>
          <w:szCs w:val="22"/>
          <w:lang w:val="ru-RU"/>
        </w:rPr>
        <w:t>,</w:t>
      </w:r>
      <w:r w:rsidRPr="00205672">
        <w:rPr>
          <w:color w:val="000000" w:themeColor="text1"/>
          <w:sz w:val="22"/>
          <w:szCs w:val="22"/>
          <w:lang w:val="ru-RU"/>
        </w:rPr>
        <w:t xml:space="preserve"> 99/14</w:t>
      </w:r>
      <w:r w:rsidR="005942F8" w:rsidRPr="00205672">
        <w:rPr>
          <w:color w:val="000000" w:themeColor="text1"/>
          <w:sz w:val="22"/>
          <w:szCs w:val="22"/>
          <w:lang w:val="ru-RU"/>
        </w:rPr>
        <w:t>,</w:t>
      </w:r>
      <w:r w:rsidR="00952BC9" w:rsidRPr="00205672">
        <w:rPr>
          <w:color w:val="000000" w:themeColor="text1"/>
          <w:sz w:val="22"/>
          <w:szCs w:val="22"/>
          <w:lang w:val="ru-RU"/>
        </w:rPr>
        <w:t xml:space="preserve"> 94/17</w:t>
      </w:r>
      <w:r w:rsidR="005942F8" w:rsidRPr="00205672">
        <w:rPr>
          <w:color w:val="000000" w:themeColor="text1"/>
          <w:sz w:val="22"/>
          <w:szCs w:val="22"/>
          <w:lang w:val="ru-RU"/>
        </w:rPr>
        <w:t>, 95/18 и 157/20</w:t>
      </w:r>
      <w:r w:rsidRPr="00205672">
        <w:rPr>
          <w:color w:val="000000" w:themeColor="text1"/>
          <w:sz w:val="22"/>
          <w:szCs w:val="22"/>
          <w:lang w:val="ru-RU"/>
        </w:rPr>
        <w:t xml:space="preserve">), </w:t>
      </w:r>
    </w:p>
    <w:p w:rsidR="00EA3C04" w:rsidRPr="00205672" w:rsidRDefault="00EA3C04" w:rsidP="00523454">
      <w:pPr>
        <w:spacing w:after="120"/>
        <w:jc w:val="both"/>
        <w:rPr>
          <w:color w:val="000000" w:themeColor="text1"/>
          <w:sz w:val="22"/>
          <w:szCs w:val="22"/>
          <w:lang w:val="ru-RU"/>
        </w:rPr>
      </w:pPr>
      <w:r w:rsidRPr="00205672">
        <w:rPr>
          <w:b/>
          <w:noProof/>
          <w:color w:val="000000" w:themeColor="text1"/>
          <w:shd w:val="clear" w:color="auto" w:fill="FFFFFF"/>
          <w:lang w:val="sr-Cyrl-RS"/>
        </w:rPr>
        <w:t xml:space="preserve">Закон о раду („Службени гласник РС“, бр. </w:t>
      </w:r>
      <w:r w:rsidR="00A50260" w:rsidRPr="00205672">
        <w:rPr>
          <w:b/>
          <w:noProof/>
          <w:color w:val="000000" w:themeColor="text1"/>
          <w:shd w:val="clear" w:color="auto" w:fill="FFFFFF"/>
          <w:lang w:val="sr-Cyrl-RS"/>
        </w:rPr>
        <w:t>бр. 24/05, 61/05, 54/09, 32/13, 75/14, 13/17 - одлука УС, 113/2017 и 95/18 - аутентично тумачење</w:t>
      </w:r>
      <w:r w:rsidRPr="00205672">
        <w:rPr>
          <w:b/>
          <w:noProof/>
          <w:color w:val="000000" w:themeColor="text1"/>
          <w:shd w:val="clear" w:color="auto" w:fill="FFFFFF"/>
          <w:lang w:val="sr-Cyrl-RS"/>
        </w:rPr>
        <w:t>)</w:t>
      </w:r>
    </w:p>
    <w:p w:rsidR="00523454" w:rsidRPr="00205672" w:rsidRDefault="00AD4D10" w:rsidP="00523454">
      <w:pPr>
        <w:spacing w:after="120"/>
        <w:jc w:val="both"/>
        <w:rPr>
          <w:color w:val="000000" w:themeColor="text1"/>
          <w:sz w:val="22"/>
          <w:szCs w:val="22"/>
          <w:lang w:val="ru-RU"/>
        </w:rPr>
      </w:pPr>
      <w:r w:rsidRPr="00205672">
        <w:rPr>
          <w:b/>
          <w:color w:val="000000" w:themeColor="text1"/>
          <w:sz w:val="22"/>
          <w:szCs w:val="22"/>
          <w:lang w:val="ru-RU"/>
        </w:rPr>
        <w:t>Закон о платама државних службеника и намештеника</w:t>
      </w:r>
      <w:r w:rsidRPr="00205672">
        <w:rPr>
          <w:color w:val="000000" w:themeColor="text1"/>
          <w:sz w:val="22"/>
          <w:szCs w:val="22"/>
          <w:lang w:val="ru-RU"/>
        </w:rPr>
        <w:t xml:space="preserve"> („Службени гласник РС”, бр. 62/06, 63/06-исправка, 115/06-исправка, 101/07, 99/10</w:t>
      </w:r>
      <w:r w:rsidR="005942F8" w:rsidRPr="00205672">
        <w:rPr>
          <w:color w:val="000000" w:themeColor="text1"/>
          <w:sz w:val="22"/>
          <w:szCs w:val="22"/>
          <w:lang w:val="ru-RU"/>
        </w:rPr>
        <w:t>,</w:t>
      </w:r>
      <w:r w:rsidRPr="00205672">
        <w:rPr>
          <w:color w:val="000000" w:themeColor="text1"/>
          <w:sz w:val="22"/>
          <w:szCs w:val="22"/>
          <w:lang w:val="ru-RU"/>
        </w:rPr>
        <w:t xml:space="preserve"> 99/14</w:t>
      </w:r>
      <w:r w:rsidR="000911EB" w:rsidRPr="00205672">
        <w:rPr>
          <w:color w:val="000000" w:themeColor="text1"/>
          <w:sz w:val="22"/>
          <w:szCs w:val="22"/>
          <w:lang w:val="ru-RU"/>
        </w:rPr>
        <w:t>,</w:t>
      </w:r>
      <w:r w:rsidR="005942F8" w:rsidRPr="00205672">
        <w:rPr>
          <w:color w:val="000000" w:themeColor="text1"/>
          <w:sz w:val="22"/>
          <w:szCs w:val="22"/>
          <w:lang w:val="ru-RU"/>
        </w:rPr>
        <w:t xml:space="preserve"> 95/18</w:t>
      </w:r>
      <w:r w:rsidR="000911EB" w:rsidRPr="00205672">
        <w:rPr>
          <w:color w:val="000000" w:themeColor="text1"/>
          <w:sz w:val="22"/>
          <w:szCs w:val="22"/>
          <w:lang w:val="ru-RU"/>
        </w:rPr>
        <w:t xml:space="preserve"> и 14/22</w:t>
      </w:r>
      <w:r w:rsidRPr="00205672">
        <w:rPr>
          <w:color w:val="000000" w:themeColor="text1"/>
          <w:sz w:val="22"/>
          <w:szCs w:val="22"/>
          <w:lang w:val="ru-RU"/>
        </w:rPr>
        <w:t>),</w:t>
      </w:r>
    </w:p>
    <w:p w:rsidR="00EA3C04" w:rsidRPr="00205672" w:rsidRDefault="00EA3C04" w:rsidP="00523454">
      <w:pPr>
        <w:spacing w:after="120"/>
        <w:jc w:val="both"/>
        <w:rPr>
          <w:color w:val="000000" w:themeColor="text1"/>
          <w:sz w:val="22"/>
          <w:szCs w:val="22"/>
          <w:lang w:val="ru-RU"/>
        </w:rPr>
      </w:pPr>
      <w:r w:rsidRPr="00205672">
        <w:rPr>
          <w:b/>
          <w:noProof/>
          <w:color w:val="000000" w:themeColor="text1"/>
          <w:lang w:val="sr-Cyrl-CS"/>
        </w:rPr>
        <w:t>Закон о регистру запослених, изабраних, именованих, постављених и ангажованих лица код корисника јавних средстава</w:t>
      </w:r>
      <w:r w:rsidRPr="00205672">
        <w:rPr>
          <w:noProof/>
          <w:color w:val="000000" w:themeColor="text1"/>
          <w:lang w:val="sr-Cyrl-CS"/>
        </w:rPr>
        <w:t xml:space="preserve"> („Службени гласник РС“, бр. 68/15 и 79/15)</w:t>
      </w:r>
      <w:r w:rsidR="00A50260" w:rsidRPr="00205672">
        <w:rPr>
          <w:noProof/>
          <w:color w:val="000000" w:themeColor="text1"/>
          <w:lang w:val="sr-Cyrl-CS"/>
        </w:rPr>
        <w:t>,</w:t>
      </w:r>
    </w:p>
    <w:p w:rsidR="00523454" w:rsidRPr="00205672" w:rsidRDefault="00AD4D10" w:rsidP="00523454">
      <w:pPr>
        <w:spacing w:after="120"/>
        <w:jc w:val="both"/>
        <w:rPr>
          <w:color w:val="000000" w:themeColor="text1"/>
          <w:sz w:val="22"/>
          <w:szCs w:val="22"/>
          <w:lang w:val="sr-Cyrl-CS"/>
        </w:rPr>
      </w:pPr>
      <w:bookmarkStart w:id="23" w:name="_Hlk504382126"/>
      <w:r w:rsidRPr="00205672">
        <w:rPr>
          <w:b/>
          <w:color w:val="000000" w:themeColor="text1"/>
          <w:sz w:val="22"/>
          <w:szCs w:val="22"/>
          <w:lang w:val="sr-Cyrl-CS"/>
        </w:rPr>
        <w:t>Закон о пензијском и инвалидском осигурању</w:t>
      </w:r>
      <w:r w:rsidRPr="00205672">
        <w:rPr>
          <w:color w:val="000000" w:themeColor="text1"/>
          <w:sz w:val="22"/>
          <w:szCs w:val="22"/>
          <w:lang w:val="sr-Cyrl-CS"/>
        </w:rPr>
        <w:t xml:space="preserve"> </w:t>
      </w:r>
      <w:bookmarkEnd w:id="23"/>
      <w:r w:rsidRPr="00205672">
        <w:rPr>
          <w:color w:val="000000" w:themeColor="text1"/>
          <w:sz w:val="22"/>
          <w:szCs w:val="22"/>
          <w:lang w:val="sr-Cyrl-CS"/>
        </w:rPr>
        <w:t xml:space="preserve">(„Службени гласник РС”, бр. </w:t>
      </w:r>
      <w:r w:rsidRPr="00205672">
        <w:rPr>
          <w:iCs/>
          <w:noProof/>
          <w:color w:val="000000" w:themeColor="text1"/>
          <w:sz w:val="22"/>
          <w:szCs w:val="22"/>
          <w:lang w:val="sr-Cyrl-CS"/>
        </w:rPr>
        <w:t>34/03, 64/04, 84/04, 85/05, 101/05, 63/06, 106/06, 5/09, 107/09, 101/10, 93/12, 62/13, 108/13</w:t>
      </w:r>
      <w:r w:rsidR="00AA7A78" w:rsidRPr="00205672">
        <w:rPr>
          <w:iCs/>
          <w:noProof/>
          <w:color w:val="000000" w:themeColor="text1"/>
          <w:sz w:val="22"/>
          <w:szCs w:val="22"/>
          <w:lang w:val="sr-Cyrl-CS"/>
        </w:rPr>
        <w:t>,</w:t>
      </w:r>
      <w:r w:rsidRPr="00205672">
        <w:rPr>
          <w:iCs/>
          <w:noProof/>
          <w:color w:val="000000" w:themeColor="text1"/>
          <w:sz w:val="22"/>
          <w:szCs w:val="22"/>
          <w:lang w:val="sr-Cyrl-CS"/>
        </w:rPr>
        <w:t xml:space="preserve"> 75/14</w:t>
      </w:r>
      <w:r w:rsidR="005942F8" w:rsidRPr="00205672">
        <w:rPr>
          <w:iCs/>
          <w:noProof/>
          <w:color w:val="000000" w:themeColor="text1"/>
          <w:sz w:val="22"/>
          <w:szCs w:val="22"/>
          <w:lang w:val="sr-Cyrl-CS"/>
        </w:rPr>
        <w:t xml:space="preserve">, </w:t>
      </w:r>
      <w:r w:rsidR="00AA7A78" w:rsidRPr="00205672">
        <w:rPr>
          <w:iCs/>
          <w:noProof/>
          <w:color w:val="000000" w:themeColor="text1"/>
          <w:sz w:val="22"/>
          <w:szCs w:val="22"/>
          <w:lang w:val="sr-Cyrl-CS"/>
        </w:rPr>
        <w:t>142/14</w:t>
      </w:r>
      <w:r w:rsidR="000911EB" w:rsidRPr="00205672">
        <w:rPr>
          <w:iCs/>
          <w:noProof/>
          <w:color w:val="000000" w:themeColor="text1"/>
          <w:sz w:val="22"/>
          <w:szCs w:val="22"/>
          <w:lang w:val="sr-Cyrl-CS"/>
        </w:rPr>
        <w:t>, 73/18, 46/19-одлука УС,</w:t>
      </w:r>
      <w:r w:rsidR="005942F8" w:rsidRPr="00205672">
        <w:rPr>
          <w:iCs/>
          <w:noProof/>
          <w:color w:val="000000" w:themeColor="text1"/>
          <w:sz w:val="22"/>
          <w:szCs w:val="22"/>
          <w:lang w:val="sr-Cyrl-CS"/>
        </w:rPr>
        <w:t xml:space="preserve"> 86/19</w:t>
      </w:r>
      <w:r w:rsidR="000911EB" w:rsidRPr="00205672">
        <w:rPr>
          <w:iCs/>
          <w:noProof/>
          <w:color w:val="000000" w:themeColor="text1"/>
          <w:sz w:val="22"/>
          <w:szCs w:val="22"/>
          <w:lang w:val="sr-Cyrl-CS"/>
        </w:rPr>
        <w:t xml:space="preserve"> и 62/21</w:t>
      </w:r>
      <w:r w:rsidRPr="00205672">
        <w:rPr>
          <w:color w:val="000000" w:themeColor="text1"/>
          <w:sz w:val="22"/>
          <w:szCs w:val="22"/>
          <w:lang w:val="sr-Cyrl-CS"/>
        </w:rPr>
        <w:t>),</w:t>
      </w:r>
    </w:p>
    <w:p w:rsidR="00EA3C04" w:rsidRPr="00205672" w:rsidRDefault="00EA3C04" w:rsidP="00523454">
      <w:pPr>
        <w:spacing w:after="120"/>
        <w:jc w:val="both"/>
        <w:rPr>
          <w:color w:val="000000" w:themeColor="text1"/>
          <w:sz w:val="22"/>
          <w:szCs w:val="22"/>
          <w:lang w:val="ru-RU"/>
        </w:rPr>
      </w:pPr>
      <w:r w:rsidRPr="00205672">
        <w:rPr>
          <w:b/>
          <w:color w:val="000000" w:themeColor="text1"/>
          <w:sz w:val="22"/>
          <w:szCs w:val="22"/>
          <w:lang w:val="sr-Cyrl-CS"/>
        </w:rPr>
        <w:t>Закон о здравственом осигурању</w:t>
      </w:r>
      <w:r w:rsidRPr="00205672">
        <w:rPr>
          <w:color w:val="000000" w:themeColor="text1"/>
          <w:sz w:val="22"/>
          <w:szCs w:val="22"/>
          <w:lang w:val="sr-Cyrl-CS"/>
        </w:rPr>
        <w:t xml:space="preserve"> (</w:t>
      </w:r>
      <w:r w:rsidRPr="00205672">
        <w:rPr>
          <w:noProof/>
          <w:color w:val="000000" w:themeColor="text1"/>
          <w:lang w:val="sr-Cyrl-CS"/>
        </w:rPr>
        <w:t>„Службени гласник РС“, бр. 25/19“)</w:t>
      </w:r>
      <w:r w:rsidR="00A50260" w:rsidRPr="00205672">
        <w:rPr>
          <w:noProof/>
          <w:color w:val="000000" w:themeColor="text1"/>
          <w:lang w:val="sr-Cyrl-CS"/>
        </w:rPr>
        <w:t>,</w:t>
      </w:r>
    </w:p>
    <w:p w:rsidR="00EA3C04" w:rsidRPr="00205672" w:rsidRDefault="00EA3C04" w:rsidP="00523454">
      <w:pPr>
        <w:spacing w:after="120"/>
        <w:jc w:val="both"/>
        <w:rPr>
          <w:b/>
          <w:color w:val="000000" w:themeColor="text1"/>
          <w:sz w:val="22"/>
          <w:szCs w:val="22"/>
          <w:lang w:val="sr-Cyrl-CS"/>
        </w:rPr>
      </w:pPr>
      <w:r w:rsidRPr="00205672">
        <w:rPr>
          <w:b/>
          <w:noProof/>
          <w:color w:val="000000" w:themeColor="text1"/>
          <w:lang w:val="sr-Cyrl-CS"/>
        </w:rPr>
        <w:t xml:space="preserve">Закон о пореском поступку и пореској администрацији </w:t>
      </w:r>
      <w:r w:rsidRPr="00205672">
        <w:rPr>
          <w:noProof/>
          <w:color w:val="000000" w:themeColor="text1"/>
          <w:lang w:val="sr-Cyrl-CS"/>
        </w:rPr>
        <w:t xml:space="preserve">(„Службени гласник РС“, бр. </w:t>
      </w:r>
      <w:r w:rsidR="00A50260" w:rsidRPr="00205672">
        <w:rPr>
          <w:noProof/>
          <w:color w:val="000000" w:themeColor="text1"/>
          <w:lang w:val="sr-Cyrl-CS"/>
        </w:rPr>
        <w:t>80/02, 84/02 - испр., 23/03 - испр., 70/03, 55/04, 61/05, 85/05 - др. закон, 62/06 - др. закон, 63/06 - испр. др. закона, 61/07, 20/09, 72/09 - др. закон, 53/10, 101/11, 2/12 - испр., 93/12, 47/13, 108/13, 68/14, 105/2014, 91/15 - аутентично тумачење, 112/15, 15/16, 108/16, 30/18, 95/18, 86/19 и 144/20</w:t>
      </w:r>
      <w:r w:rsidRPr="00205672">
        <w:rPr>
          <w:noProof/>
          <w:color w:val="000000" w:themeColor="text1"/>
          <w:lang w:val="sr-Cyrl-CS"/>
        </w:rPr>
        <w:t>)</w:t>
      </w:r>
      <w:r w:rsidR="00437760" w:rsidRPr="00205672">
        <w:rPr>
          <w:noProof/>
          <w:color w:val="000000" w:themeColor="text1"/>
          <w:lang w:val="sr-Cyrl-CS"/>
        </w:rPr>
        <w:t>,</w:t>
      </w:r>
    </w:p>
    <w:p w:rsidR="00523454" w:rsidRPr="00205672" w:rsidRDefault="00AD4D10" w:rsidP="00523454">
      <w:pPr>
        <w:spacing w:after="120"/>
        <w:jc w:val="both"/>
        <w:rPr>
          <w:color w:val="000000" w:themeColor="text1"/>
          <w:sz w:val="22"/>
          <w:szCs w:val="22"/>
          <w:lang w:val="sr-Cyrl-CS"/>
        </w:rPr>
      </w:pPr>
      <w:r w:rsidRPr="00205672">
        <w:rPr>
          <w:b/>
          <w:color w:val="000000" w:themeColor="text1"/>
          <w:sz w:val="22"/>
          <w:szCs w:val="22"/>
          <w:lang w:val="sr-Cyrl-CS"/>
        </w:rPr>
        <w:t xml:space="preserve">Закон о печату државних и других органа </w:t>
      </w:r>
      <w:r w:rsidRPr="00205672">
        <w:rPr>
          <w:color w:val="000000" w:themeColor="text1"/>
          <w:sz w:val="22"/>
          <w:szCs w:val="22"/>
          <w:lang w:val="sr-Cyrl-CS"/>
        </w:rPr>
        <w:t>(„Службени гласник РС”, број 101/07</w:t>
      </w:r>
      <w:r w:rsidR="00D55987" w:rsidRPr="00205672">
        <w:rPr>
          <w:color w:val="000000" w:themeColor="text1"/>
          <w:sz w:val="22"/>
          <w:szCs w:val="22"/>
          <w:lang w:val="sr-Cyrl-CS"/>
        </w:rPr>
        <w:t xml:space="preserve"> и 49/21</w:t>
      </w:r>
      <w:r w:rsidRPr="00205672">
        <w:rPr>
          <w:color w:val="000000" w:themeColor="text1"/>
          <w:sz w:val="22"/>
          <w:szCs w:val="22"/>
          <w:lang w:val="sr-Cyrl-CS"/>
        </w:rPr>
        <w:t>),</w:t>
      </w:r>
    </w:p>
    <w:p w:rsidR="00523454" w:rsidRPr="00205672" w:rsidRDefault="00AD4D10" w:rsidP="00523454">
      <w:pPr>
        <w:spacing w:after="120"/>
        <w:jc w:val="both"/>
        <w:rPr>
          <w:color w:val="000000" w:themeColor="text1"/>
          <w:sz w:val="22"/>
          <w:szCs w:val="22"/>
          <w:lang w:val="sr-Cyrl-CS"/>
        </w:rPr>
      </w:pPr>
      <w:r w:rsidRPr="00205672">
        <w:rPr>
          <w:b/>
          <w:color w:val="000000" w:themeColor="text1"/>
          <w:sz w:val="22"/>
          <w:szCs w:val="22"/>
          <w:lang w:val="sr-Cyrl-CS"/>
        </w:rPr>
        <w:t xml:space="preserve">Закон о облигационим односима </w:t>
      </w:r>
      <w:r w:rsidRPr="00205672">
        <w:rPr>
          <w:iCs/>
          <w:noProof/>
          <w:color w:val="000000" w:themeColor="text1"/>
          <w:sz w:val="22"/>
          <w:szCs w:val="22"/>
          <w:lang w:val="ru-RU"/>
        </w:rPr>
        <w:t xml:space="preserve"> </w:t>
      </w:r>
      <w:r w:rsidRPr="00205672">
        <w:rPr>
          <w:color w:val="000000" w:themeColor="text1"/>
          <w:sz w:val="22"/>
          <w:szCs w:val="22"/>
          <w:lang w:val="sr-Cyrl-CS"/>
        </w:rPr>
        <w:t xml:space="preserve">(„Службени лист СФРЈ”, бр. </w:t>
      </w:r>
      <w:r w:rsidRPr="00205672">
        <w:rPr>
          <w:iCs/>
          <w:noProof/>
          <w:color w:val="000000" w:themeColor="text1"/>
          <w:sz w:val="22"/>
          <w:szCs w:val="22"/>
          <w:lang w:val="ru-RU"/>
        </w:rPr>
        <w:t xml:space="preserve">29/78, 39/85, 45/89, 57/89 ) и </w:t>
      </w:r>
      <w:bookmarkStart w:id="24" w:name="_Hlk504382302"/>
      <w:r w:rsidRPr="00205672">
        <w:rPr>
          <w:color w:val="000000" w:themeColor="text1"/>
          <w:sz w:val="22"/>
          <w:szCs w:val="22"/>
          <w:lang w:val="sr-Cyrl-CS"/>
        </w:rPr>
        <w:t>(„Службени лист СРЈ”</w:t>
      </w:r>
      <w:bookmarkEnd w:id="24"/>
      <w:r w:rsidRPr="00205672">
        <w:rPr>
          <w:color w:val="000000" w:themeColor="text1"/>
          <w:sz w:val="22"/>
          <w:szCs w:val="22"/>
          <w:lang w:val="sr-Cyrl-CS"/>
        </w:rPr>
        <w:t>, број</w:t>
      </w:r>
      <w:r w:rsidRPr="00205672">
        <w:rPr>
          <w:iCs/>
          <w:noProof/>
          <w:color w:val="000000" w:themeColor="text1"/>
          <w:sz w:val="22"/>
          <w:szCs w:val="22"/>
          <w:lang w:val="ru-RU"/>
        </w:rPr>
        <w:t xml:space="preserve"> 31/93),</w:t>
      </w:r>
      <w:r w:rsidRPr="00205672">
        <w:rPr>
          <w:b/>
          <w:color w:val="000000" w:themeColor="text1"/>
          <w:sz w:val="22"/>
          <w:szCs w:val="22"/>
          <w:lang w:val="sr-Cyrl-CS"/>
        </w:rPr>
        <w:t xml:space="preserve"> </w:t>
      </w:r>
      <w:r w:rsidR="00AA7A78" w:rsidRPr="00205672">
        <w:rPr>
          <w:color w:val="000000" w:themeColor="text1"/>
          <w:sz w:val="22"/>
          <w:szCs w:val="22"/>
          <w:lang w:val="sr-Cyrl-CS"/>
        </w:rPr>
        <w:t>(„Службени лист СРЈ”, број 1/03- Уставна повеља</w:t>
      </w:r>
      <w:r w:rsidR="005942F8" w:rsidRPr="00205672">
        <w:rPr>
          <w:color w:val="000000" w:themeColor="text1"/>
          <w:sz w:val="22"/>
          <w:szCs w:val="22"/>
          <w:lang w:val="sr-Cyrl-CS"/>
        </w:rPr>
        <w:t xml:space="preserve"> и „Службени гласник РС“, бр. 18/20</w:t>
      </w:r>
      <w:r w:rsidR="00AA7A78" w:rsidRPr="00205672">
        <w:rPr>
          <w:color w:val="000000" w:themeColor="text1"/>
          <w:sz w:val="22"/>
          <w:szCs w:val="22"/>
          <w:lang w:val="sr-Cyrl-CS"/>
        </w:rPr>
        <w:t>)</w:t>
      </w:r>
      <w:r w:rsidR="00FD2B20" w:rsidRPr="00205672">
        <w:rPr>
          <w:color w:val="000000" w:themeColor="text1"/>
          <w:sz w:val="22"/>
          <w:szCs w:val="22"/>
          <w:lang w:val="sr-Cyrl-CS"/>
        </w:rPr>
        <w:t>,</w:t>
      </w:r>
    </w:p>
    <w:p w:rsidR="00FD2B20" w:rsidRPr="00205672" w:rsidRDefault="00FD2B20" w:rsidP="00FD2B20">
      <w:pPr>
        <w:spacing w:after="120"/>
        <w:jc w:val="both"/>
        <w:rPr>
          <w:color w:val="000000" w:themeColor="text1"/>
          <w:sz w:val="22"/>
          <w:szCs w:val="22"/>
          <w:lang w:val="sr-Cyrl-CS"/>
        </w:rPr>
      </w:pPr>
      <w:r w:rsidRPr="00205672">
        <w:rPr>
          <w:b/>
          <w:color w:val="000000" w:themeColor="text1"/>
          <w:sz w:val="22"/>
          <w:szCs w:val="22"/>
          <w:lang w:val="sr-Cyrl-CS"/>
        </w:rPr>
        <w:t>Закон о планском систему Републике Србије</w:t>
      </w:r>
      <w:r w:rsidRPr="00205672">
        <w:rPr>
          <w:color w:val="000000" w:themeColor="text1"/>
          <w:sz w:val="22"/>
          <w:szCs w:val="22"/>
          <w:lang w:val="sr-Cyrl-CS"/>
        </w:rPr>
        <w:t xml:space="preserve"> („Службени гласник РС”, број 30/18),</w:t>
      </w:r>
    </w:p>
    <w:p w:rsidR="00FD2B20" w:rsidRPr="00205672" w:rsidRDefault="00FD2B20" w:rsidP="00FD2B20">
      <w:pPr>
        <w:spacing w:after="120"/>
        <w:jc w:val="both"/>
        <w:rPr>
          <w:color w:val="000000" w:themeColor="text1"/>
          <w:sz w:val="22"/>
          <w:szCs w:val="22"/>
          <w:lang w:val="sr-Cyrl-CS"/>
        </w:rPr>
      </w:pPr>
      <w:r w:rsidRPr="00205672">
        <w:rPr>
          <w:b/>
          <w:color w:val="000000" w:themeColor="text1"/>
          <w:sz w:val="22"/>
          <w:szCs w:val="22"/>
          <w:lang w:val="sr-Cyrl-CS"/>
        </w:rPr>
        <w:t>Закон о јавној својини</w:t>
      </w:r>
      <w:r w:rsidRPr="00205672">
        <w:rPr>
          <w:color w:val="000000" w:themeColor="text1"/>
          <w:sz w:val="22"/>
          <w:szCs w:val="22"/>
          <w:lang w:val="sr-Cyrl-CS"/>
        </w:rPr>
        <w:t xml:space="preserve"> („Службени гласник РС”, број 72/11, 88/13, 105/14, 104/16- др. закон, 108/16, 113/17, 95/18 и 153/20),</w:t>
      </w:r>
    </w:p>
    <w:p w:rsidR="00FD2B20" w:rsidRPr="00205672" w:rsidRDefault="00FD2B20" w:rsidP="00FD2B20">
      <w:pPr>
        <w:spacing w:after="120"/>
        <w:jc w:val="both"/>
        <w:rPr>
          <w:color w:val="000000" w:themeColor="text1"/>
          <w:sz w:val="22"/>
          <w:szCs w:val="22"/>
          <w:lang w:val="sr-Cyrl-CS"/>
        </w:rPr>
      </w:pPr>
      <w:r w:rsidRPr="00205672">
        <w:rPr>
          <w:b/>
          <w:color w:val="000000" w:themeColor="text1"/>
          <w:sz w:val="22"/>
          <w:szCs w:val="22"/>
          <w:lang w:val="sr-Cyrl-CS"/>
        </w:rPr>
        <w:t>Закон о ефикасном коришћењу енергије</w:t>
      </w:r>
      <w:r w:rsidRPr="00205672">
        <w:rPr>
          <w:color w:val="000000" w:themeColor="text1"/>
          <w:sz w:val="22"/>
          <w:szCs w:val="22"/>
          <w:lang w:val="sr-Cyrl-CS"/>
        </w:rPr>
        <w:t xml:space="preserve"> („Службени гласник РС”, број 25/13</w:t>
      </w:r>
      <w:r w:rsidR="00CB0B3F" w:rsidRPr="00205672">
        <w:rPr>
          <w:color w:val="000000" w:themeColor="text1"/>
          <w:sz w:val="22"/>
          <w:szCs w:val="22"/>
          <w:lang w:val="sr-Cyrl-CS"/>
        </w:rPr>
        <w:t xml:space="preserve"> и 40/21- др. закон</w:t>
      </w:r>
      <w:r w:rsidRPr="00205672">
        <w:rPr>
          <w:color w:val="000000" w:themeColor="text1"/>
          <w:sz w:val="22"/>
          <w:szCs w:val="22"/>
          <w:lang w:val="sr-Cyrl-CS"/>
        </w:rPr>
        <w:t>),</w:t>
      </w:r>
    </w:p>
    <w:p w:rsidR="00523454" w:rsidRPr="00205672" w:rsidRDefault="00AD4D10" w:rsidP="00523454">
      <w:pPr>
        <w:spacing w:after="120"/>
        <w:jc w:val="both"/>
        <w:rPr>
          <w:b/>
          <w:color w:val="000000" w:themeColor="text1"/>
          <w:sz w:val="22"/>
          <w:szCs w:val="22"/>
          <w:lang w:val="sr-Cyrl-CS"/>
        </w:rPr>
      </w:pPr>
      <w:r w:rsidRPr="00205672">
        <w:rPr>
          <w:b/>
          <w:color w:val="000000" w:themeColor="text1"/>
          <w:sz w:val="22"/>
          <w:szCs w:val="22"/>
          <w:lang w:val="sr-Cyrl-CS"/>
        </w:rPr>
        <w:t>Закон о буџетском систему</w:t>
      </w:r>
      <w:r w:rsidRPr="00205672">
        <w:rPr>
          <w:color w:val="000000" w:themeColor="text1"/>
          <w:sz w:val="22"/>
          <w:szCs w:val="22"/>
          <w:lang w:val="sr-Cyrl-CS"/>
        </w:rPr>
        <w:t xml:space="preserve"> („Службени гласник РС”, бр. 54/09</w:t>
      </w:r>
      <w:r w:rsidRPr="00205672">
        <w:rPr>
          <w:color w:val="000000" w:themeColor="text1"/>
          <w:sz w:val="22"/>
          <w:szCs w:val="22"/>
          <w:lang w:val="ru-RU"/>
        </w:rPr>
        <w:t xml:space="preserve">, </w:t>
      </w:r>
      <w:r w:rsidRPr="00205672">
        <w:rPr>
          <w:color w:val="000000" w:themeColor="text1"/>
          <w:sz w:val="22"/>
          <w:szCs w:val="22"/>
          <w:lang w:val="sr-Cyrl-CS"/>
        </w:rPr>
        <w:t>73/10, 101/11, 93/12, 62/13, 63/13-</w:t>
      </w:r>
      <w:r w:rsidR="005942F8" w:rsidRPr="00205672">
        <w:rPr>
          <w:color w:val="000000" w:themeColor="text1"/>
          <w:sz w:val="22"/>
          <w:szCs w:val="22"/>
          <w:lang w:val="sr-Cyrl-CS"/>
        </w:rPr>
        <w:t>и</w:t>
      </w:r>
      <w:r w:rsidRPr="00205672">
        <w:rPr>
          <w:color w:val="000000" w:themeColor="text1"/>
          <w:sz w:val="22"/>
          <w:szCs w:val="22"/>
          <w:lang w:val="sr-Cyrl-CS"/>
        </w:rPr>
        <w:t>справка</w:t>
      </w:r>
      <w:r w:rsidR="00EA31AC" w:rsidRPr="00205672">
        <w:rPr>
          <w:color w:val="000000" w:themeColor="text1"/>
          <w:sz w:val="22"/>
          <w:szCs w:val="22"/>
          <w:lang w:val="sr-Cyrl-CS"/>
        </w:rPr>
        <w:t xml:space="preserve">, </w:t>
      </w:r>
      <w:r w:rsidRPr="00205672">
        <w:rPr>
          <w:color w:val="000000" w:themeColor="text1"/>
          <w:sz w:val="22"/>
          <w:szCs w:val="22"/>
          <w:lang w:val="sr-Cyrl-CS"/>
        </w:rPr>
        <w:t>108/13</w:t>
      </w:r>
      <w:r w:rsidR="00EA31AC" w:rsidRPr="00205672">
        <w:rPr>
          <w:color w:val="000000" w:themeColor="text1"/>
          <w:sz w:val="22"/>
          <w:szCs w:val="22"/>
          <w:lang w:val="sr-Cyrl-CS"/>
        </w:rPr>
        <w:t>,</w:t>
      </w:r>
      <w:r w:rsidR="00EA31AC" w:rsidRPr="00205672">
        <w:rPr>
          <w:color w:val="000000" w:themeColor="text1"/>
          <w:sz w:val="22"/>
          <w:szCs w:val="22"/>
        </w:rPr>
        <w:t xml:space="preserve"> 142/14, 68/15</w:t>
      </w:r>
      <w:r w:rsidR="005942F8" w:rsidRPr="00205672">
        <w:rPr>
          <w:color w:val="000000" w:themeColor="text1"/>
          <w:sz w:val="22"/>
          <w:szCs w:val="22"/>
        </w:rPr>
        <w:t>-др.закон, 103/15, 99/16,</w:t>
      </w:r>
      <w:r w:rsidR="00EA31AC" w:rsidRPr="00205672">
        <w:rPr>
          <w:color w:val="000000" w:themeColor="text1"/>
          <w:sz w:val="22"/>
          <w:szCs w:val="22"/>
        </w:rPr>
        <w:t xml:space="preserve"> 113/17</w:t>
      </w:r>
      <w:r w:rsidR="00CB0B3F" w:rsidRPr="00205672">
        <w:rPr>
          <w:color w:val="000000" w:themeColor="text1"/>
          <w:sz w:val="22"/>
          <w:szCs w:val="22"/>
          <w:lang w:val="sr-Cyrl-RS"/>
        </w:rPr>
        <w:t xml:space="preserve">, 95/18, 31/19, 72/19, </w:t>
      </w:r>
      <w:r w:rsidR="005942F8" w:rsidRPr="00205672">
        <w:rPr>
          <w:color w:val="000000" w:themeColor="text1"/>
          <w:sz w:val="22"/>
          <w:szCs w:val="22"/>
          <w:lang w:val="sr-Cyrl-RS"/>
        </w:rPr>
        <w:t>149/20</w:t>
      </w:r>
      <w:r w:rsidR="00CB0B3F" w:rsidRPr="00205672">
        <w:rPr>
          <w:color w:val="000000" w:themeColor="text1"/>
          <w:sz w:val="22"/>
          <w:szCs w:val="22"/>
          <w:lang w:val="sr-Cyrl-RS"/>
        </w:rPr>
        <w:t xml:space="preserve"> и 118/21</w:t>
      </w:r>
      <w:r w:rsidRPr="00205672">
        <w:rPr>
          <w:color w:val="000000" w:themeColor="text1"/>
          <w:sz w:val="22"/>
          <w:szCs w:val="22"/>
          <w:lang w:val="sr-Cyrl-CS"/>
        </w:rPr>
        <w:t>),</w:t>
      </w:r>
      <w:r w:rsidRPr="00205672">
        <w:rPr>
          <w:b/>
          <w:color w:val="000000" w:themeColor="text1"/>
          <w:sz w:val="22"/>
          <w:szCs w:val="22"/>
          <w:lang w:val="sr-Cyrl-CS"/>
        </w:rPr>
        <w:t xml:space="preserve"> </w:t>
      </w:r>
    </w:p>
    <w:p w:rsidR="00523454" w:rsidRPr="00205672" w:rsidRDefault="00AD4D10" w:rsidP="00523454">
      <w:pPr>
        <w:spacing w:after="120"/>
        <w:jc w:val="both"/>
        <w:rPr>
          <w:b/>
          <w:color w:val="000000" w:themeColor="text1"/>
          <w:sz w:val="22"/>
          <w:szCs w:val="22"/>
          <w:lang w:val="sr-Cyrl-CS"/>
        </w:rPr>
      </w:pPr>
      <w:r w:rsidRPr="00205672">
        <w:rPr>
          <w:b/>
          <w:color w:val="000000" w:themeColor="text1"/>
          <w:sz w:val="22"/>
          <w:szCs w:val="22"/>
          <w:lang w:val="sr-Cyrl-CS"/>
        </w:rPr>
        <w:t xml:space="preserve">Закон о буџету Републике Србије за </w:t>
      </w:r>
      <w:r w:rsidR="005942F8" w:rsidRPr="00205672">
        <w:rPr>
          <w:b/>
          <w:color w:val="000000" w:themeColor="text1"/>
          <w:sz w:val="22"/>
          <w:szCs w:val="22"/>
          <w:lang w:val="sr-Cyrl-CS"/>
        </w:rPr>
        <w:t>2019</w:t>
      </w:r>
      <w:r w:rsidRPr="00205672">
        <w:rPr>
          <w:b/>
          <w:color w:val="000000" w:themeColor="text1"/>
          <w:sz w:val="22"/>
          <w:szCs w:val="22"/>
          <w:lang w:val="sr-Cyrl-CS"/>
        </w:rPr>
        <w:t xml:space="preserve">. годину </w:t>
      </w:r>
      <w:r w:rsidRPr="00205672">
        <w:rPr>
          <w:color w:val="000000" w:themeColor="text1"/>
          <w:sz w:val="22"/>
          <w:szCs w:val="22"/>
          <w:lang w:val="sr-Cyrl-CS"/>
        </w:rPr>
        <w:t>(„</w:t>
      </w:r>
      <w:r w:rsidRPr="00205672">
        <w:rPr>
          <w:iCs/>
          <w:color w:val="000000" w:themeColor="text1"/>
          <w:sz w:val="22"/>
          <w:szCs w:val="22"/>
          <w:lang w:val="sr-Cyrl-CS"/>
        </w:rPr>
        <w:t>Службени гласник РС”, бр</w:t>
      </w:r>
      <w:r w:rsidRPr="00205672">
        <w:rPr>
          <w:iCs/>
          <w:color w:val="000000" w:themeColor="text1"/>
          <w:sz w:val="22"/>
          <w:szCs w:val="22"/>
        </w:rPr>
        <w:t>oj</w:t>
      </w:r>
      <w:r w:rsidRPr="00205672">
        <w:rPr>
          <w:iCs/>
          <w:color w:val="000000" w:themeColor="text1"/>
          <w:sz w:val="22"/>
          <w:szCs w:val="22"/>
          <w:lang w:val="sr-Cyrl-CS"/>
        </w:rPr>
        <w:t xml:space="preserve"> </w:t>
      </w:r>
      <w:r w:rsidR="005942F8" w:rsidRPr="00205672">
        <w:rPr>
          <w:color w:val="000000" w:themeColor="text1"/>
          <w:sz w:val="22"/>
          <w:szCs w:val="22"/>
          <w:lang w:val="sr-Cyrl-RS"/>
        </w:rPr>
        <w:t>95</w:t>
      </w:r>
      <w:r w:rsidR="00A25DD9" w:rsidRPr="00205672">
        <w:rPr>
          <w:color w:val="000000" w:themeColor="text1"/>
          <w:sz w:val="22"/>
          <w:szCs w:val="22"/>
        </w:rPr>
        <w:t>/</w:t>
      </w:r>
      <w:r w:rsidR="005942F8" w:rsidRPr="00205672">
        <w:rPr>
          <w:color w:val="000000" w:themeColor="text1"/>
          <w:sz w:val="22"/>
          <w:szCs w:val="22"/>
          <w:lang w:val="sr-Cyrl-RS"/>
        </w:rPr>
        <w:t>18 и 7/19</w:t>
      </w:r>
      <w:r w:rsidR="00A25DD9" w:rsidRPr="00205672">
        <w:rPr>
          <w:color w:val="000000" w:themeColor="text1"/>
          <w:sz w:val="22"/>
          <w:szCs w:val="22"/>
        </w:rPr>
        <w:t>)</w:t>
      </w:r>
      <w:r w:rsidR="00A25DD9" w:rsidRPr="00205672">
        <w:rPr>
          <w:iCs/>
          <w:noProof/>
          <w:color w:val="000000" w:themeColor="text1"/>
          <w:sz w:val="22"/>
          <w:szCs w:val="22"/>
          <w:lang w:val="sr-Cyrl-CS"/>
        </w:rPr>
        <w:t xml:space="preserve"> </w:t>
      </w:r>
    </w:p>
    <w:p w:rsidR="00A25DD9" w:rsidRPr="00205672" w:rsidRDefault="00A25DD9" w:rsidP="00A25DD9">
      <w:pPr>
        <w:spacing w:after="120"/>
        <w:jc w:val="both"/>
        <w:rPr>
          <w:b/>
          <w:color w:val="000000" w:themeColor="text1"/>
          <w:sz w:val="22"/>
          <w:szCs w:val="22"/>
          <w:lang w:val="sr-Cyrl-CS"/>
        </w:rPr>
      </w:pPr>
      <w:r w:rsidRPr="00205672">
        <w:rPr>
          <w:b/>
          <w:color w:val="000000" w:themeColor="text1"/>
          <w:sz w:val="22"/>
          <w:szCs w:val="22"/>
          <w:lang w:val="sr-Cyrl-CS"/>
        </w:rPr>
        <w:t xml:space="preserve">Закон о буџету Републике Србије за </w:t>
      </w:r>
      <w:r w:rsidR="00CB0B3F" w:rsidRPr="00205672">
        <w:rPr>
          <w:b/>
          <w:color w:val="000000" w:themeColor="text1"/>
          <w:sz w:val="22"/>
          <w:szCs w:val="22"/>
          <w:lang w:val="sr-Cyrl-CS"/>
        </w:rPr>
        <w:t>2021</w:t>
      </w:r>
      <w:r w:rsidRPr="00205672">
        <w:rPr>
          <w:b/>
          <w:color w:val="000000" w:themeColor="text1"/>
          <w:sz w:val="22"/>
          <w:szCs w:val="22"/>
          <w:lang w:val="sr-Cyrl-CS"/>
        </w:rPr>
        <w:t xml:space="preserve">. годину </w:t>
      </w:r>
      <w:r w:rsidRPr="00205672">
        <w:rPr>
          <w:color w:val="000000" w:themeColor="text1"/>
          <w:sz w:val="22"/>
          <w:szCs w:val="22"/>
          <w:lang w:val="sr-Cyrl-CS"/>
        </w:rPr>
        <w:t>(„</w:t>
      </w:r>
      <w:r w:rsidRPr="00205672">
        <w:rPr>
          <w:iCs/>
          <w:color w:val="000000" w:themeColor="text1"/>
          <w:sz w:val="22"/>
          <w:szCs w:val="22"/>
          <w:lang w:val="sr-Cyrl-CS"/>
        </w:rPr>
        <w:t xml:space="preserve">Службени гласник РС”, </w:t>
      </w:r>
      <w:r w:rsidR="00654D48" w:rsidRPr="00205672">
        <w:rPr>
          <w:iCs/>
          <w:color w:val="000000" w:themeColor="text1"/>
          <w:sz w:val="22"/>
          <w:szCs w:val="22"/>
          <w:lang w:val="sr-Cyrl-CS"/>
        </w:rPr>
        <w:t>број</w:t>
      </w:r>
      <w:r w:rsidR="00654D48" w:rsidRPr="00205672">
        <w:rPr>
          <w:color w:val="000000" w:themeColor="text1"/>
          <w:sz w:val="22"/>
          <w:szCs w:val="22"/>
        </w:rPr>
        <w:t xml:space="preserve"> </w:t>
      </w:r>
      <w:r w:rsidR="00CB0B3F" w:rsidRPr="00205672">
        <w:rPr>
          <w:color w:val="000000" w:themeColor="text1"/>
          <w:sz w:val="22"/>
          <w:szCs w:val="22"/>
          <w:lang w:val="sr-Cyrl-RS"/>
        </w:rPr>
        <w:t>149/20, 40/21 и  100/21</w:t>
      </w:r>
      <w:r w:rsidRPr="00205672">
        <w:rPr>
          <w:iCs/>
          <w:color w:val="000000" w:themeColor="text1"/>
          <w:sz w:val="22"/>
          <w:szCs w:val="22"/>
          <w:lang w:val="sr-Cyrl-CS"/>
        </w:rPr>
        <w:t>)</w:t>
      </w:r>
      <w:r w:rsidRPr="00205672">
        <w:rPr>
          <w:color w:val="000000" w:themeColor="text1"/>
          <w:sz w:val="22"/>
          <w:szCs w:val="22"/>
          <w:lang w:val="sr-Cyrl-CS"/>
        </w:rPr>
        <w:t>,</w:t>
      </w:r>
      <w:r w:rsidRPr="00205672">
        <w:rPr>
          <w:b/>
          <w:color w:val="000000" w:themeColor="text1"/>
          <w:sz w:val="22"/>
          <w:szCs w:val="22"/>
          <w:lang w:val="sr-Cyrl-CS"/>
        </w:rPr>
        <w:t xml:space="preserve"> </w:t>
      </w:r>
    </w:p>
    <w:p w:rsidR="00CB0B3F" w:rsidRPr="00205672" w:rsidRDefault="00CB0B3F" w:rsidP="00A25DD9">
      <w:pPr>
        <w:spacing w:after="120"/>
        <w:jc w:val="both"/>
        <w:rPr>
          <w:b/>
          <w:color w:val="000000" w:themeColor="text1"/>
          <w:sz w:val="22"/>
          <w:szCs w:val="22"/>
          <w:lang w:val="sr-Cyrl-CS"/>
        </w:rPr>
      </w:pPr>
    </w:p>
    <w:p w:rsidR="00523454" w:rsidRPr="00205672" w:rsidRDefault="00AD4D10" w:rsidP="00523454">
      <w:pPr>
        <w:spacing w:after="120"/>
        <w:jc w:val="both"/>
        <w:rPr>
          <w:b/>
          <w:bCs/>
          <w:color w:val="000000" w:themeColor="text1"/>
          <w:sz w:val="22"/>
          <w:szCs w:val="22"/>
          <w:lang w:val="sr-Cyrl-CS"/>
        </w:rPr>
      </w:pPr>
      <w:r w:rsidRPr="00205672">
        <w:rPr>
          <w:b/>
          <w:iCs/>
          <w:color w:val="000000" w:themeColor="text1"/>
          <w:sz w:val="22"/>
          <w:szCs w:val="22"/>
          <w:lang w:val="sr-Cyrl-CS"/>
        </w:rPr>
        <w:t xml:space="preserve">Закон о јавним набавкама </w:t>
      </w:r>
      <w:r w:rsidRPr="00205672">
        <w:rPr>
          <w:color w:val="000000" w:themeColor="text1"/>
          <w:sz w:val="22"/>
          <w:szCs w:val="22"/>
          <w:lang w:val="sr-Cyrl-CS"/>
        </w:rPr>
        <w:t>(„Службени гласник РС”, број 1</w:t>
      </w:r>
      <w:r w:rsidRPr="00205672">
        <w:rPr>
          <w:color w:val="000000" w:themeColor="text1"/>
          <w:sz w:val="22"/>
          <w:szCs w:val="22"/>
          <w:lang w:val="ru-RU"/>
        </w:rPr>
        <w:t>24</w:t>
      </w:r>
      <w:r w:rsidRPr="00205672">
        <w:rPr>
          <w:color w:val="000000" w:themeColor="text1"/>
          <w:sz w:val="22"/>
          <w:szCs w:val="22"/>
          <w:lang w:val="sr-Cyrl-CS"/>
        </w:rPr>
        <w:t>/</w:t>
      </w:r>
      <w:r w:rsidRPr="00205672">
        <w:rPr>
          <w:color w:val="000000" w:themeColor="text1"/>
          <w:sz w:val="22"/>
          <w:szCs w:val="22"/>
          <w:lang w:val="ru-RU"/>
        </w:rPr>
        <w:t>12</w:t>
      </w:r>
      <w:r w:rsidR="00EE0BDF" w:rsidRPr="00205672">
        <w:rPr>
          <w:color w:val="000000" w:themeColor="text1"/>
          <w:sz w:val="22"/>
          <w:szCs w:val="22"/>
          <w:lang w:val="ru-RU"/>
        </w:rPr>
        <w:t xml:space="preserve"> и 14/15</w:t>
      </w:r>
      <w:r w:rsidRPr="00205672">
        <w:rPr>
          <w:color w:val="000000" w:themeColor="text1"/>
          <w:sz w:val="22"/>
          <w:szCs w:val="22"/>
          <w:lang w:val="sr-Cyrl-CS"/>
        </w:rPr>
        <w:t>),</w:t>
      </w:r>
      <w:r w:rsidRPr="00205672">
        <w:rPr>
          <w:b/>
          <w:bCs/>
          <w:color w:val="000000" w:themeColor="text1"/>
          <w:sz w:val="22"/>
          <w:szCs w:val="22"/>
          <w:lang w:val="sr-Cyrl-CS"/>
        </w:rPr>
        <w:t xml:space="preserve"> </w:t>
      </w:r>
    </w:p>
    <w:p w:rsidR="00EE0BDF" w:rsidRPr="00205672" w:rsidRDefault="00EE0BDF" w:rsidP="00EE0BDF">
      <w:pPr>
        <w:spacing w:after="120"/>
        <w:jc w:val="both"/>
        <w:rPr>
          <w:b/>
          <w:bCs/>
          <w:color w:val="000000" w:themeColor="text1"/>
          <w:sz w:val="22"/>
          <w:szCs w:val="22"/>
          <w:lang w:val="sr-Cyrl-CS"/>
        </w:rPr>
      </w:pPr>
      <w:r w:rsidRPr="00205672">
        <w:rPr>
          <w:b/>
          <w:iCs/>
          <w:color w:val="000000" w:themeColor="text1"/>
          <w:sz w:val="22"/>
          <w:szCs w:val="22"/>
          <w:lang w:val="sr-Cyrl-CS"/>
        </w:rPr>
        <w:t xml:space="preserve">Закон о јавним набавкама </w:t>
      </w:r>
      <w:r w:rsidRPr="00205672">
        <w:rPr>
          <w:color w:val="000000" w:themeColor="text1"/>
          <w:sz w:val="22"/>
          <w:szCs w:val="22"/>
          <w:lang w:val="sr-Cyrl-CS"/>
        </w:rPr>
        <w:t>(„Службени гласник РС”, број 91/19),</w:t>
      </w:r>
      <w:r w:rsidRPr="00205672">
        <w:rPr>
          <w:b/>
          <w:bCs/>
          <w:color w:val="000000" w:themeColor="text1"/>
          <w:sz w:val="22"/>
          <w:szCs w:val="22"/>
          <w:lang w:val="sr-Cyrl-CS"/>
        </w:rPr>
        <w:t xml:space="preserve"> </w:t>
      </w:r>
    </w:p>
    <w:p w:rsidR="00523454" w:rsidRPr="00205672" w:rsidRDefault="003F4E08" w:rsidP="00523454">
      <w:pPr>
        <w:spacing w:after="120"/>
        <w:jc w:val="both"/>
        <w:rPr>
          <w:color w:val="000000" w:themeColor="text1"/>
          <w:sz w:val="22"/>
          <w:szCs w:val="22"/>
          <w:lang w:val="ru-RU"/>
        </w:rPr>
      </w:pPr>
      <w:hyperlink r:id="rId22" w:history="1">
        <w:r w:rsidR="00AD4D10" w:rsidRPr="00205672">
          <w:rPr>
            <w:rStyle w:val="HeaderChar"/>
            <w:b/>
            <w:color w:val="000000" w:themeColor="text1"/>
            <w:sz w:val="22"/>
            <w:szCs w:val="22"/>
            <w:lang w:val="ru-RU"/>
          </w:rPr>
          <w:t>Закон о слободном приступу информацијама од јавног значаја</w:t>
        </w:r>
      </w:hyperlink>
      <w:r w:rsidR="00AD4D10" w:rsidRPr="00205672">
        <w:rPr>
          <w:color w:val="000000" w:themeColor="text1"/>
          <w:sz w:val="22"/>
          <w:szCs w:val="22"/>
          <w:lang w:val="ru-RU"/>
        </w:rPr>
        <w:t xml:space="preserve"> (“Сл. гласник РС“</w:t>
      </w:r>
      <w:r w:rsidR="00EE0BDF" w:rsidRPr="00205672">
        <w:rPr>
          <w:color w:val="000000" w:themeColor="text1"/>
          <w:sz w:val="22"/>
          <w:szCs w:val="22"/>
          <w:lang w:val="ru-RU"/>
        </w:rPr>
        <w:t>,</w:t>
      </w:r>
      <w:r w:rsidR="00377F83" w:rsidRPr="00205672">
        <w:rPr>
          <w:color w:val="000000" w:themeColor="text1"/>
          <w:sz w:val="22"/>
          <w:szCs w:val="22"/>
          <w:lang w:val="ru-RU"/>
        </w:rPr>
        <w:t xml:space="preserve"> бр. 120/04, 54/07, 104/09, </w:t>
      </w:r>
      <w:r w:rsidR="00AD4D10" w:rsidRPr="00205672">
        <w:rPr>
          <w:color w:val="000000" w:themeColor="text1"/>
          <w:sz w:val="22"/>
          <w:szCs w:val="22"/>
          <w:lang w:val="ru-RU"/>
        </w:rPr>
        <w:t>36/10</w:t>
      </w:r>
      <w:r w:rsidR="00377F83" w:rsidRPr="00205672">
        <w:rPr>
          <w:color w:val="000000" w:themeColor="text1"/>
          <w:sz w:val="22"/>
          <w:szCs w:val="22"/>
          <w:lang w:val="ru-RU"/>
        </w:rPr>
        <w:t xml:space="preserve"> и 105/21</w:t>
      </w:r>
      <w:r w:rsidR="00AD4D10" w:rsidRPr="00205672">
        <w:rPr>
          <w:color w:val="000000" w:themeColor="text1"/>
          <w:sz w:val="22"/>
          <w:szCs w:val="22"/>
          <w:lang w:val="ru-RU"/>
        </w:rPr>
        <w:t xml:space="preserve">), </w:t>
      </w:r>
    </w:p>
    <w:p w:rsidR="00523454" w:rsidRPr="00205672" w:rsidRDefault="003F4E08" w:rsidP="00523454">
      <w:pPr>
        <w:spacing w:after="120"/>
        <w:jc w:val="both"/>
        <w:rPr>
          <w:b/>
          <w:color w:val="000000" w:themeColor="text1"/>
          <w:sz w:val="22"/>
          <w:szCs w:val="22"/>
          <w:lang w:val="ru-RU"/>
        </w:rPr>
      </w:pPr>
      <w:hyperlink r:id="rId23" w:history="1">
        <w:r w:rsidR="00AD4D10" w:rsidRPr="00205672">
          <w:rPr>
            <w:rStyle w:val="HeaderChar"/>
            <w:b/>
            <w:color w:val="000000" w:themeColor="text1"/>
            <w:sz w:val="22"/>
            <w:szCs w:val="22"/>
            <w:lang w:val="ru-RU"/>
          </w:rPr>
          <w:t>Закон о заштити података о личности</w:t>
        </w:r>
      </w:hyperlink>
      <w:r w:rsidR="00AD4D10" w:rsidRPr="00205672">
        <w:rPr>
          <w:color w:val="000000" w:themeColor="text1"/>
          <w:sz w:val="22"/>
          <w:szCs w:val="22"/>
          <w:lang w:val="ru-RU"/>
        </w:rPr>
        <w:t xml:space="preserve"> (“Сл. гласник РС“</w:t>
      </w:r>
      <w:r w:rsidR="00EE0BDF" w:rsidRPr="00205672">
        <w:rPr>
          <w:color w:val="000000" w:themeColor="text1"/>
          <w:sz w:val="22"/>
          <w:szCs w:val="22"/>
          <w:lang w:val="ru-RU"/>
        </w:rPr>
        <w:t>,</w:t>
      </w:r>
      <w:r w:rsidR="00AD4D10" w:rsidRPr="00205672">
        <w:rPr>
          <w:color w:val="000000" w:themeColor="text1"/>
          <w:sz w:val="22"/>
          <w:szCs w:val="22"/>
          <w:lang w:val="ru-RU"/>
        </w:rPr>
        <w:t xml:space="preserve"> бр. </w:t>
      </w:r>
      <w:r w:rsidR="00EE0BDF" w:rsidRPr="00205672">
        <w:rPr>
          <w:color w:val="000000" w:themeColor="text1"/>
          <w:sz w:val="22"/>
          <w:szCs w:val="22"/>
          <w:lang w:val="ru-RU"/>
        </w:rPr>
        <w:t>87/18</w:t>
      </w:r>
      <w:r w:rsidR="00AD4D10" w:rsidRPr="00205672">
        <w:rPr>
          <w:bCs/>
          <w:color w:val="000000" w:themeColor="text1"/>
          <w:sz w:val="22"/>
          <w:szCs w:val="22"/>
          <w:lang w:val="ru-RU"/>
        </w:rPr>
        <w:t>),</w:t>
      </w:r>
      <w:r w:rsidR="00AD4D10" w:rsidRPr="00205672">
        <w:rPr>
          <w:b/>
          <w:color w:val="000000" w:themeColor="text1"/>
          <w:sz w:val="22"/>
          <w:szCs w:val="22"/>
          <w:lang w:val="ru-RU"/>
        </w:rPr>
        <w:t xml:space="preserve"> </w:t>
      </w:r>
    </w:p>
    <w:p w:rsidR="00523454" w:rsidRPr="00205672" w:rsidRDefault="00AD4D10" w:rsidP="00523454">
      <w:pPr>
        <w:spacing w:after="120"/>
        <w:jc w:val="both"/>
        <w:rPr>
          <w:color w:val="000000" w:themeColor="text1"/>
          <w:sz w:val="22"/>
          <w:szCs w:val="22"/>
          <w:lang w:val="sr-Cyrl-CS"/>
        </w:rPr>
      </w:pPr>
      <w:r w:rsidRPr="00205672">
        <w:rPr>
          <w:b/>
          <w:color w:val="000000" w:themeColor="text1"/>
          <w:sz w:val="22"/>
          <w:szCs w:val="22"/>
          <w:lang w:val="sr-Cyrl-CS"/>
        </w:rPr>
        <w:t>Посебан колективни уговор за државне органе</w:t>
      </w:r>
      <w:r w:rsidRPr="00205672">
        <w:rPr>
          <w:color w:val="000000" w:themeColor="text1"/>
          <w:sz w:val="22"/>
          <w:szCs w:val="22"/>
          <w:lang w:val="sr-Cyrl-CS"/>
        </w:rPr>
        <w:t xml:space="preserve"> („Службени гласник РС”, бр. </w:t>
      </w:r>
      <w:r w:rsidR="00EE0BDF" w:rsidRPr="00205672">
        <w:rPr>
          <w:iCs/>
          <w:noProof/>
          <w:color w:val="000000" w:themeColor="text1"/>
          <w:sz w:val="22"/>
          <w:szCs w:val="22"/>
          <w:lang w:val="ru-RU"/>
        </w:rPr>
        <w:t>38/19 и 55/20</w:t>
      </w:r>
      <w:r w:rsidRPr="00205672">
        <w:rPr>
          <w:iCs/>
          <w:noProof/>
          <w:color w:val="000000" w:themeColor="text1"/>
          <w:sz w:val="22"/>
          <w:szCs w:val="22"/>
          <w:lang w:val="sr-Cyrl-CS"/>
        </w:rPr>
        <w:t>)</w:t>
      </w:r>
      <w:r w:rsidRPr="00205672">
        <w:rPr>
          <w:color w:val="000000" w:themeColor="text1"/>
          <w:sz w:val="22"/>
          <w:szCs w:val="22"/>
          <w:lang w:val="sr-Cyrl-CS"/>
        </w:rPr>
        <w:t>,</w:t>
      </w:r>
    </w:p>
    <w:p w:rsidR="00EA31AC" w:rsidRPr="00205672" w:rsidRDefault="00AD4D10" w:rsidP="00523454">
      <w:pPr>
        <w:spacing w:after="120"/>
        <w:jc w:val="both"/>
        <w:rPr>
          <w:rFonts w:ascii="Arial" w:hAnsi="Arial" w:cs="Arial"/>
          <w:i/>
          <w:iCs/>
          <w:color w:val="000000" w:themeColor="text1"/>
          <w:sz w:val="22"/>
          <w:szCs w:val="22"/>
          <w:shd w:val="clear" w:color="auto" w:fill="000000"/>
        </w:rPr>
      </w:pPr>
      <w:r w:rsidRPr="00205672">
        <w:rPr>
          <w:b/>
          <w:color w:val="000000" w:themeColor="text1"/>
          <w:sz w:val="22"/>
          <w:szCs w:val="22"/>
          <w:lang w:val="sr-Cyrl-CS"/>
        </w:rPr>
        <w:t>Уредб</w:t>
      </w:r>
      <w:r w:rsidR="00EA31AC" w:rsidRPr="00205672">
        <w:rPr>
          <w:b/>
          <w:color w:val="000000" w:themeColor="text1"/>
          <w:sz w:val="22"/>
          <w:szCs w:val="22"/>
          <w:lang w:val="sr-Cyrl-CS"/>
        </w:rPr>
        <w:t>а</w:t>
      </w:r>
      <w:r w:rsidRPr="00205672">
        <w:rPr>
          <w:b/>
          <w:color w:val="000000" w:themeColor="text1"/>
          <w:sz w:val="22"/>
          <w:szCs w:val="22"/>
          <w:lang w:val="sr-Cyrl-CS"/>
        </w:rPr>
        <w:t xml:space="preserve"> о канцеларијском пословању органа државне управе</w:t>
      </w:r>
      <w:r w:rsidRPr="00205672">
        <w:rPr>
          <w:color w:val="000000" w:themeColor="text1"/>
          <w:sz w:val="22"/>
          <w:szCs w:val="22"/>
          <w:lang w:val="sr-Cyrl-CS"/>
        </w:rPr>
        <w:t xml:space="preserve"> (”Сл. гласник РС“ бр. 80/92</w:t>
      </w:r>
      <w:r w:rsidR="00EA31AC" w:rsidRPr="00205672">
        <w:rPr>
          <w:color w:val="000000" w:themeColor="text1"/>
          <w:sz w:val="22"/>
          <w:szCs w:val="22"/>
          <w:lang w:val="sr-Cyrl-CS"/>
        </w:rPr>
        <w:t xml:space="preserve">,45/16 и 98/16) </w:t>
      </w:r>
      <w:r w:rsidR="00EA31AC" w:rsidRPr="00205672">
        <w:rPr>
          <w:rFonts w:ascii="Arial" w:hAnsi="Arial" w:cs="Arial"/>
          <w:i/>
          <w:iCs/>
          <w:color w:val="000000" w:themeColor="text1"/>
          <w:sz w:val="22"/>
          <w:szCs w:val="22"/>
          <w:shd w:val="clear" w:color="auto" w:fill="000000"/>
        </w:rPr>
        <w:t xml:space="preserve"> </w:t>
      </w:r>
    </w:p>
    <w:p w:rsidR="00B1282D" w:rsidRPr="00205672" w:rsidRDefault="00B1282D" w:rsidP="00523454">
      <w:pPr>
        <w:spacing w:after="120"/>
        <w:jc w:val="both"/>
        <w:rPr>
          <w:rFonts w:ascii="Arial" w:hAnsi="Arial" w:cs="Arial"/>
          <w:i/>
          <w:iCs/>
          <w:color w:val="000000" w:themeColor="text1"/>
          <w:sz w:val="22"/>
          <w:szCs w:val="22"/>
          <w:shd w:val="clear" w:color="auto" w:fill="000000"/>
        </w:rPr>
      </w:pPr>
      <w:r w:rsidRPr="00205672">
        <w:rPr>
          <w:b/>
          <w:color w:val="000000" w:themeColor="text1"/>
          <w:sz w:val="22"/>
          <w:szCs w:val="22"/>
          <w:lang w:val="sr-Cyrl-CS"/>
        </w:rPr>
        <w:t>Уредба о канцеларијском пословању органа државне управе</w:t>
      </w:r>
      <w:r w:rsidRPr="00205672">
        <w:rPr>
          <w:color w:val="000000" w:themeColor="text1"/>
          <w:sz w:val="22"/>
          <w:szCs w:val="22"/>
          <w:lang w:val="sr-Cyrl-CS"/>
        </w:rPr>
        <w:t xml:space="preserve"> (”Сл. гласник РС“ бр. 21/20 и </w:t>
      </w:r>
      <w:r w:rsidR="00DB7738" w:rsidRPr="00205672">
        <w:rPr>
          <w:color w:val="000000" w:themeColor="text1"/>
          <w:sz w:val="22"/>
          <w:szCs w:val="22"/>
          <w:lang w:val="sr-Cyrl-CS"/>
        </w:rPr>
        <w:t>32</w:t>
      </w:r>
      <w:r w:rsidRPr="00205672">
        <w:rPr>
          <w:color w:val="000000" w:themeColor="text1"/>
          <w:sz w:val="22"/>
          <w:szCs w:val="22"/>
          <w:lang w:val="sr-Cyrl-CS"/>
        </w:rPr>
        <w:t xml:space="preserve">/21) </w:t>
      </w:r>
      <w:r w:rsidRPr="00205672">
        <w:rPr>
          <w:rFonts w:ascii="Arial" w:hAnsi="Arial" w:cs="Arial"/>
          <w:i/>
          <w:iCs/>
          <w:color w:val="000000" w:themeColor="text1"/>
          <w:sz w:val="22"/>
          <w:szCs w:val="22"/>
          <w:shd w:val="clear" w:color="auto" w:fill="000000"/>
        </w:rPr>
        <w:t xml:space="preserve"> </w:t>
      </w:r>
    </w:p>
    <w:p w:rsidR="00523454" w:rsidRPr="00205672" w:rsidRDefault="00AD4D10" w:rsidP="00523454">
      <w:pPr>
        <w:spacing w:after="120"/>
        <w:jc w:val="both"/>
        <w:rPr>
          <w:b/>
          <w:color w:val="000000" w:themeColor="text1"/>
          <w:sz w:val="22"/>
          <w:szCs w:val="22"/>
          <w:lang w:val="ru-RU"/>
        </w:rPr>
      </w:pPr>
      <w:r w:rsidRPr="00205672">
        <w:rPr>
          <w:b/>
          <w:color w:val="000000" w:themeColor="text1"/>
          <w:sz w:val="22"/>
          <w:szCs w:val="22"/>
          <w:lang w:val="sr-Cyrl-CS"/>
        </w:rPr>
        <w:t>Уредб</w:t>
      </w:r>
      <w:r w:rsidR="00EA31AC" w:rsidRPr="00205672">
        <w:rPr>
          <w:b/>
          <w:color w:val="000000" w:themeColor="text1"/>
          <w:sz w:val="22"/>
          <w:szCs w:val="22"/>
          <w:lang w:val="sr-Cyrl-CS"/>
        </w:rPr>
        <w:t>а</w:t>
      </w:r>
      <w:r w:rsidRPr="00205672">
        <w:rPr>
          <w:b/>
          <w:color w:val="000000" w:themeColor="text1"/>
          <w:sz w:val="22"/>
          <w:szCs w:val="22"/>
          <w:lang w:val="sr-Cyrl-CS"/>
        </w:rPr>
        <w:t xml:space="preserve"> о начелима за унутрашње уређење и систематизацију радних места у министарствима, посебним организацијама и службама Владе</w:t>
      </w:r>
      <w:r w:rsidRPr="00205672">
        <w:rPr>
          <w:color w:val="000000" w:themeColor="text1"/>
          <w:sz w:val="22"/>
          <w:szCs w:val="22"/>
          <w:lang w:val="sr-Cyrl-CS"/>
        </w:rPr>
        <w:t xml:space="preserve"> („Службени гласник Републике Србије”, бр. 81/07-пречишћен текст, 69/08, 98/12</w:t>
      </w:r>
      <w:r w:rsidR="00EE0BDF" w:rsidRPr="00205672">
        <w:rPr>
          <w:color w:val="000000" w:themeColor="text1"/>
          <w:sz w:val="22"/>
          <w:szCs w:val="22"/>
          <w:lang w:val="sr-Cyrl-CS"/>
        </w:rPr>
        <w:t>,</w:t>
      </w:r>
      <w:r w:rsidRPr="00205672">
        <w:rPr>
          <w:color w:val="000000" w:themeColor="text1"/>
          <w:sz w:val="22"/>
          <w:szCs w:val="22"/>
          <w:lang w:val="sr-Cyrl-CS"/>
        </w:rPr>
        <w:t xml:space="preserve"> 87/13</w:t>
      </w:r>
      <w:r w:rsidR="00DB7738" w:rsidRPr="00205672">
        <w:rPr>
          <w:color w:val="000000" w:themeColor="text1"/>
          <w:sz w:val="22"/>
          <w:szCs w:val="22"/>
          <w:lang w:val="sr-Cyrl-CS"/>
        </w:rPr>
        <w:t xml:space="preserve">, </w:t>
      </w:r>
      <w:r w:rsidR="00EE0BDF" w:rsidRPr="00205672">
        <w:rPr>
          <w:color w:val="000000" w:themeColor="text1"/>
          <w:sz w:val="22"/>
          <w:szCs w:val="22"/>
          <w:lang w:val="sr-Cyrl-CS"/>
        </w:rPr>
        <w:t>2/19</w:t>
      </w:r>
      <w:r w:rsidR="00DB7738" w:rsidRPr="00205672">
        <w:rPr>
          <w:color w:val="000000" w:themeColor="text1"/>
          <w:sz w:val="22"/>
          <w:szCs w:val="22"/>
          <w:lang w:val="sr-Cyrl-CS"/>
        </w:rPr>
        <w:t xml:space="preserve"> и 24/21</w:t>
      </w:r>
      <w:r w:rsidRPr="00205672">
        <w:rPr>
          <w:color w:val="000000" w:themeColor="text1"/>
          <w:sz w:val="22"/>
          <w:szCs w:val="22"/>
          <w:lang w:val="sr-Cyrl-CS"/>
        </w:rPr>
        <w:t>),</w:t>
      </w:r>
      <w:r w:rsidRPr="00205672">
        <w:rPr>
          <w:b/>
          <w:color w:val="000000" w:themeColor="text1"/>
          <w:sz w:val="22"/>
          <w:szCs w:val="22"/>
          <w:lang w:val="ru-RU"/>
        </w:rPr>
        <w:t xml:space="preserve"> </w:t>
      </w:r>
    </w:p>
    <w:p w:rsidR="00523454" w:rsidRPr="00205672" w:rsidRDefault="00AD4D10" w:rsidP="00523454">
      <w:pPr>
        <w:spacing w:after="120"/>
        <w:jc w:val="both"/>
        <w:rPr>
          <w:color w:val="000000" w:themeColor="text1"/>
          <w:sz w:val="22"/>
          <w:szCs w:val="22"/>
          <w:lang w:val="sr-Cyrl-CS"/>
        </w:rPr>
      </w:pPr>
      <w:r w:rsidRPr="00205672">
        <w:rPr>
          <w:b/>
          <w:color w:val="000000" w:themeColor="text1"/>
          <w:sz w:val="22"/>
          <w:szCs w:val="22"/>
          <w:lang w:val="sr-Cyrl-CS"/>
        </w:rPr>
        <w:t>Уредб</w:t>
      </w:r>
      <w:r w:rsidR="00EA31AC" w:rsidRPr="00205672">
        <w:rPr>
          <w:b/>
          <w:color w:val="000000" w:themeColor="text1"/>
          <w:sz w:val="22"/>
          <w:szCs w:val="22"/>
          <w:lang w:val="sr-Cyrl-CS"/>
        </w:rPr>
        <w:t>а</w:t>
      </w:r>
      <w:r w:rsidRPr="00205672">
        <w:rPr>
          <w:b/>
          <w:color w:val="000000" w:themeColor="text1"/>
          <w:sz w:val="22"/>
          <w:szCs w:val="22"/>
          <w:lang w:val="sr-Cyrl-CS"/>
        </w:rPr>
        <w:t xml:space="preserve"> о разврставању радних места и мерилима за опис радних места државних службеника</w:t>
      </w:r>
      <w:r w:rsidRPr="00205672">
        <w:rPr>
          <w:color w:val="000000" w:themeColor="text1"/>
          <w:sz w:val="22"/>
          <w:szCs w:val="22"/>
          <w:lang w:val="sr-Cyrl-CS"/>
        </w:rPr>
        <w:t xml:space="preserve"> („Службени гласник РС“, број 117/05, </w:t>
      </w:r>
      <w:r w:rsidRPr="00205672">
        <w:rPr>
          <w:iCs/>
          <w:noProof/>
          <w:color w:val="000000" w:themeColor="text1"/>
          <w:sz w:val="22"/>
          <w:szCs w:val="22"/>
          <w:lang w:val="sr-Cyrl-CS"/>
        </w:rPr>
        <w:t>108/08, 109/09,</w:t>
      </w:r>
      <w:r w:rsidRPr="00205672">
        <w:rPr>
          <w:iCs/>
          <w:noProof/>
          <w:color w:val="000000" w:themeColor="text1"/>
          <w:sz w:val="22"/>
          <w:szCs w:val="22"/>
          <w:lang w:val="sr-Latn-CS"/>
        </w:rPr>
        <w:t xml:space="preserve"> </w:t>
      </w:r>
      <w:r w:rsidRPr="00205672">
        <w:rPr>
          <w:iCs/>
          <w:noProof/>
          <w:color w:val="000000" w:themeColor="text1"/>
          <w:sz w:val="22"/>
          <w:szCs w:val="22"/>
          <w:lang w:val="sr-Cyrl-CS"/>
        </w:rPr>
        <w:t>95/10, 117/12</w:t>
      </w:r>
      <w:r w:rsidR="00EA31AC" w:rsidRPr="00205672">
        <w:rPr>
          <w:iCs/>
          <w:noProof/>
          <w:color w:val="000000" w:themeColor="text1"/>
          <w:sz w:val="22"/>
          <w:szCs w:val="22"/>
          <w:lang w:val="sr-Cyrl-CS"/>
        </w:rPr>
        <w:t xml:space="preserve">, </w:t>
      </w:r>
      <w:r w:rsidRPr="00205672">
        <w:rPr>
          <w:iCs/>
          <w:noProof/>
          <w:color w:val="000000" w:themeColor="text1"/>
          <w:sz w:val="22"/>
          <w:szCs w:val="22"/>
          <w:lang w:val="sr-Cyrl-CS"/>
        </w:rPr>
        <w:t>84/14</w:t>
      </w:r>
      <w:r w:rsidR="00EA31AC" w:rsidRPr="00205672">
        <w:rPr>
          <w:iCs/>
          <w:noProof/>
          <w:color w:val="000000" w:themeColor="text1"/>
          <w:sz w:val="22"/>
          <w:szCs w:val="22"/>
          <w:lang w:val="sr-Cyrl-CS"/>
        </w:rPr>
        <w:t>, 132/14, 28/15</w:t>
      </w:r>
      <w:r w:rsidR="00EE0BDF" w:rsidRPr="00205672">
        <w:rPr>
          <w:iCs/>
          <w:noProof/>
          <w:color w:val="000000" w:themeColor="text1"/>
          <w:sz w:val="22"/>
          <w:szCs w:val="22"/>
          <w:lang w:val="sr-Cyrl-CS"/>
        </w:rPr>
        <w:t>,</w:t>
      </w:r>
      <w:r w:rsidR="00EA31AC" w:rsidRPr="00205672">
        <w:rPr>
          <w:iCs/>
          <w:noProof/>
          <w:color w:val="000000" w:themeColor="text1"/>
          <w:sz w:val="22"/>
          <w:szCs w:val="22"/>
          <w:lang w:val="sr-Cyrl-CS"/>
        </w:rPr>
        <w:t xml:space="preserve"> 113/15</w:t>
      </w:r>
      <w:r w:rsidR="00E10A32" w:rsidRPr="00205672">
        <w:rPr>
          <w:iCs/>
          <w:noProof/>
          <w:color w:val="000000" w:themeColor="text1"/>
          <w:sz w:val="22"/>
          <w:szCs w:val="22"/>
          <w:lang w:val="sr-Cyrl-CS"/>
        </w:rPr>
        <w:t xml:space="preserve">, 16/18, 2/19, 4/19, 26/19, </w:t>
      </w:r>
      <w:r w:rsidR="00EE0BDF" w:rsidRPr="00205672">
        <w:rPr>
          <w:iCs/>
          <w:noProof/>
          <w:color w:val="000000" w:themeColor="text1"/>
          <w:sz w:val="22"/>
          <w:szCs w:val="22"/>
          <w:lang w:val="sr-Cyrl-CS"/>
        </w:rPr>
        <w:t>42/19</w:t>
      </w:r>
      <w:r w:rsidR="00E10A32" w:rsidRPr="00205672">
        <w:rPr>
          <w:iCs/>
          <w:noProof/>
          <w:color w:val="000000" w:themeColor="text1"/>
          <w:sz w:val="22"/>
          <w:szCs w:val="22"/>
          <w:lang w:val="sr-Cyrl-CS"/>
        </w:rPr>
        <w:t xml:space="preserve"> и 56/21</w:t>
      </w:r>
      <w:r w:rsidR="00EA31AC" w:rsidRPr="00205672">
        <w:rPr>
          <w:iCs/>
          <w:noProof/>
          <w:color w:val="000000" w:themeColor="text1"/>
          <w:sz w:val="22"/>
          <w:szCs w:val="22"/>
          <w:lang w:val="sr-Cyrl-CS"/>
        </w:rPr>
        <w:t>)</w:t>
      </w:r>
      <w:r w:rsidRPr="00205672">
        <w:rPr>
          <w:iCs/>
          <w:noProof/>
          <w:color w:val="000000" w:themeColor="text1"/>
          <w:sz w:val="22"/>
          <w:szCs w:val="22"/>
          <w:lang w:val="sr-Cyrl-CS"/>
        </w:rPr>
        <w:t>,</w:t>
      </w:r>
      <w:r w:rsidRPr="00205672">
        <w:rPr>
          <w:color w:val="000000" w:themeColor="text1"/>
          <w:sz w:val="22"/>
          <w:szCs w:val="22"/>
          <w:lang w:val="sr-Cyrl-CS"/>
        </w:rPr>
        <w:t xml:space="preserve"> </w:t>
      </w:r>
    </w:p>
    <w:p w:rsidR="00EA31AC" w:rsidRPr="00205672" w:rsidRDefault="00AD4D10" w:rsidP="00523454">
      <w:pPr>
        <w:spacing w:after="120"/>
        <w:jc w:val="both"/>
        <w:rPr>
          <w:b/>
          <w:color w:val="000000" w:themeColor="text1"/>
          <w:sz w:val="22"/>
          <w:szCs w:val="22"/>
          <w:lang w:val="ru-RU"/>
        </w:rPr>
      </w:pPr>
      <w:r w:rsidRPr="00205672">
        <w:rPr>
          <w:b/>
          <w:color w:val="000000" w:themeColor="text1"/>
          <w:sz w:val="22"/>
          <w:szCs w:val="22"/>
          <w:lang w:val="sr-Cyrl-CS"/>
        </w:rPr>
        <w:t>Уредб</w:t>
      </w:r>
      <w:r w:rsidR="00EA31AC" w:rsidRPr="00205672">
        <w:rPr>
          <w:b/>
          <w:color w:val="000000" w:themeColor="text1"/>
          <w:sz w:val="22"/>
          <w:szCs w:val="22"/>
          <w:lang w:val="sr-Cyrl-CS"/>
        </w:rPr>
        <w:t>а</w:t>
      </w:r>
      <w:r w:rsidRPr="00205672">
        <w:rPr>
          <w:b/>
          <w:color w:val="000000" w:themeColor="text1"/>
          <w:sz w:val="22"/>
          <w:szCs w:val="22"/>
          <w:lang w:val="sr-Cyrl-CS"/>
        </w:rPr>
        <w:t xml:space="preserve"> о разврставању радних места намештеника</w:t>
      </w:r>
      <w:r w:rsidRPr="00205672">
        <w:rPr>
          <w:color w:val="000000" w:themeColor="text1"/>
          <w:sz w:val="22"/>
          <w:szCs w:val="22"/>
          <w:lang w:val="sr-Cyrl-CS"/>
        </w:rPr>
        <w:t xml:space="preserve"> („Службени гласник РС”, бр. 5/06 и 30/06),</w:t>
      </w:r>
      <w:r w:rsidRPr="00205672">
        <w:rPr>
          <w:b/>
          <w:color w:val="000000" w:themeColor="text1"/>
          <w:sz w:val="22"/>
          <w:szCs w:val="22"/>
          <w:lang w:val="ru-RU"/>
        </w:rPr>
        <w:t xml:space="preserve"> </w:t>
      </w:r>
    </w:p>
    <w:p w:rsidR="00523454" w:rsidRPr="00205672" w:rsidRDefault="00EE0BDF" w:rsidP="00523454">
      <w:pPr>
        <w:spacing w:after="120"/>
        <w:jc w:val="both"/>
        <w:rPr>
          <w:b/>
          <w:color w:val="000000" w:themeColor="text1"/>
          <w:sz w:val="22"/>
          <w:szCs w:val="22"/>
          <w:lang w:val="ru-RU"/>
        </w:rPr>
      </w:pPr>
      <w:r w:rsidRPr="00205672">
        <w:rPr>
          <w:b/>
          <w:color w:val="000000" w:themeColor="text1"/>
          <w:sz w:val="22"/>
          <w:szCs w:val="22"/>
          <w:lang w:val="sr-Cyrl-CS"/>
        </w:rPr>
        <w:t xml:space="preserve">Уредбу о </w:t>
      </w:r>
      <w:r w:rsidR="00AD4D10" w:rsidRPr="00205672">
        <w:rPr>
          <w:b/>
          <w:color w:val="000000" w:themeColor="text1"/>
          <w:sz w:val="22"/>
          <w:szCs w:val="22"/>
          <w:lang w:val="sr-Cyrl-CS"/>
        </w:rPr>
        <w:t>државно</w:t>
      </w:r>
      <w:r w:rsidRPr="00205672">
        <w:rPr>
          <w:b/>
          <w:color w:val="000000" w:themeColor="text1"/>
          <w:sz w:val="22"/>
          <w:szCs w:val="22"/>
          <w:lang w:val="sr-Cyrl-CS"/>
        </w:rPr>
        <w:t>м</w:t>
      </w:r>
      <w:r w:rsidR="00AD4D10" w:rsidRPr="00205672">
        <w:rPr>
          <w:b/>
          <w:color w:val="000000" w:themeColor="text1"/>
          <w:sz w:val="22"/>
          <w:szCs w:val="22"/>
          <w:lang w:val="sr-Cyrl-CS"/>
        </w:rPr>
        <w:t xml:space="preserve"> стручно</w:t>
      </w:r>
      <w:r w:rsidRPr="00205672">
        <w:rPr>
          <w:b/>
          <w:color w:val="000000" w:themeColor="text1"/>
          <w:sz w:val="22"/>
          <w:szCs w:val="22"/>
          <w:lang w:val="sr-Cyrl-CS"/>
        </w:rPr>
        <w:t>м</w:t>
      </w:r>
      <w:r w:rsidR="00AD4D10" w:rsidRPr="00205672">
        <w:rPr>
          <w:b/>
          <w:color w:val="000000" w:themeColor="text1"/>
          <w:sz w:val="22"/>
          <w:szCs w:val="22"/>
          <w:lang w:val="sr-Cyrl-CS"/>
        </w:rPr>
        <w:t xml:space="preserve"> испит</w:t>
      </w:r>
      <w:r w:rsidRPr="00205672">
        <w:rPr>
          <w:b/>
          <w:color w:val="000000" w:themeColor="text1"/>
          <w:sz w:val="22"/>
          <w:szCs w:val="22"/>
          <w:lang w:val="sr-Cyrl-CS"/>
        </w:rPr>
        <w:t>у</w:t>
      </w:r>
      <w:r w:rsidRPr="00205672">
        <w:rPr>
          <w:color w:val="000000" w:themeColor="text1"/>
          <w:sz w:val="22"/>
          <w:szCs w:val="22"/>
          <w:lang w:val="sr-Cyrl-CS"/>
        </w:rPr>
        <w:t xml:space="preserve"> („Службени гласник РС”, бр. 86/19</w:t>
      </w:r>
      <w:r w:rsidR="00E10A32" w:rsidRPr="00205672">
        <w:rPr>
          <w:color w:val="000000" w:themeColor="text1"/>
          <w:sz w:val="22"/>
          <w:szCs w:val="22"/>
          <w:lang w:val="sr-Cyrl-CS"/>
        </w:rPr>
        <w:t xml:space="preserve"> и 28/21</w:t>
      </w:r>
      <w:r w:rsidR="00AD4D10" w:rsidRPr="00205672">
        <w:rPr>
          <w:color w:val="000000" w:themeColor="text1"/>
          <w:sz w:val="22"/>
          <w:szCs w:val="22"/>
          <w:lang w:val="sr-Cyrl-CS"/>
        </w:rPr>
        <w:t>),</w:t>
      </w:r>
      <w:r w:rsidR="00AD4D10" w:rsidRPr="00205672">
        <w:rPr>
          <w:b/>
          <w:color w:val="000000" w:themeColor="text1"/>
          <w:sz w:val="22"/>
          <w:szCs w:val="22"/>
          <w:lang w:val="ru-RU"/>
        </w:rPr>
        <w:t xml:space="preserve"> </w:t>
      </w:r>
    </w:p>
    <w:p w:rsidR="00523454" w:rsidRPr="00205672" w:rsidRDefault="00AD4D10" w:rsidP="00523454">
      <w:pPr>
        <w:spacing w:after="120"/>
        <w:jc w:val="both"/>
        <w:rPr>
          <w:color w:val="000000" w:themeColor="text1"/>
          <w:sz w:val="22"/>
          <w:szCs w:val="22"/>
          <w:lang w:val="ru-RU"/>
        </w:rPr>
      </w:pPr>
      <w:r w:rsidRPr="00205672">
        <w:rPr>
          <w:b/>
          <w:color w:val="000000" w:themeColor="text1"/>
          <w:sz w:val="22"/>
          <w:szCs w:val="22"/>
          <w:lang w:val="sr-Cyrl-CS"/>
        </w:rPr>
        <w:t>Уредб</w:t>
      </w:r>
      <w:r w:rsidR="00EA31AC" w:rsidRPr="00205672">
        <w:rPr>
          <w:b/>
          <w:color w:val="000000" w:themeColor="text1"/>
          <w:sz w:val="22"/>
          <w:szCs w:val="22"/>
          <w:lang w:val="sr-Cyrl-CS"/>
        </w:rPr>
        <w:t>а</w:t>
      </w:r>
      <w:r w:rsidRPr="00205672">
        <w:rPr>
          <w:b/>
          <w:color w:val="000000" w:themeColor="text1"/>
          <w:sz w:val="22"/>
          <w:szCs w:val="22"/>
          <w:lang w:val="sr-Cyrl-CS"/>
        </w:rPr>
        <w:t xml:space="preserve"> о </w:t>
      </w:r>
      <w:r w:rsidR="00EE0BDF" w:rsidRPr="00205672">
        <w:rPr>
          <w:b/>
          <w:color w:val="000000" w:themeColor="text1"/>
          <w:sz w:val="22"/>
          <w:szCs w:val="22"/>
          <w:lang w:val="sr-Cyrl-CS"/>
        </w:rPr>
        <w:t>вредновању радне успешности</w:t>
      </w:r>
      <w:r w:rsidRPr="00205672">
        <w:rPr>
          <w:b/>
          <w:color w:val="000000" w:themeColor="text1"/>
          <w:sz w:val="22"/>
          <w:szCs w:val="22"/>
          <w:lang w:val="sr-Cyrl-CS"/>
        </w:rPr>
        <w:t xml:space="preserve"> државних службеника</w:t>
      </w:r>
      <w:r w:rsidRPr="00205672">
        <w:rPr>
          <w:color w:val="000000" w:themeColor="text1"/>
          <w:sz w:val="22"/>
          <w:szCs w:val="22"/>
          <w:lang w:val="ru-RU"/>
        </w:rPr>
        <w:t xml:space="preserve"> </w:t>
      </w:r>
      <w:bookmarkStart w:id="25" w:name="_Hlk504383010"/>
      <w:r w:rsidRPr="00205672">
        <w:rPr>
          <w:color w:val="000000" w:themeColor="text1"/>
          <w:sz w:val="22"/>
          <w:szCs w:val="22"/>
          <w:lang w:val="ru-RU"/>
        </w:rPr>
        <w:t>(„Службени гласник РС”, бр.</w:t>
      </w:r>
      <w:r w:rsidRPr="00205672">
        <w:rPr>
          <w:color w:val="000000" w:themeColor="text1"/>
          <w:sz w:val="22"/>
          <w:szCs w:val="22"/>
          <w:lang w:val="sr-Cyrl-CS"/>
        </w:rPr>
        <w:t xml:space="preserve"> </w:t>
      </w:r>
      <w:r w:rsidR="00EE0BDF" w:rsidRPr="00205672">
        <w:rPr>
          <w:color w:val="000000" w:themeColor="text1"/>
          <w:sz w:val="22"/>
          <w:szCs w:val="22"/>
          <w:lang w:val="sr-Cyrl-CS"/>
        </w:rPr>
        <w:t>2/19</w:t>
      </w:r>
      <w:r w:rsidR="00E10A32" w:rsidRPr="00205672">
        <w:rPr>
          <w:color w:val="000000" w:themeColor="text1"/>
          <w:sz w:val="22"/>
          <w:szCs w:val="22"/>
          <w:lang w:val="sr-Cyrl-CS"/>
        </w:rPr>
        <w:t>,</w:t>
      </w:r>
      <w:r w:rsidRPr="00205672">
        <w:rPr>
          <w:color w:val="000000" w:themeColor="text1"/>
          <w:sz w:val="22"/>
          <w:szCs w:val="22"/>
          <w:lang w:val="sr-Cyrl-CS"/>
        </w:rPr>
        <w:t xml:space="preserve"> </w:t>
      </w:r>
      <w:r w:rsidR="00EE0BDF" w:rsidRPr="00205672">
        <w:rPr>
          <w:color w:val="000000" w:themeColor="text1"/>
          <w:sz w:val="22"/>
          <w:szCs w:val="22"/>
          <w:lang w:val="sr-Cyrl-CS"/>
        </w:rPr>
        <w:t>69/19</w:t>
      </w:r>
      <w:r w:rsidR="00E10A32" w:rsidRPr="00205672">
        <w:rPr>
          <w:color w:val="000000" w:themeColor="text1"/>
          <w:sz w:val="22"/>
          <w:szCs w:val="22"/>
          <w:lang w:val="sr-Cyrl-CS"/>
        </w:rPr>
        <w:t xml:space="preserve"> и 20/22</w:t>
      </w:r>
      <w:r w:rsidRPr="00205672">
        <w:rPr>
          <w:color w:val="000000" w:themeColor="text1"/>
          <w:sz w:val="22"/>
          <w:szCs w:val="22"/>
          <w:lang w:val="sr-Cyrl-CS"/>
        </w:rPr>
        <w:t>)</w:t>
      </w:r>
      <w:r w:rsidRPr="00205672">
        <w:rPr>
          <w:color w:val="000000" w:themeColor="text1"/>
          <w:sz w:val="22"/>
          <w:szCs w:val="22"/>
          <w:lang w:val="ru-RU"/>
        </w:rPr>
        <w:t xml:space="preserve">, </w:t>
      </w:r>
    </w:p>
    <w:bookmarkEnd w:id="25"/>
    <w:p w:rsidR="00EA31AC" w:rsidRPr="00205672" w:rsidRDefault="00AD4D10" w:rsidP="00523454">
      <w:pPr>
        <w:spacing w:after="120"/>
        <w:jc w:val="both"/>
        <w:rPr>
          <w:b/>
          <w:color w:val="000000" w:themeColor="text1"/>
          <w:sz w:val="22"/>
          <w:szCs w:val="22"/>
          <w:lang w:val="sr-Cyrl-CS"/>
        </w:rPr>
      </w:pPr>
      <w:r w:rsidRPr="00205672">
        <w:rPr>
          <w:b/>
          <w:color w:val="000000" w:themeColor="text1"/>
          <w:sz w:val="22"/>
          <w:szCs w:val="22"/>
          <w:lang w:val="ru-RU"/>
        </w:rPr>
        <w:t>Уредб</w:t>
      </w:r>
      <w:r w:rsidR="00EA31AC" w:rsidRPr="00205672">
        <w:rPr>
          <w:b/>
          <w:color w:val="000000" w:themeColor="text1"/>
          <w:sz w:val="22"/>
          <w:szCs w:val="22"/>
          <w:lang w:val="ru-RU"/>
        </w:rPr>
        <w:t>а</w:t>
      </w:r>
      <w:r w:rsidRPr="00205672">
        <w:rPr>
          <w:b/>
          <w:color w:val="000000" w:themeColor="text1"/>
          <w:sz w:val="22"/>
          <w:szCs w:val="22"/>
          <w:lang w:val="ru-RU"/>
        </w:rPr>
        <w:t xml:space="preserve"> о припреми кадровског плана у државним органима </w:t>
      </w:r>
      <w:r w:rsidRPr="00205672">
        <w:rPr>
          <w:color w:val="000000" w:themeColor="text1"/>
          <w:sz w:val="22"/>
          <w:szCs w:val="22"/>
          <w:lang w:val="ru-RU"/>
        </w:rPr>
        <w:t>(„Службени гласник РС”, број 8</w:t>
      </w:r>
      <w:r w:rsidRPr="00205672">
        <w:rPr>
          <w:color w:val="000000" w:themeColor="text1"/>
          <w:sz w:val="22"/>
          <w:szCs w:val="22"/>
          <w:lang w:val="sr-Cyrl-CS"/>
        </w:rPr>
        <w:t>/06)</w:t>
      </w:r>
      <w:r w:rsidRPr="00205672">
        <w:rPr>
          <w:b/>
          <w:color w:val="000000" w:themeColor="text1"/>
          <w:sz w:val="22"/>
          <w:szCs w:val="22"/>
          <w:lang w:val="sr-Cyrl-CS"/>
        </w:rPr>
        <w:t xml:space="preserve"> </w:t>
      </w:r>
    </w:p>
    <w:p w:rsidR="00523454" w:rsidRPr="00205672" w:rsidRDefault="00AD4D10" w:rsidP="00523454">
      <w:pPr>
        <w:spacing w:after="120"/>
        <w:jc w:val="both"/>
        <w:rPr>
          <w:color w:val="000000" w:themeColor="text1"/>
          <w:sz w:val="22"/>
          <w:szCs w:val="22"/>
          <w:lang w:val="sr-Cyrl-CS"/>
        </w:rPr>
      </w:pPr>
      <w:r w:rsidRPr="00205672">
        <w:rPr>
          <w:b/>
          <w:color w:val="000000" w:themeColor="text1"/>
          <w:sz w:val="22"/>
          <w:szCs w:val="22"/>
          <w:lang w:val="sr-Cyrl-CS"/>
        </w:rPr>
        <w:t>Уредб</w:t>
      </w:r>
      <w:r w:rsidR="00EA31AC" w:rsidRPr="00205672">
        <w:rPr>
          <w:b/>
          <w:color w:val="000000" w:themeColor="text1"/>
          <w:sz w:val="22"/>
          <w:szCs w:val="22"/>
          <w:lang w:val="sr-Cyrl-CS"/>
        </w:rPr>
        <w:t>а</w:t>
      </w:r>
      <w:r w:rsidRPr="00205672">
        <w:rPr>
          <w:b/>
          <w:color w:val="000000" w:themeColor="text1"/>
          <w:sz w:val="22"/>
          <w:szCs w:val="22"/>
          <w:lang w:val="sr-Cyrl-CS"/>
        </w:rPr>
        <w:t xml:space="preserve"> о интерно</w:t>
      </w:r>
      <w:r w:rsidR="00EE0BDF" w:rsidRPr="00205672">
        <w:rPr>
          <w:b/>
          <w:color w:val="000000" w:themeColor="text1"/>
          <w:sz w:val="22"/>
          <w:szCs w:val="22"/>
          <w:lang w:val="sr-Cyrl-CS"/>
        </w:rPr>
        <w:t>м</w:t>
      </w:r>
      <w:r w:rsidRPr="00205672">
        <w:rPr>
          <w:b/>
          <w:color w:val="000000" w:themeColor="text1"/>
          <w:sz w:val="22"/>
          <w:szCs w:val="22"/>
          <w:lang w:val="sr-Cyrl-CS"/>
        </w:rPr>
        <w:t xml:space="preserve"> и јавно</w:t>
      </w:r>
      <w:r w:rsidR="00EE0BDF" w:rsidRPr="00205672">
        <w:rPr>
          <w:b/>
          <w:color w:val="000000" w:themeColor="text1"/>
          <w:sz w:val="22"/>
          <w:szCs w:val="22"/>
          <w:lang w:val="sr-Cyrl-CS"/>
        </w:rPr>
        <w:t>м</w:t>
      </w:r>
      <w:r w:rsidRPr="00205672">
        <w:rPr>
          <w:b/>
          <w:color w:val="000000" w:themeColor="text1"/>
          <w:sz w:val="22"/>
          <w:szCs w:val="22"/>
          <w:lang w:val="sr-Cyrl-CS"/>
        </w:rPr>
        <w:t xml:space="preserve"> конкурс</w:t>
      </w:r>
      <w:r w:rsidR="00EE0BDF" w:rsidRPr="00205672">
        <w:rPr>
          <w:b/>
          <w:color w:val="000000" w:themeColor="text1"/>
          <w:sz w:val="22"/>
          <w:szCs w:val="22"/>
          <w:lang w:val="sr-Cyrl-CS"/>
        </w:rPr>
        <w:t>у</w:t>
      </w:r>
      <w:r w:rsidRPr="00205672">
        <w:rPr>
          <w:b/>
          <w:color w:val="000000" w:themeColor="text1"/>
          <w:sz w:val="22"/>
          <w:szCs w:val="22"/>
          <w:lang w:val="sr-Cyrl-CS"/>
        </w:rPr>
        <w:t xml:space="preserve"> за попуњавање радних места у државним органима (</w:t>
      </w:r>
      <w:r w:rsidRPr="00205672">
        <w:rPr>
          <w:color w:val="000000" w:themeColor="text1"/>
          <w:sz w:val="22"/>
          <w:szCs w:val="22"/>
          <w:lang w:val="sr-Cyrl-CS"/>
        </w:rPr>
        <w:t>„Службени гласник РС”, бр</w:t>
      </w:r>
      <w:r w:rsidR="00D42B1F" w:rsidRPr="00205672">
        <w:rPr>
          <w:color w:val="000000" w:themeColor="text1"/>
          <w:sz w:val="22"/>
          <w:szCs w:val="22"/>
          <w:lang w:val="sr-Cyrl-CS"/>
        </w:rPr>
        <w:t>. 2/19</w:t>
      </w:r>
      <w:r w:rsidR="006D65DD" w:rsidRPr="00205672">
        <w:rPr>
          <w:color w:val="000000" w:themeColor="text1"/>
          <w:sz w:val="22"/>
          <w:szCs w:val="22"/>
          <w:lang w:val="sr-Cyrl-CS"/>
        </w:rPr>
        <w:t xml:space="preserve"> и 67/21</w:t>
      </w:r>
      <w:r w:rsidRPr="00205672">
        <w:rPr>
          <w:color w:val="000000" w:themeColor="text1"/>
          <w:sz w:val="22"/>
          <w:szCs w:val="22"/>
          <w:lang w:val="sr-Cyrl-CS"/>
        </w:rPr>
        <w:t xml:space="preserve">), </w:t>
      </w:r>
    </w:p>
    <w:p w:rsidR="00523454" w:rsidRPr="00205672" w:rsidRDefault="00AD4D10" w:rsidP="00523454">
      <w:pPr>
        <w:spacing w:after="120"/>
        <w:jc w:val="both"/>
        <w:rPr>
          <w:b/>
          <w:color w:val="000000" w:themeColor="text1"/>
          <w:sz w:val="22"/>
          <w:szCs w:val="22"/>
          <w:lang w:val="sr-Cyrl-CS"/>
        </w:rPr>
      </w:pPr>
      <w:bookmarkStart w:id="26" w:name="_Hlk504383212"/>
      <w:r w:rsidRPr="00205672">
        <w:rPr>
          <w:b/>
          <w:color w:val="000000" w:themeColor="text1"/>
          <w:sz w:val="22"/>
          <w:szCs w:val="22"/>
          <w:lang w:val="sr-Cyrl-CS"/>
        </w:rPr>
        <w:t>Уредб</w:t>
      </w:r>
      <w:r w:rsidR="00EA31AC" w:rsidRPr="00205672">
        <w:rPr>
          <w:b/>
          <w:color w:val="000000" w:themeColor="text1"/>
          <w:sz w:val="22"/>
          <w:szCs w:val="22"/>
          <w:lang w:val="sr-Cyrl-CS"/>
        </w:rPr>
        <w:t>а</w:t>
      </w:r>
      <w:r w:rsidRPr="00205672">
        <w:rPr>
          <w:b/>
          <w:color w:val="000000" w:themeColor="text1"/>
          <w:sz w:val="22"/>
          <w:szCs w:val="22"/>
          <w:lang w:val="sr-Cyrl-CS"/>
        </w:rPr>
        <w:t xml:space="preserve"> о накнади трошкова и отпремнини државних службеника и намештеника</w:t>
      </w:r>
      <w:r w:rsidRPr="00205672">
        <w:rPr>
          <w:color w:val="000000" w:themeColor="text1"/>
          <w:sz w:val="22"/>
          <w:szCs w:val="22"/>
          <w:lang w:val="sr-Cyrl-CS"/>
        </w:rPr>
        <w:t xml:space="preserve"> </w:t>
      </w:r>
      <w:bookmarkEnd w:id="26"/>
      <w:r w:rsidRPr="00205672">
        <w:rPr>
          <w:color w:val="000000" w:themeColor="text1"/>
          <w:sz w:val="22"/>
          <w:szCs w:val="22"/>
          <w:lang w:val="sr-Cyrl-CS"/>
        </w:rPr>
        <w:t>(„Службени гласник РС”, бр. 98/07-пречишћен текст</w:t>
      </w:r>
      <w:r w:rsidR="00A25DD9" w:rsidRPr="00205672">
        <w:rPr>
          <w:color w:val="000000" w:themeColor="text1"/>
          <w:sz w:val="22"/>
          <w:szCs w:val="22"/>
          <w:lang w:val="sr-Cyrl-CS"/>
        </w:rPr>
        <w:t>,</w:t>
      </w:r>
      <w:r w:rsidRPr="00205672">
        <w:rPr>
          <w:color w:val="000000" w:themeColor="text1"/>
          <w:sz w:val="22"/>
          <w:szCs w:val="22"/>
          <w:lang w:val="sr-Cyrl-CS"/>
        </w:rPr>
        <w:t xml:space="preserve"> 84/14</w:t>
      </w:r>
      <w:r w:rsidR="006D65DD" w:rsidRPr="00205672">
        <w:rPr>
          <w:color w:val="000000" w:themeColor="text1"/>
          <w:sz w:val="22"/>
          <w:szCs w:val="22"/>
          <w:lang w:val="sr-Cyrl-CS"/>
        </w:rPr>
        <w:t xml:space="preserve">, </w:t>
      </w:r>
      <w:r w:rsidR="00A25DD9" w:rsidRPr="00205672">
        <w:rPr>
          <w:color w:val="000000" w:themeColor="text1"/>
          <w:sz w:val="22"/>
          <w:szCs w:val="22"/>
          <w:lang w:val="sr-Cyrl-CS"/>
        </w:rPr>
        <w:t>84/15</w:t>
      </w:r>
      <w:r w:rsidR="006D65DD" w:rsidRPr="00205672">
        <w:rPr>
          <w:color w:val="000000" w:themeColor="text1"/>
          <w:sz w:val="22"/>
          <w:szCs w:val="22"/>
          <w:lang w:val="sr-Cyrl-CS"/>
        </w:rPr>
        <w:t xml:space="preserve"> и 74/21</w:t>
      </w:r>
      <w:r w:rsidRPr="00205672">
        <w:rPr>
          <w:color w:val="000000" w:themeColor="text1"/>
          <w:sz w:val="22"/>
          <w:szCs w:val="22"/>
          <w:lang w:val="sr-Cyrl-CS"/>
        </w:rPr>
        <w:t>),</w:t>
      </w:r>
      <w:r w:rsidRPr="00205672">
        <w:rPr>
          <w:b/>
          <w:color w:val="000000" w:themeColor="text1"/>
          <w:sz w:val="22"/>
          <w:szCs w:val="22"/>
          <w:lang w:val="sr-Cyrl-CS"/>
        </w:rPr>
        <w:t xml:space="preserve"> </w:t>
      </w:r>
    </w:p>
    <w:p w:rsidR="00523454" w:rsidRPr="00205672" w:rsidRDefault="00AD4D10" w:rsidP="00523454">
      <w:pPr>
        <w:spacing w:after="120"/>
        <w:jc w:val="both"/>
        <w:rPr>
          <w:color w:val="000000" w:themeColor="text1"/>
          <w:sz w:val="22"/>
          <w:szCs w:val="22"/>
          <w:lang w:val="sr-Cyrl-CS"/>
        </w:rPr>
      </w:pPr>
      <w:r w:rsidRPr="00205672">
        <w:rPr>
          <w:b/>
          <w:color w:val="000000" w:themeColor="text1"/>
          <w:sz w:val="22"/>
          <w:szCs w:val="22"/>
          <w:lang w:val="sr-Cyrl-CS"/>
        </w:rPr>
        <w:t>Уредба о буџетском рачуноводству</w:t>
      </w:r>
      <w:r w:rsidRPr="00205672">
        <w:rPr>
          <w:color w:val="000000" w:themeColor="text1"/>
          <w:sz w:val="22"/>
          <w:szCs w:val="22"/>
          <w:lang w:val="sr-Cyrl-CS"/>
        </w:rPr>
        <w:t xml:space="preserve"> („Слу</w:t>
      </w:r>
      <w:r w:rsidR="00D42B1F" w:rsidRPr="00205672">
        <w:rPr>
          <w:color w:val="000000" w:themeColor="text1"/>
          <w:sz w:val="22"/>
          <w:szCs w:val="22"/>
          <w:lang w:val="sr-Cyrl-CS"/>
        </w:rPr>
        <w:t>жбени гласник РС“, бр. 125/03,</w:t>
      </w:r>
      <w:r w:rsidRPr="00205672">
        <w:rPr>
          <w:color w:val="000000" w:themeColor="text1"/>
          <w:sz w:val="22"/>
          <w:szCs w:val="22"/>
          <w:lang w:val="sr-Cyrl-CS"/>
        </w:rPr>
        <w:t xml:space="preserve"> 12/06</w:t>
      </w:r>
      <w:r w:rsidR="00D42B1F" w:rsidRPr="00205672">
        <w:rPr>
          <w:color w:val="000000" w:themeColor="text1"/>
          <w:sz w:val="22"/>
          <w:szCs w:val="22"/>
          <w:lang w:val="sr-Cyrl-CS"/>
        </w:rPr>
        <w:t xml:space="preserve"> и 27/20</w:t>
      </w:r>
      <w:r w:rsidRPr="00205672">
        <w:rPr>
          <w:color w:val="000000" w:themeColor="text1"/>
          <w:sz w:val="22"/>
          <w:szCs w:val="22"/>
          <w:lang w:val="sr-Cyrl-CS"/>
        </w:rPr>
        <w:t xml:space="preserve">), </w:t>
      </w:r>
    </w:p>
    <w:p w:rsidR="00EA3C04" w:rsidRPr="00205672" w:rsidRDefault="00EA3C04" w:rsidP="00523454">
      <w:pPr>
        <w:spacing w:after="120"/>
        <w:jc w:val="both"/>
        <w:rPr>
          <w:color w:val="000000" w:themeColor="text1"/>
          <w:sz w:val="22"/>
          <w:szCs w:val="22"/>
          <w:lang w:val="sr-Cyrl-CS"/>
        </w:rPr>
      </w:pPr>
      <w:r w:rsidRPr="00205672">
        <w:rPr>
          <w:b/>
          <w:noProof/>
          <w:color w:val="000000" w:themeColor="text1"/>
          <w:lang w:val="sr-Cyrl-CS"/>
        </w:rPr>
        <w:t>Уредба о евиденцији непокретности у јавн</w:t>
      </w:r>
      <w:r w:rsidR="00437760" w:rsidRPr="00205672">
        <w:rPr>
          <w:b/>
          <w:noProof/>
          <w:color w:val="000000" w:themeColor="text1"/>
          <w:lang w:val="sr-Cyrl-CS"/>
        </w:rPr>
        <w:t xml:space="preserve">ој својини </w:t>
      </w:r>
      <w:r w:rsidR="00437760" w:rsidRPr="00205672">
        <w:rPr>
          <w:noProof/>
          <w:color w:val="000000" w:themeColor="text1"/>
          <w:lang w:val="sr-Cyrl-CS"/>
        </w:rPr>
        <w:t>(''Службени гласник РС''</w:t>
      </w:r>
      <w:r w:rsidRPr="00205672">
        <w:rPr>
          <w:noProof/>
          <w:color w:val="000000" w:themeColor="text1"/>
          <w:lang w:val="sr-Cyrl-CS"/>
        </w:rPr>
        <w:t>, бр. 70/14, 19/15, 83/15 и 13/17</w:t>
      </w:r>
      <w:r w:rsidR="00437760" w:rsidRPr="00205672">
        <w:rPr>
          <w:noProof/>
          <w:color w:val="000000" w:themeColor="text1"/>
          <w:lang w:val="sr-Cyrl-CS"/>
        </w:rPr>
        <w:t>),</w:t>
      </w:r>
    </w:p>
    <w:p w:rsidR="00A25DD9" w:rsidRPr="00205672" w:rsidRDefault="00AD4D10" w:rsidP="00523454">
      <w:pPr>
        <w:spacing w:after="120"/>
        <w:jc w:val="both"/>
        <w:rPr>
          <w:color w:val="000000" w:themeColor="text1"/>
          <w:sz w:val="22"/>
          <w:szCs w:val="22"/>
          <w:lang w:val="sr-Cyrl-CS"/>
        </w:rPr>
      </w:pPr>
      <w:r w:rsidRPr="00205672">
        <w:rPr>
          <w:b/>
          <w:color w:val="000000" w:themeColor="text1"/>
          <w:sz w:val="22"/>
          <w:szCs w:val="22"/>
          <w:lang w:val="sr-Cyrl-CS"/>
        </w:rPr>
        <w:t>Правилник о стандардном класификационом оквиру и контном плану за буџетски систем</w:t>
      </w:r>
      <w:r w:rsidRPr="00205672">
        <w:rPr>
          <w:color w:val="000000" w:themeColor="text1"/>
          <w:sz w:val="22"/>
          <w:szCs w:val="22"/>
          <w:lang w:val="sr-Cyrl-CS"/>
        </w:rPr>
        <w:t xml:space="preserve"> („Службени гласник РС“, бр. </w:t>
      </w:r>
      <w:r w:rsidR="00A25DD9" w:rsidRPr="00205672">
        <w:rPr>
          <w:color w:val="000000" w:themeColor="text1"/>
          <w:sz w:val="22"/>
          <w:szCs w:val="22"/>
          <w:lang w:val="sr-Cyrl-CS"/>
        </w:rPr>
        <w:t>16</w:t>
      </w:r>
      <w:r w:rsidRPr="00205672">
        <w:rPr>
          <w:color w:val="000000" w:themeColor="text1"/>
          <w:sz w:val="22"/>
          <w:szCs w:val="22"/>
          <w:lang w:val="sr-Cyrl-CS"/>
        </w:rPr>
        <w:t>/</w:t>
      </w:r>
      <w:r w:rsidR="00A25DD9" w:rsidRPr="00205672">
        <w:rPr>
          <w:color w:val="000000" w:themeColor="text1"/>
          <w:sz w:val="22"/>
          <w:szCs w:val="22"/>
          <w:lang w:val="sr-Cyrl-CS"/>
        </w:rPr>
        <w:t>16</w:t>
      </w:r>
      <w:r w:rsidRPr="00205672">
        <w:rPr>
          <w:color w:val="000000" w:themeColor="text1"/>
          <w:sz w:val="22"/>
          <w:szCs w:val="22"/>
          <w:lang w:val="sr-Cyrl-CS"/>
        </w:rPr>
        <w:t xml:space="preserve">, </w:t>
      </w:r>
      <w:r w:rsidR="00A25DD9" w:rsidRPr="00205672">
        <w:rPr>
          <w:color w:val="000000" w:themeColor="text1"/>
          <w:sz w:val="22"/>
          <w:szCs w:val="22"/>
          <w:lang w:val="sr-Cyrl-CS"/>
        </w:rPr>
        <w:t>49</w:t>
      </w:r>
      <w:r w:rsidRPr="00205672">
        <w:rPr>
          <w:color w:val="000000" w:themeColor="text1"/>
          <w:sz w:val="22"/>
          <w:szCs w:val="22"/>
          <w:lang w:val="sr-Cyrl-CS"/>
        </w:rPr>
        <w:t>/</w:t>
      </w:r>
      <w:r w:rsidR="00A25DD9" w:rsidRPr="00205672">
        <w:rPr>
          <w:color w:val="000000" w:themeColor="text1"/>
          <w:sz w:val="22"/>
          <w:szCs w:val="22"/>
          <w:lang w:val="sr-Cyrl-CS"/>
        </w:rPr>
        <w:t>16</w:t>
      </w:r>
      <w:r w:rsidRPr="00205672">
        <w:rPr>
          <w:color w:val="000000" w:themeColor="text1"/>
          <w:sz w:val="22"/>
          <w:szCs w:val="22"/>
          <w:lang w:val="sr-Cyrl-CS"/>
        </w:rPr>
        <w:t xml:space="preserve">, </w:t>
      </w:r>
      <w:r w:rsidR="00A25DD9" w:rsidRPr="00205672">
        <w:rPr>
          <w:color w:val="000000" w:themeColor="text1"/>
          <w:sz w:val="22"/>
          <w:szCs w:val="22"/>
          <w:lang w:val="sr-Cyrl-CS"/>
        </w:rPr>
        <w:t>107</w:t>
      </w:r>
      <w:r w:rsidRPr="00205672">
        <w:rPr>
          <w:color w:val="000000" w:themeColor="text1"/>
          <w:sz w:val="22"/>
          <w:szCs w:val="22"/>
          <w:lang w:val="sr-Cyrl-CS"/>
        </w:rPr>
        <w:t>/</w:t>
      </w:r>
      <w:r w:rsidR="00A25DD9" w:rsidRPr="00205672">
        <w:rPr>
          <w:color w:val="000000" w:themeColor="text1"/>
          <w:sz w:val="22"/>
          <w:szCs w:val="22"/>
          <w:lang w:val="sr-Cyrl-CS"/>
        </w:rPr>
        <w:t>16, 46/17, 114</w:t>
      </w:r>
      <w:r w:rsidRPr="00205672">
        <w:rPr>
          <w:color w:val="000000" w:themeColor="text1"/>
          <w:sz w:val="22"/>
          <w:szCs w:val="22"/>
          <w:lang w:val="sr-Cyrl-CS"/>
        </w:rPr>
        <w:t>/</w:t>
      </w:r>
      <w:r w:rsidR="00A25DD9" w:rsidRPr="00205672">
        <w:rPr>
          <w:color w:val="000000" w:themeColor="text1"/>
          <w:sz w:val="22"/>
          <w:szCs w:val="22"/>
          <w:lang w:val="sr-Cyrl-CS"/>
        </w:rPr>
        <w:t>1</w:t>
      </w:r>
      <w:r w:rsidRPr="00205672">
        <w:rPr>
          <w:color w:val="000000" w:themeColor="text1"/>
          <w:sz w:val="22"/>
          <w:szCs w:val="22"/>
          <w:lang w:val="sr-Cyrl-CS"/>
        </w:rPr>
        <w:t>7</w:t>
      </w:r>
      <w:r w:rsidR="00D42B1F" w:rsidRPr="00205672">
        <w:rPr>
          <w:color w:val="000000" w:themeColor="text1"/>
          <w:sz w:val="22"/>
          <w:szCs w:val="22"/>
          <w:lang w:val="sr-Cyrl-CS"/>
        </w:rPr>
        <w:t>, 20/18, 36/18, 93/18, 104/1</w:t>
      </w:r>
      <w:r w:rsidR="006D65DD" w:rsidRPr="00205672">
        <w:rPr>
          <w:color w:val="000000" w:themeColor="text1"/>
          <w:sz w:val="22"/>
          <w:szCs w:val="22"/>
          <w:lang w:val="sr-Cyrl-CS"/>
        </w:rPr>
        <w:t xml:space="preserve">8, 14/19, 33/19, 68/19, 84/19, </w:t>
      </w:r>
      <w:r w:rsidR="00D42B1F" w:rsidRPr="00205672">
        <w:rPr>
          <w:color w:val="000000" w:themeColor="text1"/>
          <w:sz w:val="22"/>
          <w:szCs w:val="22"/>
          <w:lang w:val="sr-Cyrl-CS"/>
        </w:rPr>
        <w:t>151/20</w:t>
      </w:r>
      <w:r w:rsidR="006D65DD" w:rsidRPr="00205672">
        <w:rPr>
          <w:color w:val="000000" w:themeColor="text1"/>
          <w:sz w:val="22"/>
          <w:szCs w:val="22"/>
          <w:lang w:val="sr-Cyrl-CS"/>
        </w:rPr>
        <w:t xml:space="preserve">, 19/21, 66/21 и 130/21 </w:t>
      </w:r>
      <w:r w:rsidR="00A25DD9" w:rsidRPr="00205672">
        <w:rPr>
          <w:color w:val="000000" w:themeColor="text1"/>
          <w:sz w:val="22"/>
          <w:szCs w:val="22"/>
          <w:lang w:val="sr-Cyrl-CS"/>
        </w:rPr>
        <w:t>),</w:t>
      </w:r>
    </w:p>
    <w:p w:rsidR="005E16D1" w:rsidRPr="00205672" w:rsidRDefault="005E16D1" w:rsidP="00523454">
      <w:pPr>
        <w:spacing w:after="120"/>
        <w:jc w:val="both"/>
        <w:rPr>
          <w:noProof/>
          <w:color w:val="000000" w:themeColor="text1"/>
          <w:lang w:val="sr-Cyrl-CS"/>
        </w:rPr>
      </w:pPr>
      <w:r w:rsidRPr="00205672">
        <w:rPr>
          <w:b/>
          <w:noProof/>
          <w:color w:val="000000" w:themeColor="text1"/>
          <w:lang w:val="sr-Cyrl-CS"/>
        </w:rPr>
        <w:t xml:space="preserve">Правилник о заједничким критеријумима и стандардима за успостављање, функционисање и извештавање о систему финансијског управљања и контроле у јавном сектору </w:t>
      </w:r>
      <w:r w:rsidRPr="00205672">
        <w:rPr>
          <w:noProof/>
          <w:color w:val="000000" w:themeColor="text1"/>
          <w:lang w:val="sr-Cyrl-CS"/>
        </w:rPr>
        <w:t>(„Службени гласник РС“ бр. 89/19)</w:t>
      </w:r>
      <w:r w:rsidR="00437760" w:rsidRPr="00205672">
        <w:rPr>
          <w:noProof/>
          <w:color w:val="000000" w:themeColor="text1"/>
          <w:lang w:val="sr-Cyrl-CS"/>
        </w:rPr>
        <w:t>,</w:t>
      </w:r>
    </w:p>
    <w:p w:rsidR="00EA3C04" w:rsidRPr="00205672" w:rsidRDefault="00EA3C04" w:rsidP="00523454">
      <w:pPr>
        <w:spacing w:after="120"/>
        <w:jc w:val="both"/>
        <w:rPr>
          <w:color w:val="000000" w:themeColor="text1"/>
          <w:sz w:val="22"/>
          <w:szCs w:val="22"/>
          <w:lang w:val="sr-Cyrl-CS"/>
        </w:rPr>
      </w:pPr>
      <w:r w:rsidRPr="00205672">
        <w:rPr>
          <w:b/>
          <w:noProof/>
          <w:color w:val="000000" w:themeColor="text1"/>
          <w:lang w:val="sr-Cyrl-CS"/>
        </w:rPr>
        <w:t xml:space="preserve">Правилник о садржају извештаја о структури и вредности нефинансијске имовине Републике Србије </w:t>
      </w:r>
      <w:r w:rsidRPr="00205672">
        <w:rPr>
          <w:noProof/>
          <w:color w:val="000000" w:themeColor="text1"/>
          <w:lang w:val="sr-Cyrl-CS"/>
        </w:rPr>
        <w:t>(„Службени гласник РС“, бр. 65/14)</w:t>
      </w:r>
      <w:r w:rsidR="00437760" w:rsidRPr="00205672">
        <w:rPr>
          <w:noProof/>
          <w:color w:val="000000" w:themeColor="text1"/>
          <w:lang w:val="sr-Cyrl-CS"/>
        </w:rPr>
        <w:t>,</w:t>
      </w:r>
    </w:p>
    <w:p w:rsidR="00523454" w:rsidRPr="00205672" w:rsidRDefault="003F4E08" w:rsidP="00523454">
      <w:pPr>
        <w:spacing w:after="120"/>
        <w:jc w:val="both"/>
        <w:rPr>
          <w:color w:val="000000" w:themeColor="text1"/>
          <w:sz w:val="22"/>
          <w:szCs w:val="22"/>
          <w:lang w:val="ru-RU"/>
        </w:rPr>
      </w:pPr>
      <w:hyperlink r:id="rId24" w:history="1">
        <w:r w:rsidR="00AD4D10" w:rsidRPr="00205672">
          <w:rPr>
            <w:rStyle w:val="HeaderChar"/>
            <w:b/>
            <w:color w:val="000000" w:themeColor="text1"/>
            <w:sz w:val="22"/>
            <w:szCs w:val="22"/>
            <w:lang w:val="ru-RU"/>
          </w:rPr>
          <w:t>Упутство за израду и објављивање информатора о раду државног органа</w:t>
        </w:r>
      </w:hyperlink>
      <w:r w:rsidR="00AD4D10" w:rsidRPr="00205672">
        <w:rPr>
          <w:color w:val="000000" w:themeColor="text1"/>
          <w:sz w:val="22"/>
          <w:szCs w:val="22"/>
          <w:lang w:val="ru-RU"/>
        </w:rPr>
        <w:t xml:space="preserve"> (”Сл</w:t>
      </w:r>
      <w:r w:rsidR="00D42B1F" w:rsidRPr="00205672">
        <w:rPr>
          <w:color w:val="000000" w:themeColor="text1"/>
          <w:sz w:val="22"/>
          <w:szCs w:val="22"/>
          <w:lang w:val="ru-RU"/>
        </w:rPr>
        <w:t>ужбени</w:t>
      </w:r>
      <w:r w:rsidR="00AD4D10" w:rsidRPr="00205672">
        <w:rPr>
          <w:color w:val="000000" w:themeColor="text1"/>
          <w:sz w:val="22"/>
          <w:szCs w:val="22"/>
          <w:lang w:val="ru-RU"/>
        </w:rPr>
        <w:t xml:space="preserve"> гласник РС“</w:t>
      </w:r>
      <w:r w:rsidR="00D42B1F" w:rsidRPr="00205672">
        <w:rPr>
          <w:color w:val="000000" w:themeColor="text1"/>
          <w:sz w:val="22"/>
          <w:szCs w:val="22"/>
          <w:lang w:val="ru-RU"/>
        </w:rPr>
        <w:t>,</w:t>
      </w:r>
      <w:r w:rsidR="00AD4D10" w:rsidRPr="00205672">
        <w:rPr>
          <w:color w:val="000000" w:themeColor="text1"/>
          <w:sz w:val="22"/>
          <w:szCs w:val="22"/>
          <w:lang w:val="ru-RU"/>
        </w:rPr>
        <w:t xml:space="preserve"> бр</w:t>
      </w:r>
      <w:r w:rsidR="00D42B1F" w:rsidRPr="00205672">
        <w:rPr>
          <w:color w:val="000000" w:themeColor="text1"/>
          <w:sz w:val="22"/>
          <w:szCs w:val="22"/>
          <w:lang w:val="ru-RU"/>
        </w:rPr>
        <w:t>.</w:t>
      </w:r>
      <w:r w:rsidR="00AD4D10" w:rsidRPr="00205672">
        <w:rPr>
          <w:color w:val="000000" w:themeColor="text1"/>
          <w:sz w:val="22"/>
          <w:szCs w:val="22"/>
          <w:lang w:val="ru-RU"/>
        </w:rPr>
        <w:t xml:space="preserve"> 68/10</w:t>
      </w:r>
      <w:r w:rsidR="0033593D" w:rsidRPr="00205672">
        <w:rPr>
          <w:color w:val="000000" w:themeColor="text1"/>
          <w:sz w:val="22"/>
          <w:szCs w:val="22"/>
          <w:lang w:val="ru-RU"/>
        </w:rPr>
        <w:t xml:space="preserve"> и 10/22- др. упутство</w:t>
      </w:r>
      <w:r w:rsidR="00AD4D10" w:rsidRPr="00205672">
        <w:rPr>
          <w:color w:val="000000" w:themeColor="text1"/>
          <w:sz w:val="22"/>
          <w:szCs w:val="22"/>
          <w:lang w:val="ru-RU"/>
        </w:rPr>
        <w:t xml:space="preserve">), </w:t>
      </w:r>
    </w:p>
    <w:p w:rsidR="00523454" w:rsidRPr="00205672" w:rsidRDefault="003F4E08" w:rsidP="00523454">
      <w:pPr>
        <w:spacing w:after="120"/>
        <w:jc w:val="both"/>
        <w:rPr>
          <w:color w:val="000000" w:themeColor="text1"/>
          <w:sz w:val="22"/>
          <w:szCs w:val="22"/>
          <w:lang w:val="sr-Cyrl-CS"/>
        </w:rPr>
      </w:pPr>
      <w:hyperlink r:id="rId25" w:history="1">
        <w:r w:rsidR="00AD4D10" w:rsidRPr="00205672">
          <w:rPr>
            <w:rStyle w:val="HeaderChar"/>
            <w:b/>
            <w:color w:val="000000" w:themeColor="text1"/>
            <w:sz w:val="22"/>
            <w:szCs w:val="22"/>
            <w:lang w:val="sr-Cyrl-CS"/>
          </w:rPr>
          <w:t>Ур</w:t>
        </w:r>
        <w:r w:rsidR="00AD4D10" w:rsidRPr="00205672">
          <w:rPr>
            <w:rStyle w:val="HeaderChar"/>
            <w:b/>
            <w:color w:val="000000" w:themeColor="text1"/>
            <w:sz w:val="22"/>
            <w:szCs w:val="22"/>
          </w:rPr>
          <w:t>e</w:t>
        </w:r>
        <w:r w:rsidR="00AD4D10" w:rsidRPr="00205672">
          <w:rPr>
            <w:rStyle w:val="HeaderChar"/>
            <w:b/>
            <w:color w:val="000000" w:themeColor="text1"/>
            <w:sz w:val="22"/>
            <w:szCs w:val="22"/>
            <w:lang w:val="sr-Cyrl-CS"/>
          </w:rPr>
          <w:t xml:space="preserve">дбу </w:t>
        </w:r>
        <w:r w:rsidR="00AD4D10" w:rsidRPr="00205672">
          <w:rPr>
            <w:rStyle w:val="HeaderChar"/>
            <w:b/>
            <w:color w:val="000000" w:themeColor="text1"/>
            <w:sz w:val="22"/>
            <w:szCs w:val="22"/>
          </w:rPr>
          <w:t>o</w:t>
        </w:r>
        <w:r w:rsidR="00AD4D10" w:rsidRPr="00205672">
          <w:rPr>
            <w:rStyle w:val="HeaderChar"/>
            <w:b/>
            <w:color w:val="000000" w:themeColor="text1"/>
            <w:sz w:val="22"/>
            <w:szCs w:val="22"/>
            <w:lang w:val="sr-Cyrl-CS"/>
          </w:rPr>
          <w:t xml:space="preserve"> висини н</w:t>
        </w:r>
        <w:r w:rsidR="00AD4D10" w:rsidRPr="00205672">
          <w:rPr>
            <w:rStyle w:val="HeaderChar"/>
            <w:b/>
            <w:color w:val="000000" w:themeColor="text1"/>
            <w:sz w:val="22"/>
            <w:szCs w:val="22"/>
          </w:rPr>
          <w:t>a</w:t>
        </w:r>
        <w:r w:rsidR="00AD4D10" w:rsidRPr="00205672">
          <w:rPr>
            <w:rStyle w:val="HeaderChar"/>
            <w:b/>
            <w:color w:val="000000" w:themeColor="text1"/>
            <w:sz w:val="22"/>
            <w:szCs w:val="22"/>
            <w:lang w:val="sr-Cyrl-CS"/>
          </w:rPr>
          <w:t>кн</w:t>
        </w:r>
        <w:r w:rsidR="00AD4D10" w:rsidRPr="00205672">
          <w:rPr>
            <w:rStyle w:val="HeaderChar"/>
            <w:b/>
            <w:color w:val="000000" w:themeColor="text1"/>
            <w:sz w:val="22"/>
            <w:szCs w:val="22"/>
          </w:rPr>
          <w:t>a</w:t>
        </w:r>
        <w:r w:rsidR="00AD4D10" w:rsidRPr="00205672">
          <w:rPr>
            <w:rStyle w:val="HeaderChar"/>
            <w:b/>
            <w:color w:val="000000" w:themeColor="text1"/>
            <w:sz w:val="22"/>
            <w:szCs w:val="22"/>
            <w:lang w:val="sr-Cyrl-CS"/>
          </w:rPr>
          <w:t>д</w:t>
        </w:r>
        <w:r w:rsidR="00AD4D10" w:rsidRPr="00205672">
          <w:rPr>
            <w:rStyle w:val="HeaderChar"/>
            <w:b/>
            <w:color w:val="000000" w:themeColor="text1"/>
            <w:sz w:val="22"/>
            <w:szCs w:val="22"/>
          </w:rPr>
          <w:t>e</w:t>
        </w:r>
        <w:r w:rsidR="00AD4D10" w:rsidRPr="00205672">
          <w:rPr>
            <w:rStyle w:val="HeaderChar"/>
            <w:b/>
            <w:color w:val="000000" w:themeColor="text1"/>
            <w:sz w:val="22"/>
            <w:szCs w:val="22"/>
            <w:lang w:val="sr-Cyrl-CS"/>
          </w:rPr>
          <w:t xml:space="preserve"> нужних тр</w:t>
        </w:r>
        <w:r w:rsidR="00AD4D10" w:rsidRPr="00205672">
          <w:rPr>
            <w:rStyle w:val="HeaderChar"/>
            <w:b/>
            <w:color w:val="000000" w:themeColor="text1"/>
            <w:sz w:val="22"/>
            <w:szCs w:val="22"/>
          </w:rPr>
          <w:t>o</w:t>
        </w:r>
        <w:r w:rsidR="00AD4D10" w:rsidRPr="00205672">
          <w:rPr>
            <w:rStyle w:val="HeaderChar"/>
            <w:b/>
            <w:color w:val="000000" w:themeColor="text1"/>
            <w:sz w:val="22"/>
            <w:szCs w:val="22"/>
            <w:lang w:val="sr-Cyrl-CS"/>
          </w:rPr>
          <w:t>шк</w:t>
        </w:r>
        <w:r w:rsidR="00AD4D10" w:rsidRPr="00205672">
          <w:rPr>
            <w:rStyle w:val="HeaderChar"/>
            <w:b/>
            <w:color w:val="000000" w:themeColor="text1"/>
            <w:sz w:val="22"/>
            <w:szCs w:val="22"/>
          </w:rPr>
          <w:t>o</w:t>
        </w:r>
        <w:r w:rsidR="00AD4D10" w:rsidRPr="00205672">
          <w:rPr>
            <w:rStyle w:val="HeaderChar"/>
            <w:b/>
            <w:color w:val="000000" w:themeColor="text1"/>
            <w:sz w:val="22"/>
            <w:szCs w:val="22"/>
            <w:lang w:val="sr-Cyrl-CS"/>
          </w:rPr>
          <w:t>в</w:t>
        </w:r>
        <w:r w:rsidR="00AD4D10" w:rsidRPr="00205672">
          <w:rPr>
            <w:rStyle w:val="HeaderChar"/>
            <w:b/>
            <w:color w:val="000000" w:themeColor="text1"/>
            <w:sz w:val="22"/>
            <w:szCs w:val="22"/>
          </w:rPr>
          <w:t>a</w:t>
        </w:r>
        <w:r w:rsidR="00AD4D10" w:rsidRPr="00205672">
          <w:rPr>
            <w:rStyle w:val="HeaderChar"/>
            <w:b/>
            <w:color w:val="000000" w:themeColor="text1"/>
            <w:sz w:val="22"/>
            <w:szCs w:val="22"/>
            <w:lang w:val="sr-Cyrl-CS"/>
          </w:rPr>
          <w:t xml:space="preserve"> з</w:t>
        </w:r>
        <w:r w:rsidR="00AD4D10" w:rsidRPr="00205672">
          <w:rPr>
            <w:rStyle w:val="HeaderChar"/>
            <w:b/>
            <w:color w:val="000000" w:themeColor="text1"/>
            <w:sz w:val="22"/>
            <w:szCs w:val="22"/>
          </w:rPr>
          <w:t>a</w:t>
        </w:r>
        <w:r w:rsidR="00AD4D10" w:rsidRPr="00205672">
          <w:rPr>
            <w:rStyle w:val="HeaderChar"/>
            <w:b/>
            <w:color w:val="000000" w:themeColor="text1"/>
            <w:sz w:val="22"/>
            <w:szCs w:val="22"/>
            <w:lang w:val="sr-Cyrl-CS"/>
          </w:rPr>
          <w:t xml:space="preserve"> изд</w:t>
        </w:r>
        <w:r w:rsidR="00AD4D10" w:rsidRPr="00205672">
          <w:rPr>
            <w:rStyle w:val="HeaderChar"/>
            <w:b/>
            <w:color w:val="000000" w:themeColor="text1"/>
            <w:sz w:val="22"/>
            <w:szCs w:val="22"/>
          </w:rPr>
          <w:t>a</w:t>
        </w:r>
        <w:r w:rsidR="00AD4D10" w:rsidRPr="00205672">
          <w:rPr>
            <w:rStyle w:val="HeaderChar"/>
            <w:b/>
            <w:color w:val="000000" w:themeColor="text1"/>
            <w:sz w:val="22"/>
            <w:szCs w:val="22"/>
            <w:lang w:val="sr-Cyrl-CS"/>
          </w:rPr>
          <w:t>в</w:t>
        </w:r>
        <w:r w:rsidR="00AD4D10" w:rsidRPr="00205672">
          <w:rPr>
            <w:rStyle w:val="HeaderChar"/>
            <w:b/>
            <w:color w:val="000000" w:themeColor="text1"/>
            <w:sz w:val="22"/>
            <w:szCs w:val="22"/>
          </w:rPr>
          <w:t>a</w:t>
        </w:r>
        <w:r w:rsidR="00AD4D10" w:rsidRPr="00205672">
          <w:rPr>
            <w:rStyle w:val="HeaderChar"/>
            <w:b/>
            <w:color w:val="000000" w:themeColor="text1"/>
            <w:sz w:val="22"/>
            <w:szCs w:val="22"/>
            <w:lang w:val="sr-Cyrl-CS"/>
          </w:rPr>
          <w:t>њ</w:t>
        </w:r>
        <w:r w:rsidR="00AD4D10" w:rsidRPr="00205672">
          <w:rPr>
            <w:rStyle w:val="HeaderChar"/>
            <w:b/>
            <w:color w:val="000000" w:themeColor="text1"/>
            <w:sz w:val="22"/>
            <w:szCs w:val="22"/>
          </w:rPr>
          <w:t>e</w:t>
        </w:r>
        <w:r w:rsidR="00AD4D10" w:rsidRPr="00205672">
          <w:rPr>
            <w:rStyle w:val="HeaderChar"/>
            <w:b/>
            <w:color w:val="000000" w:themeColor="text1"/>
            <w:sz w:val="22"/>
            <w:szCs w:val="22"/>
            <w:lang w:val="sr-Cyrl-CS"/>
          </w:rPr>
          <w:t xml:space="preserve"> к</w:t>
        </w:r>
        <w:r w:rsidR="00AD4D10" w:rsidRPr="00205672">
          <w:rPr>
            <w:rStyle w:val="HeaderChar"/>
            <w:b/>
            <w:color w:val="000000" w:themeColor="text1"/>
            <w:sz w:val="22"/>
            <w:szCs w:val="22"/>
          </w:rPr>
          <w:t>o</w:t>
        </w:r>
        <w:r w:rsidR="00AD4D10" w:rsidRPr="00205672">
          <w:rPr>
            <w:rStyle w:val="HeaderChar"/>
            <w:b/>
            <w:color w:val="000000" w:themeColor="text1"/>
            <w:sz w:val="22"/>
            <w:szCs w:val="22"/>
            <w:lang w:val="sr-Cyrl-CS"/>
          </w:rPr>
          <w:t>пи</w:t>
        </w:r>
        <w:r w:rsidR="00AD4D10" w:rsidRPr="00205672">
          <w:rPr>
            <w:rStyle w:val="HeaderChar"/>
            <w:b/>
            <w:color w:val="000000" w:themeColor="text1"/>
            <w:sz w:val="22"/>
            <w:szCs w:val="22"/>
          </w:rPr>
          <w:t>je</w:t>
        </w:r>
        <w:r w:rsidR="00AD4D10" w:rsidRPr="00205672">
          <w:rPr>
            <w:rStyle w:val="HeaderChar"/>
            <w:b/>
            <w:color w:val="000000" w:themeColor="text1"/>
            <w:sz w:val="22"/>
            <w:szCs w:val="22"/>
            <w:lang w:val="sr-Cyrl-CS"/>
          </w:rPr>
          <w:t xml:space="preserve"> д</w:t>
        </w:r>
        <w:r w:rsidR="00AD4D10" w:rsidRPr="00205672">
          <w:rPr>
            <w:rStyle w:val="HeaderChar"/>
            <w:b/>
            <w:color w:val="000000" w:themeColor="text1"/>
            <w:sz w:val="22"/>
            <w:szCs w:val="22"/>
          </w:rPr>
          <w:t>o</w:t>
        </w:r>
        <w:r w:rsidR="00AD4D10" w:rsidRPr="00205672">
          <w:rPr>
            <w:rStyle w:val="HeaderChar"/>
            <w:b/>
            <w:color w:val="000000" w:themeColor="text1"/>
            <w:sz w:val="22"/>
            <w:szCs w:val="22"/>
            <w:lang w:val="sr-Cyrl-CS"/>
          </w:rPr>
          <w:t>кум</w:t>
        </w:r>
        <w:r w:rsidR="00AD4D10" w:rsidRPr="00205672">
          <w:rPr>
            <w:rStyle w:val="HeaderChar"/>
            <w:b/>
            <w:color w:val="000000" w:themeColor="text1"/>
            <w:sz w:val="22"/>
            <w:szCs w:val="22"/>
          </w:rPr>
          <w:t>e</w:t>
        </w:r>
        <w:r w:rsidR="00AD4D10" w:rsidRPr="00205672">
          <w:rPr>
            <w:rStyle w:val="HeaderChar"/>
            <w:b/>
            <w:color w:val="000000" w:themeColor="text1"/>
            <w:sz w:val="22"/>
            <w:szCs w:val="22"/>
            <w:lang w:val="sr-Cyrl-CS"/>
          </w:rPr>
          <w:t>н</w:t>
        </w:r>
        <w:r w:rsidR="00AD4D10" w:rsidRPr="00205672">
          <w:rPr>
            <w:rStyle w:val="HeaderChar"/>
            <w:b/>
            <w:color w:val="000000" w:themeColor="text1"/>
            <w:sz w:val="22"/>
            <w:szCs w:val="22"/>
          </w:rPr>
          <w:t>a</w:t>
        </w:r>
        <w:r w:rsidR="00AD4D10" w:rsidRPr="00205672">
          <w:rPr>
            <w:rStyle w:val="HeaderChar"/>
            <w:b/>
            <w:color w:val="000000" w:themeColor="text1"/>
            <w:sz w:val="22"/>
            <w:szCs w:val="22"/>
            <w:lang w:val="sr-Cyrl-CS"/>
          </w:rPr>
          <w:t>т</w:t>
        </w:r>
        <w:r w:rsidR="00AD4D10" w:rsidRPr="00205672">
          <w:rPr>
            <w:rStyle w:val="HeaderChar"/>
            <w:b/>
            <w:color w:val="000000" w:themeColor="text1"/>
            <w:sz w:val="22"/>
            <w:szCs w:val="22"/>
          </w:rPr>
          <w:t>a</w:t>
        </w:r>
      </w:hyperlink>
      <w:r w:rsidR="00AD4D10" w:rsidRPr="00205672">
        <w:rPr>
          <w:color w:val="000000" w:themeColor="text1"/>
          <w:sz w:val="22"/>
          <w:szCs w:val="22"/>
          <w:lang w:val="sr-Cyrl-CS"/>
        </w:rPr>
        <w:t xml:space="preserve"> (”Сл. гласник РС“ број 8/06), </w:t>
      </w:r>
    </w:p>
    <w:p w:rsidR="00255AC3" w:rsidRPr="00205672" w:rsidRDefault="003F4E08" w:rsidP="00523454">
      <w:pPr>
        <w:spacing w:after="120"/>
        <w:jc w:val="both"/>
        <w:rPr>
          <w:color w:val="000000" w:themeColor="text1"/>
          <w:sz w:val="22"/>
          <w:szCs w:val="22"/>
          <w:lang w:val="ru-RU"/>
        </w:rPr>
      </w:pPr>
      <w:hyperlink r:id="rId26" w:history="1">
        <w:r w:rsidR="00AD4D10" w:rsidRPr="00205672">
          <w:rPr>
            <w:rStyle w:val="HeaderChar"/>
            <w:b/>
            <w:color w:val="000000" w:themeColor="text1"/>
            <w:sz w:val="22"/>
            <w:szCs w:val="22"/>
            <w:lang w:val="ru-RU"/>
          </w:rPr>
          <w:t>Уредбу о обрасцу за вођење евиденције и начину вођења евиденције о обради података о личности</w:t>
        </w:r>
      </w:hyperlink>
      <w:r w:rsidR="00AD4D10" w:rsidRPr="00205672">
        <w:rPr>
          <w:color w:val="000000" w:themeColor="text1"/>
          <w:sz w:val="22"/>
          <w:szCs w:val="22"/>
          <w:lang w:val="ru-RU"/>
        </w:rPr>
        <w:t xml:space="preserve"> (”Сл</w:t>
      </w:r>
      <w:r w:rsidR="00D42B1F" w:rsidRPr="00205672">
        <w:rPr>
          <w:color w:val="000000" w:themeColor="text1"/>
          <w:sz w:val="22"/>
          <w:szCs w:val="22"/>
          <w:lang w:val="ru-RU"/>
        </w:rPr>
        <w:t>ужбени</w:t>
      </w:r>
      <w:r w:rsidR="00AD4D10" w:rsidRPr="00205672">
        <w:rPr>
          <w:color w:val="000000" w:themeColor="text1"/>
          <w:sz w:val="22"/>
          <w:szCs w:val="22"/>
          <w:lang w:val="ru-RU"/>
        </w:rPr>
        <w:t xml:space="preserve"> гласник РС“</w:t>
      </w:r>
      <w:r w:rsidR="00D42B1F" w:rsidRPr="00205672">
        <w:rPr>
          <w:color w:val="000000" w:themeColor="text1"/>
          <w:sz w:val="22"/>
          <w:szCs w:val="22"/>
          <w:lang w:val="ru-RU"/>
        </w:rPr>
        <w:t>,</w:t>
      </w:r>
      <w:r w:rsidR="00AD4D10" w:rsidRPr="00205672">
        <w:rPr>
          <w:color w:val="000000" w:themeColor="text1"/>
          <w:sz w:val="22"/>
          <w:szCs w:val="22"/>
          <w:lang w:val="ru-RU"/>
        </w:rPr>
        <w:t xml:space="preserve"> бр</w:t>
      </w:r>
      <w:r w:rsidR="00D42B1F" w:rsidRPr="00205672">
        <w:rPr>
          <w:color w:val="000000" w:themeColor="text1"/>
          <w:sz w:val="22"/>
          <w:szCs w:val="22"/>
          <w:lang w:val="ru-RU"/>
        </w:rPr>
        <w:t>.</w:t>
      </w:r>
      <w:r w:rsidR="00AD4D10" w:rsidRPr="00205672">
        <w:rPr>
          <w:color w:val="000000" w:themeColor="text1"/>
          <w:sz w:val="22"/>
          <w:szCs w:val="22"/>
          <w:lang w:val="ru-RU"/>
        </w:rPr>
        <w:t xml:space="preserve"> 50/09).</w:t>
      </w:r>
    </w:p>
    <w:p w:rsidR="00A979B4" w:rsidRPr="00741D92" w:rsidRDefault="00A979B4" w:rsidP="00A979B4">
      <w:pPr>
        <w:pStyle w:val="Heading1"/>
        <w:ind w:left="0" w:firstLine="0"/>
        <w:jc w:val="both"/>
        <w:rPr>
          <w:sz w:val="22"/>
          <w:szCs w:val="22"/>
        </w:rPr>
      </w:pPr>
      <w:bookmarkStart w:id="27" w:name="_Toc423704227"/>
      <w:r w:rsidRPr="00A90A14">
        <w:t>9</w:t>
      </w:r>
      <w:bookmarkStart w:id="28" w:name="str_20"/>
      <w:r w:rsidRPr="00741D92">
        <w:rPr>
          <w:sz w:val="22"/>
          <w:szCs w:val="22"/>
        </w:rPr>
        <w:t>. УСЛУГЕ КОЈЕ ЗАВОД ПРУЖА ЗАИНТЕРЕСОВАНИМ ЛИЦИМA, ПОСТУПАК РАДИ ПРУЖАЊА УСЛУГА И ПРЕГЛЕД ПОДАТАКА О ПРУЖЕНИМ УСЛУГАМА</w:t>
      </w:r>
      <w:bookmarkEnd w:id="27"/>
      <w:bookmarkEnd w:id="28"/>
    </w:p>
    <w:p w:rsidR="00A979B4" w:rsidRPr="00741D92" w:rsidRDefault="00A979B4" w:rsidP="00A979B4">
      <w:pPr>
        <w:pStyle w:val="Heading1"/>
        <w:ind w:left="0" w:firstLine="0"/>
        <w:jc w:val="both"/>
        <w:rPr>
          <w:sz w:val="22"/>
          <w:szCs w:val="22"/>
        </w:rPr>
      </w:pPr>
    </w:p>
    <w:p w:rsidR="00A979B4" w:rsidRPr="00205672" w:rsidRDefault="00A979B4" w:rsidP="00A979B4">
      <w:pPr>
        <w:jc w:val="both"/>
        <w:rPr>
          <w:color w:val="000000" w:themeColor="text1"/>
          <w:sz w:val="22"/>
          <w:szCs w:val="22"/>
          <w:lang w:val="sr-Latn-RS"/>
        </w:rPr>
      </w:pPr>
      <w:bookmarkStart w:id="29" w:name="_Toc423647686"/>
      <w:r w:rsidRPr="00205672">
        <w:rPr>
          <w:color w:val="000000" w:themeColor="text1"/>
          <w:sz w:val="22"/>
          <w:szCs w:val="22"/>
          <w:lang w:val="ru-RU"/>
        </w:rPr>
        <w:t xml:space="preserve">Делатност Геолошког завода Србије утврђена је </w:t>
      </w:r>
      <w:bookmarkEnd w:id="29"/>
      <w:r w:rsidRPr="00205672">
        <w:rPr>
          <w:color w:val="000000" w:themeColor="text1"/>
          <w:sz w:val="22"/>
          <w:szCs w:val="22"/>
          <w:lang w:val="ru-RU"/>
        </w:rPr>
        <w:t>Законом о рударству и геолошким истраживањима (</w:t>
      </w:r>
      <w:r w:rsidRPr="00205672">
        <w:rPr>
          <w:color w:val="000000" w:themeColor="text1"/>
          <w:sz w:val="22"/>
          <w:szCs w:val="22"/>
          <w:lang w:val="sr-Latn-RS"/>
        </w:rPr>
        <w:t>„</w:t>
      </w:r>
      <w:r w:rsidRPr="00205672">
        <w:rPr>
          <w:color w:val="000000" w:themeColor="text1"/>
          <w:sz w:val="22"/>
          <w:szCs w:val="22"/>
          <w:lang w:val="sr-Cyrl-RS"/>
        </w:rPr>
        <w:t>Службени гласник РС</w:t>
      </w:r>
      <w:r w:rsidRPr="00205672">
        <w:rPr>
          <w:color w:val="000000" w:themeColor="text1"/>
          <w:sz w:val="22"/>
          <w:szCs w:val="22"/>
          <w:lang w:val="sr-Latn-RS"/>
        </w:rPr>
        <w:t>“</w:t>
      </w:r>
      <w:r w:rsidR="00DA159D" w:rsidRPr="00205672">
        <w:rPr>
          <w:color w:val="000000" w:themeColor="text1"/>
          <w:sz w:val="22"/>
          <w:szCs w:val="22"/>
          <w:lang w:val="sr-Cyrl-RS"/>
        </w:rPr>
        <w:t xml:space="preserve">, бр. 101/15, </w:t>
      </w:r>
      <w:r w:rsidRPr="00205672">
        <w:rPr>
          <w:color w:val="000000" w:themeColor="text1"/>
          <w:sz w:val="22"/>
          <w:szCs w:val="22"/>
          <w:lang w:val="sr-Cyrl-RS"/>
        </w:rPr>
        <w:t>95/18-др. закон</w:t>
      </w:r>
      <w:r w:rsidR="00DA159D" w:rsidRPr="00205672">
        <w:rPr>
          <w:color w:val="000000" w:themeColor="text1"/>
          <w:sz w:val="22"/>
          <w:szCs w:val="22"/>
          <w:lang w:val="sr-Cyrl-RS"/>
        </w:rPr>
        <w:t xml:space="preserve"> и 40/21</w:t>
      </w:r>
      <w:r w:rsidRPr="00205672">
        <w:rPr>
          <w:color w:val="000000" w:themeColor="text1"/>
          <w:sz w:val="22"/>
          <w:szCs w:val="22"/>
          <w:lang w:val="sr-Cyrl-RS"/>
        </w:rPr>
        <w:t>)</w:t>
      </w:r>
      <w:r w:rsidRPr="00205672">
        <w:rPr>
          <w:color w:val="000000" w:themeColor="text1"/>
          <w:sz w:val="22"/>
          <w:szCs w:val="22"/>
          <w:lang w:val="sr-Latn-RS"/>
        </w:rPr>
        <w:t>.</w:t>
      </w:r>
    </w:p>
    <w:p w:rsidR="00A979B4" w:rsidRPr="00205672" w:rsidRDefault="00A979B4" w:rsidP="00A979B4">
      <w:pPr>
        <w:jc w:val="both"/>
        <w:rPr>
          <w:color w:val="000000" w:themeColor="text1"/>
          <w:spacing w:val="-4"/>
          <w:sz w:val="22"/>
          <w:szCs w:val="22"/>
          <w:lang w:val="sr-Latn-RS"/>
        </w:rPr>
      </w:pPr>
    </w:p>
    <w:p w:rsidR="00EE24C4" w:rsidRPr="00205672" w:rsidRDefault="00EE24C4" w:rsidP="00A979B4">
      <w:pPr>
        <w:spacing w:after="120"/>
        <w:jc w:val="both"/>
        <w:rPr>
          <w:b/>
          <w:color w:val="000000" w:themeColor="text1"/>
          <w:sz w:val="22"/>
          <w:szCs w:val="22"/>
        </w:rPr>
      </w:pPr>
      <w:bookmarkStart w:id="30" w:name="_Toc423647687"/>
      <w:r w:rsidRPr="00205672">
        <w:rPr>
          <w:b/>
          <w:color w:val="000000" w:themeColor="text1"/>
          <w:sz w:val="22"/>
          <w:szCs w:val="22"/>
        </w:rPr>
        <w:t xml:space="preserve">9.1 </w:t>
      </w:r>
      <w:r w:rsidRPr="00205672">
        <w:rPr>
          <w:b/>
          <w:color w:val="000000" w:themeColor="text1"/>
          <w:sz w:val="22"/>
          <w:szCs w:val="22"/>
          <w:lang w:val="sr-Cyrl-CS"/>
        </w:rPr>
        <w:t>Правилник о утврђивању годишњег програма основних геолошких истраживања за 2021. годину</w:t>
      </w:r>
    </w:p>
    <w:p w:rsidR="00A979B4" w:rsidRPr="00205672" w:rsidRDefault="00A979B4" w:rsidP="00A979B4">
      <w:pPr>
        <w:spacing w:after="120"/>
        <w:jc w:val="both"/>
        <w:rPr>
          <w:color w:val="000000" w:themeColor="text1"/>
          <w:sz w:val="22"/>
          <w:szCs w:val="22"/>
          <w:lang w:val="ru-RU"/>
        </w:rPr>
      </w:pPr>
      <w:r w:rsidRPr="00205672">
        <w:rPr>
          <w:color w:val="000000" w:themeColor="text1"/>
          <w:sz w:val="22"/>
          <w:szCs w:val="22"/>
          <w:lang w:val="sr-Cyrl-CS"/>
        </w:rPr>
        <w:t>Правилником о утврђивању годишњег програма основн</w:t>
      </w:r>
      <w:r w:rsidR="00E216BC" w:rsidRPr="00205672">
        <w:rPr>
          <w:color w:val="000000" w:themeColor="text1"/>
          <w:sz w:val="22"/>
          <w:szCs w:val="22"/>
          <w:lang w:val="sr-Cyrl-CS"/>
        </w:rPr>
        <w:t>их геолошких истраживања за 2021</w:t>
      </w:r>
      <w:r w:rsidRPr="00205672">
        <w:rPr>
          <w:color w:val="000000" w:themeColor="text1"/>
          <w:sz w:val="22"/>
          <w:szCs w:val="22"/>
          <w:lang w:val="sr-Cyrl-CS"/>
        </w:rPr>
        <w:t>.</w:t>
      </w:r>
      <w:bookmarkEnd w:id="30"/>
      <w:r w:rsidRPr="00205672">
        <w:rPr>
          <w:color w:val="000000" w:themeColor="text1"/>
          <w:sz w:val="22"/>
          <w:szCs w:val="22"/>
          <w:lang w:val="sr-Cyrl-CS"/>
        </w:rPr>
        <w:t xml:space="preserve"> годину ( "Службени гласник РС"</w:t>
      </w:r>
      <w:r w:rsidR="00E216BC" w:rsidRPr="00205672">
        <w:rPr>
          <w:color w:val="000000" w:themeColor="text1"/>
          <w:sz w:val="22"/>
          <w:szCs w:val="22"/>
          <w:lang w:val="ru-RU"/>
        </w:rPr>
        <w:t xml:space="preserve"> бр. 36/21</w:t>
      </w:r>
      <w:r w:rsidRPr="00205672">
        <w:rPr>
          <w:color w:val="000000" w:themeColor="text1"/>
          <w:sz w:val="22"/>
          <w:szCs w:val="22"/>
          <w:lang w:val="ru-RU"/>
        </w:rPr>
        <w:t>) као основни задаци су утврђени:</w:t>
      </w:r>
    </w:p>
    <w:p w:rsidR="00A90A14" w:rsidRPr="00205672" w:rsidRDefault="00A90A14" w:rsidP="00A979B4">
      <w:pPr>
        <w:spacing w:after="120"/>
        <w:jc w:val="both"/>
        <w:rPr>
          <w:color w:val="000000" w:themeColor="text1"/>
          <w:sz w:val="22"/>
          <w:szCs w:val="22"/>
          <w:lang w:val="ru-RU"/>
        </w:rPr>
      </w:pPr>
    </w:p>
    <w:p w:rsidR="00A979B4" w:rsidRPr="00205672" w:rsidRDefault="00A979B4" w:rsidP="00A90A14">
      <w:pPr>
        <w:pStyle w:val="NormalWeb"/>
        <w:numPr>
          <w:ilvl w:val="0"/>
          <w:numId w:val="27"/>
        </w:numPr>
        <w:shd w:val="clear" w:color="auto" w:fill="FFFFFF"/>
        <w:spacing w:after="40"/>
        <w:jc w:val="both"/>
        <w:rPr>
          <w:color w:val="000000" w:themeColor="text1"/>
          <w:sz w:val="22"/>
          <w:szCs w:val="22"/>
        </w:rPr>
      </w:pPr>
      <w:r w:rsidRPr="00205672">
        <w:rPr>
          <w:color w:val="000000" w:themeColor="text1"/>
          <w:sz w:val="22"/>
          <w:szCs w:val="22"/>
          <w:lang w:val="sr-Latn-RS"/>
        </w:rPr>
        <w:t>O</w:t>
      </w:r>
      <w:r w:rsidRPr="00205672">
        <w:rPr>
          <w:color w:val="000000" w:themeColor="text1"/>
          <w:sz w:val="22"/>
          <w:szCs w:val="22"/>
        </w:rPr>
        <w:t>сновна геолошка истраживања за израду геолошких карата;</w:t>
      </w:r>
    </w:p>
    <w:p w:rsidR="00A979B4" w:rsidRPr="00205672" w:rsidRDefault="00A979B4" w:rsidP="00A90A14">
      <w:pPr>
        <w:pStyle w:val="NormalWeb"/>
        <w:numPr>
          <w:ilvl w:val="0"/>
          <w:numId w:val="27"/>
        </w:numPr>
        <w:shd w:val="clear" w:color="auto" w:fill="FFFFFF"/>
        <w:spacing w:after="40"/>
        <w:jc w:val="both"/>
        <w:rPr>
          <w:color w:val="000000" w:themeColor="text1"/>
          <w:sz w:val="22"/>
          <w:szCs w:val="22"/>
        </w:rPr>
      </w:pPr>
      <w:r w:rsidRPr="00205672">
        <w:rPr>
          <w:color w:val="000000" w:themeColor="text1"/>
          <w:sz w:val="22"/>
          <w:szCs w:val="22"/>
          <w:lang w:val="sr-Latn-RS"/>
        </w:rPr>
        <w:t>O</w:t>
      </w:r>
      <w:r w:rsidRPr="00205672">
        <w:rPr>
          <w:color w:val="000000" w:themeColor="text1"/>
          <w:sz w:val="22"/>
          <w:szCs w:val="22"/>
        </w:rPr>
        <w:t>сновна истраживања геолошких ресурса у области хидрогеолошких, инжењерскогеолошких   истраживања, истраживања металичних, неметаличних и енергетских минералних ресурса;</w:t>
      </w:r>
    </w:p>
    <w:p w:rsidR="00A979B4" w:rsidRPr="00205672" w:rsidRDefault="00A979B4" w:rsidP="00A90A14">
      <w:pPr>
        <w:pStyle w:val="NormalWeb"/>
        <w:numPr>
          <w:ilvl w:val="0"/>
          <w:numId w:val="27"/>
        </w:numPr>
        <w:shd w:val="clear" w:color="auto" w:fill="FFFFFF"/>
        <w:spacing w:after="40"/>
        <w:jc w:val="both"/>
        <w:rPr>
          <w:color w:val="000000" w:themeColor="text1"/>
          <w:sz w:val="22"/>
          <w:szCs w:val="22"/>
        </w:rPr>
      </w:pPr>
      <w:r w:rsidRPr="00205672">
        <w:rPr>
          <w:color w:val="000000" w:themeColor="text1"/>
          <w:sz w:val="22"/>
          <w:szCs w:val="22"/>
          <w:lang w:val="sr-Cyrl-RS"/>
        </w:rPr>
        <w:t>И</w:t>
      </w:r>
      <w:r w:rsidRPr="00205672">
        <w:rPr>
          <w:color w:val="000000" w:themeColor="text1"/>
          <w:sz w:val="22"/>
          <w:szCs w:val="22"/>
        </w:rPr>
        <w:t>зраду пројеката и студија из области геодиверзитета и геоекологије;</w:t>
      </w:r>
    </w:p>
    <w:p w:rsidR="00A979B4" w:rsidRPr="00205672" w:rsidRDefault="00A979B4" w:rsidP="00A979B4">
      <w:pPr>
        <w:pStyle w:val="NormalWeb"/>
        <w:numPr>
          <w:ilvl w:val="0"/>
          <w:numId w:val="27"/>
        </w:numPr>
        <w:shd w:val="clear" w:color="auto" w:fill="FFFFFF"/>
        <w:spacing w:after="40"/>
        <w:jc w:val="both"/>
        <w:rPr>
          <w:color w:val="000000" w:themeColor="text1"/>
          <w:sz w:val="22"/>
          <w:szCs w:val="22"/>
        </w:rPr>
      </w:pPr>
      <w:r w:rsidRPr="00205672">
        <w:rPr>
          <w:color w:val="000000" w:themeColor="text1"/>
          <w:sz w:val="22"/>
          <w:szCs w:val="22"/>
          <w:lang w:val="sr-Cyrl-RS"/>
        </w:rPr>
        <w:t>О</w:t>
      </w:r>
      <w:r w:rsidRPr="00205672">
        <w:rPr>
          <w:color w:val="000000" w:themeColor="text1"/>
          <w:sz w:val="22"/>
          <w:szCs w:val="22"/>
        </w:rPr>
        <w:t>стале стручне активности – унос података добијених геолошким истраживањима у форму Геолошког информационог система Србије.</w:t>
      </w:r>
    </w:p>
    <w:p w:rsidR="00A979B4" w:rsidRPr="00205672" w:rsidRDefault="00A979B4" w:rsidP="00A979B4">
      <w:pPr>
        <w:pStyle w:val="NormalWeb"/>
        <w:shd w:val="clear" w:color="auto" w:fill="FFFFFF"/>
        <w:spacing w:after="40"/>
        <w:ind w:left="426" w:hanging="284"/>
        <w:jc w:val="both"/>
        <w:rPr>
          <w:color w:val="000000" w:themeColor="text1"/>
          <w:sz w:val="22"/>
          <w:szCs w:val="22"/>
        </w:rPr>
      </w:pPr>
    </w:p>
    <w:p w:rsidR="00C042D2" w:rsidRPr="00205672" w:rsidRDefault="00C042D2" w:rsidP="00A979B4">
      <w:pPr>
        <w:pStyle w:val="NormalWeb"/>
        <w:shd w:val="clear" w:color="auto" w:fill="FFFFFF"/>
        <w:spacing w:after="40"/>
        <w:ind w:left="426" w:hanging="284"/>
        <w:jc w:val="both"/>
        <w:rPr>
          <w:color w:val="000000" w:themeColor="text1"/>
          <w:sz w:val="22"/>
          <w:szCs w:val="22"/>
        </w:rPr>
      </w:pPr>
    </w:p>
    <w:p w:rsidR="00A90A14" w:rsidRPr="00205672" w:rsidRDefault="00A90A14" w:rsidP="00A979B4">
      <w:pPr>
        <w:pStyle w:val="NormalWeb"/>
        <w:shd w:val="clear" w:color="auto" w:fill="FFFFFF"/>
        <w:spacing w:after="40"/>
        <w:ind w:left="426" w:hanging="284"/>
        <w:jc w:val="both"/>
        <w:rPr>
          <w:color w:val="000000" w:themeColor="text1"/>
          <w:sz w:val="22"/>
          <w:szCs w:val="22"/>
        </w:rPr>
      </w:pPr>
      <w:bookmarkStart w:id="31" w:name="str_23"/>
    </w:p>
    <w:p w:rsidR="00A979B4" w:rsidRPr="00205672" w:rsidRDefault="00A979B4" w:rsidP="00A979B4">
      <w:pPr>
        <w:pStyle w:val="clan"/>
        <w:shd w:val="clear" w:color="auto" w:fill="FFFFFF"/>
        <w:spacing w:before="89" w:beforeAutospacing="0" w:after="32" w:afterAutospacing="0"/>
        <w:jc w:val="both"/>
        <w:rPr>
          <w:b/>
          <w:caps/>
          <w:color w:val="000000" w:themeColor="text1"/>
          <w:sz w:val="22"/>
          <w:szCs w:val="22"/>
          <w:lang w:val="ru-RU"/>
        </w:rPr>
      </w:pPr>
      <w:r w:rsidRPr="00205672">
        <w:rPr>
          <w:b/>
          <w:caps/>
          <w:color w:val="000000" w:themeColor="text1"/>
          <w:sz w:val="22"/>
          <w:szCs w:val="22"/>
          <w:lang w:val="sr-Latn-RS"/>
        </w:rPr>
        <w:t xml:space="preserve">I </w:t>
      </w:r>
      <w:r w:rsidRPr="00205672">
        <w:rPr>
          <w:b/>
          <w:caps/>
          <w:color w:val="000000" w:themeColor="text1"/>
          <w:sz w:val="22"/>
          <w:szCs w:val="22"/>
          <w:lang w:val="ru-RU"/>
        </w:rPr>
        <w:t xml:space="preserve">Основна геолошка </w:t>
      </w:r>
      <w:bookmarkEnd w:id="31"/>
      <w:r w:rsidRPr="00205672">
        <w:rPr>
          <w:b/>
          <w:caps/>
          <w:color w:val="000000" w:themeColor="text1"/>
          <w:sz w:val="22"/>
          <w:szCs w:val="22"/>
          <w:lang w:val="ru-RU"/>
        </w:rPr>
        <w:t>истраживања за израду геолошких карата општег типа и пратећих тумача</w:t>
      </w:r>
    </w:p>
    <w:p w:rsidR="00A90A14" w:rsidRPr="00205672" w:rsidRDefault="00A90A14" w:rsidP="00A979B4">
      <w:pPr>
        <w:pStyle w:val="clan"/>
        <w:shd w:val="clear" w:color="auto" w:fill="FFFFFF"/>
        <w:spacing w:before="89" w:beforeAutospacing="0" w:after="32" w:afterAutospacing="0"/>
        <w:jc w:val="both"/>
        <w:rPr>
          <w:b/>
          <w:caps/>
          <w:color w:val="000000" w:themeColor="text1"/>
          <w:sz w:val="22"/>
          <w:szCs w:val="22"/>
          <w:lang w:val="ru-RU"/>
        </w:rPr>
      </w:pPr>
    </w:p>
    <w:p w:rsidR="00A979B4" w:rsidRPr="00205672" w:rsidRDefault="00A979B4" w:rsidP="00A979B4">
      <w:pPr>
        <w:tabs>
          <w:tab w:val="left" w:pos="720"/>
        </w:tabs>
        <w:spacing w:after="120"/>
        <w:jc w:val="both"/>
        <w:rPr>
          <w:color w:val="000000" w:themeColor="text1"/>
          <w:spacing w:val="-2"/>
          <w:sz w:val="22"/>
          <w:szCs w:val="22"/>
          <w:lang w:val="ru-RU"/>
        </w:rPr>
      </w:pPr>
      <w:r w:rsidRPr="00205672">
        <w:rPr>
          <w:color w:val="000000" w:themeColor="text1"/>
          <w:spacing w:val="-2"/>
          <w:sz w:val="22"/>
          <w:szCs w:val="22"/>
          <w:lang w:val="ru-RU"/>
        </w:rPr>
        <w:t xml:space="preserve">Циљ израде ГК Србије је проучавање и решавање геолошке грађе творевина заступљених на територији Републике Србије и њен приказ у графичком (Геолошка карта) и текстуалном облику (Тумач). </w:t>
      </w:r>
    </w:p>
    <w:p w:rsidR="00A979B4" w:rsidRPr="00205672" w:rsidRDefault="00A979B4" w:rsidP="00A979B4">
      <w:pPr>
        <w:numPr>
          <w:ilvl w:val="0"/>
          <w:numId w:val="24"/>
        </w:numPr>
        <w:spacing w:after="120" w:line="259" w:lineRule="auto"/>
        <w:jc w:val="both"/>
        <w:rPr>
          <w:color w:val="000000" w:themeColor="text1"/>
          <w:sz w:val="22"/>
          <w:szCs w:val="22"/>
          <w:lang w:val="sr-Cyrl-CS"/>
        </w:rPr>
      </w:pPr>
      <w:r w:rsidRPr="00205672">
        <w:rPr>
          <w:color w:val="000000" w:themeColor="text1"/>
          <w:sz w:val="22"/>
          <w:szCs w:val="22"/>
          <w:lang w:val="sr-Cyrl-CS"/>
        </w:rPr>
        <w:t>Геолошка карта Србије размере 1:50.000</w:t>
      </w:r>
    </w:p>
    <w:p w:rsidR="00A979B4" w:rsidRPr="00205672" w:rsidRDefault="00A979B4" w:rsidP="00A979B4">
      <w:pPr>
        <w:tabs>
          <w:tab w:val="left" w:pos="720"/>
        </w:tabs>
        <w:spacing w:after="120"/>
        <w:jc w:val="both"/>
        <w:rPr>
          <w:color w:val="000000" w:themeColor="text1"/>
          <w:spacing w:val="-4"/>
          <w:sz w:val="22"/>
          <w:szCs w:val="22"/>
          <w:lang w:val="sr-Cyrl-CS"/>
        </w:rPr>
      </w:pPr>
      <w:r w:rsidRPr="00205672">
        <w:rPr>
          <w:color w:val="000000" w:themeColor="text1"/>
          <w:spacing w:val="-4"/>
          <w:sz w:val="22"/>
          <w:szCs w:val="22"/>
          <w:lang w:val="sr-Cyrl-CS"/>
        </w:rPr>
        <w:t xml:space="preserve">Израда Геолошке карте Србије размере 1:50.000, општег типа представља основну подлогу за даљу надградњу, било да се ради о изради специјалних геолошких карата или свих других истраживања која захтевају више података и детаља него што је приказано Основном геолошком картом размере  1:100 000. </w:t>
      </w:r>
    </w:p>
    <w:p w:rsidR="00E216BC" w:rsidRPr="00205672" w:rsidRDefault="00E216BC" w:rsidP="00E216BC">
      <w:pPr>
        <w:tabs>
          <w:tab w:val="left" w:pos="1080"/>
        </w:tabs>
        <w:suppressAutoHyphens/>
        <w:jc w:val="both"/>
        <w:rPr>
          <w:color w:val="000000" w:themeColor="text1"/>
          <w:sz w:val="22"/>
          <w:szCs w:val="22"/>
          <w:lang w:val="sr-Cyrl-RS"/>
        </w:rPr>
      </w:pPr>
    </w:p>
    <w:p w:rsidR="00E216BC" w:rsidRPr="00205672" w:rsidRDefault="00E216BC" w:rsidP="00E216BC">
      <w:pPr>
        <w:pStyle w:val="NoSpacing"/>
        <w:jc w:val="both"/>
        <w:rPr>
          <w:color w:val="000000" w:themeColor="text1"/>
          <w:sz w:val="22"/>
          <w:szCs w:val="22"/>
        </w:rPr>
      </w:pPr>
      <w:r w:rsidRPr="00205672">
        <w:rPr>
          <w:color w:val="000000" w:themeColor="text1"/>
          <w:sz w:val="22"/>
          <w:szCs w:val="22"/>
          <w:lang w:val="sr-Cyrl-RS"/>
        </w:rPr>
        <w:t xml:space="preserve">У </w:t>
      </w:r>
      <w:r w:rsidRPr="00205672">
        <w:rPr>
          <w:color w:val="000000" w:themeColor="text1"/>
          <w:sz w:val="22"/>
          <w:szCs w:val="22"/>
        </w:rPr>
        <w:t>2021. години настав</w:t>
      </w:r>
      <w:r w:rsidRPr="00205672">
        <w:rPr>
          <w:color w:val="000000" w:themeColor="text1"/>
          <w:sz w:val="22"/>
          <w:szCs w:val="22"/>
          <w:lang w:val="sr-Cyrl-RS"/>
        </w:rPr>
        <w:t>љена су</w:t>
      </w:r>
      <w:r w:rsidRPr="00205672">
        <w:rPr>
          <w:color w:val="000000" w:themeColor="text1"/>
          <w:sz w:val="22"/>
          <w:szCs w:val="22"/>
        </w:rPr>
        <w:t xml:space="preserve"> геолошка истраживања на изради ГК Србије, на следећим листовима, као и почетак истраживања на три нова листа и то:</w:t>
      </w:r>
    </w:p>
    <w:p w:rsidR="00E216BC" w:rsidRPr="00205672" w:rsidRDefault="00E216BC" w:rsidP="00E216BC">
      <w:pPr>
        <w:pStyle w:val="NoSpacing"/>
        <w:jc w:val="both"/>
        <w:rPr>
          <w:color w:val="000000" w:themeColor="text1"/>
          <w:sz w:val="22"/>
          <w:szCs w:val="22"/>
        </w:rPr>
      </w:pP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Вишеград 2, II година истраживања;</w:t>
      </w: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Сјеница 3, II година истраживања;</w:t>
      </w: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Лапово 3, II година истраживања;</w:t>
      </w: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Бор 1, II година истраживања;</w:t>
      </w: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Лапово 4 II година истраживања;</w:t>
      </w: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Пирот 1 и 2, II година истраживања;</w:t>
      </w: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Крушевац 3, II година истраживања;</w:t>
      </w: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Чачак 3, I година истраживања;</w:t>
      </w: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Вршац 4 и Решица 3, I година истраживања;</w:t>
      </w:r>
    </w:p>
    <w:p w:rsidR="00E216BC" w:rsidRPr="00205672" w:rsidRDefault="00E216BC" w:rsidP="004C0D9F">
      <w:pPr>
        <w:pStyle w:val="NoSpacing"/>
        <w:ind w:left="426"/>
        <w:jc w:val="both"/>
        <w:rPr>
          <w:color w:val="000000" w:themeColor="text1"/>
          <w:sz w:val="22"/>
          <w:szCs w:val="22"/>
        </w:rPr>
      </w:pPr>
      <w:r w:rsidRPr="00205672">
        <w:rPr>
          <w:color w:val="000000" w:themeColor="text1"/>
          <w:sz w:val="22"/>
          <w:szCs w:val="22"/>
        </w:rPr>
        <w:t>– лист Ваљево 1, I година истраживања.</w:t>
      </w:r>
    </w:p>
    <w:p w:rsidR="00E216BC" w:rsidRPr="00205672" w:rsidRDefault="00E216BC" w:rsidP="00E216BC">
      <w:pPr>
        <w:tabs>
          <w:tab w:val="left" w:pos="1080"/>
        </w:tabs>
        <w:suppressAutoHyphens/>
        <w:jc w:val="both"/>
        <w:rPr>
          <w:bCs/>
          <w:color w:val="000000" w:themeColor="text1"/>
          <w:kern w:val="2"/>
          <w:sz w:val="22"/>
          <w:szCs w:val="22"/>
          <w:lang w:val="sr-Cyrl-CS"/>
        </w:rPr>
      </w:pPr>
    </w:p>
    <w:p w:rsidR="00E216BC" w:rsidRPr="00205672" w:rsidRDefault="00E216BC" w:rsidP="00E216BC">
      <w:pPr>
        <w:tabs>
          <w:tab w:val="left" w:pos="1080"/>
        </w:tabs>
        <w:suppressAutoHyphens/>
        <w:jc w:val="both"/>
        <w:rPr>
          <w:bCs/>
          <w:color w:val="000000" w:themeColor="text1"/>
          <w:kern w:val="2"/>
          <w:sz w:val="22"/>
          <w:szCs w:val="22"/>
          <w:lang w:val="sr-Cyrl-CS"/>
        </w:rPr>
      </w:pPr>
    </w:p>
    <w:p w:rsidR="00A979B4" w:rsidRPr="00205672" w:rsidRDefault="00A979B4" w:rsidP="00A979B4">
      <w:pPr>
        <w:tabs>
          <w:tab w:val="left" w:pos="1080"/>
        </w:tabs>
        <w:suppressAutoHyphens/>
        <w:ind w:left="720"/>
        <w:jc w:val="both"/>
        <w:rPr>
          <w:bCs/>
          <w:color w:val="000000" w:themeColor="text1"/>
          <w:kern w:val="2"/>
          <w:sz w:val="22"/>
          <w:szCs w:val="22"/>
          <w:lang w:val="sr-Cyrl-CS"/>
        </w:rPr>
      </w:pPr>
    </w:p>
    <w:p w:rsidR="00A979B4" w:rsidRPr="00205672" w:rsidRDefault="00A979B4" w:rsidP="00A979B4">
      <w:pPr>
        <w:pStyle w:val="bold1"/>
        <w:numPr>
          <w:ilvl w:val="0"/>
          <w:numId w:val="24"/>
        </w:numPr>
        <w:shd w:val="clear" w:color="auto" w:fill="FFFFFF"/>
        <w:spacing w:before="89" w:beforeAutospacing="0" w:after="32" w:afterAutospacing="0"/>
        <w:jc w:val="both"/>
        <w:rPr>
          <w:bCs/>
          <w:color w:val="000000" w:themeColor="text1"/>
          <w:sz w:val="22"/>
          <w:szCs w:val="22"/>
          <w:lang w:val="ru-RU"/>
        </w:rPr>
      </w:pPr>
      <w:r w:rsidRPr="00205672">
        <w:rPr>
          <w:bCs/>
          <w:color w:val="000000" w:themeColor="text1"/>
          <w:sz w:val="22"/>
          <w:szCs w:val="22"/>
          <w:lang w:val="ru-RU"/>
        </w:rPr>
        <w:t>Синтеза геолошких формација на завршеним листовима Геолошке карте Србије размере 1:50.000</w:t>
      </w:r>
    </w:p>
    <w:p w:rsidR="00A979B4" w:rsidRPr="00205672" w:rsidRDefault="00A979B4" w:rsidP="00DC3177">
      <w:pPr>
        <w:pStyle w:val="NormalWeb"/>
        <w:shd w:val="clear" w:color="auto" w:fill="FFFFFF"/>
        <w:spacing w:after="40"/>
        <w:jc w:val="both"/>
        <w:rPr>
          <w:color w:val="000000" w:themeColor="text1"/>
          <w:sz w:val="22"/>
          <w:szCs w:val="22"/>
        </w:rPr>
      </w:pPr>
      <w:r w:rsidRPr="00205672">
        <w:rPr>
          <w:color w:val="000000" w:themeColor="text1"/>
          <w:sz w:val="22"/>
          <w:szCs w:val="22"/>
        </w:rPr>
        <w:t>Основни задатак реализације овог пројекта је припрема геолошких карата и тумача за штампу.</w:t>
      </w:r>
    </w:p>
    <w:p w:rsidR="00C042D2" w:rsidRPr="00205672" w:rsidRDefault="00C042D2" w:rsidP="00835B33">
      <w:pPr>
        <w:pStyle w:val="NormalWeb"/>
        <w:shd w:val="clear" w:color="auto" w:fill="FFFFFF"/>
        <w:spacing w:after="40"/>
        <w:jc w:val="both"/>
        <w:rPr>
          <w:color w:val="000000" w:themeColor="text1"/>
          <w:sz w:val="22"/>
          <w:szCs w:val="22"/>
        </w:rPr>
      </w:pPr>
    </w:p>
    <w:p w:rsidR="00A979B4" w:rsidRPr="00205672" w:rsidRDefault="00A979B4" w:rsidP="00A979B4">
      <w:pPr>
        <w:pStyle w:val="NormalWeb"/>
        <w:shd w:val="clear" w:color="auto" w:fill="FFFFFF"/>
        <w:spacing w:after="40"/>
        <w:ind w:left="0"/>
        <w:jc w:val="both"/>
        <w:rPr>
          <w:b/>
          <w:caps/>
          <w:color w:val="000000" w:themeColor="text1"/>
          <w:sz w:val="22"/>
          <w:szCs w:val="22"/>
        </w:rPr>
      </w:pPr>
      <w:r w:rsidRPr="00205672">
        <w:rPr>
          <w:b/>
          <w:caps/>
          <w:color w:val="000000" w:themeColor="text1"/>
          <w:sz w:val="22"/>
          <w:szCs w:val="22"/>
          <w:lang w:val="sr-Latn-RS"/>
        </w:rPr>
        <w:t xml:space="preserve">II </w:t>
      </w:r>
      <w:r w:rsidRPr="00205672">
        <w:rPr>
          <w:b/>
          <w:caps/>
          <w:color w:val="000000" w:themeColor="text1"/>
          <w:sz w:val="22"/>
          <w:szCs w:val="22"/>
        </w:rPr>
        <w:t>Основна истраживања геолошких ресурса у области хидрогеолошких, инжењерскогеолошких истраживања, истраживања металичних, неметаличних и</w:t>
      </w:r>
      <w:r w:rsidR="00A90A14" w:rsidRPr="00205672">
        <w:rPr>
          <w:b/>
          <w:caps/>
          <w:color w:val="000000" w:themeColor="text1"/>
          <w:sz w:val="22"/>
          <w:szCs w:val="22"/>
        </w:rPr>
        <w:t xml:space="preserve"> енергетских минералних ресурса</w:t>
      </w:r>
    </w:p>
    <w:p w:rsidR="00A90A14" w:rsidRPr="00205672" w:rsidRDefault="00A90A14" w:rsidP="00A979B4">
      <w:pPr>
        <w:pStyle w:val="NormalWeb"/>
        <w:shd w:val="clear" w:color="auto" w:fill="FFFFFF"/>
        <w:spacing w:after="40"/>
        <w:ind w:left="0"/>
        <w:jc w:val="both"/>
        <w:rPr>
          <w:b/>
          <w:caps/>
          <w:color w:val="000000" w:themeColor="text1"/>
          <w:sz w:val="22"/>
          <w:szCs w:val="22"/>
        </w:rPr>
      </w:pPr>
    </w:p>
    <w:p w:rsidR="00C24214" w:rsidRPr="00205672" w:rsidRDefault="00A72DF6" w:rsidP="00C24214">
      <w:pPr>
        <w:pStyle w:val="bold1"/>
        <w:numPr>
          <w:ilvl w:val="0"/>
          <w:numId w:val="25"/>
        </w:numPr>
        <w:shd w:val="clear" w:color="auto" w:fill="FFFFFF"/>
        <w:spacing w:before="89" w:beforeAutospacing="0" w:after="32" w:afterAutospacing="0"/>
        <w:jc w:val="both"/>
        <w:rPr>
          <w:bCs/>
          <w:color w:val="000000" w:themeColor="text1"/>
          <w:sz w:val="22"/>
          <w:szCs w:val="22"/>
          <w:lang w:val="ru-RU"/>
        </w:rPr>
      </w:pPr>
      <w:r>
        <w:rPr>
          <w:color w:val="000000" w:themeColor="text1"/>
          <w:sz w:val="22"/>
          <w:szCs w:val="22"/>
          <w:lang w:val="ru-RU"/>
        </w:rPr>
        <w:t>Хидрогеолошка</w:t>
      </w:r>
      <w:r w:rsidR="00A979B4" w:rsidRPr="00205672">
        <w:rPr>
          <w:color w:val="000000" w:themeColor="text1"/>
          <w:sz w:val="22"/>
          <w:szCs w:val="22"/>
          <w:lang w:val="ru-RU"/>
        </w:rPr>
        <w:t xml:space="preserve"> истраживања</w:t>
      </w:r>
    </w:p>
    <w:p w:rsidR="00A979B4" w:rsidRPr="00205672" w:rsidRDefault="00A979B4" w:rsidP="00A979B4">
      <w:pPr>
        <w:pStyle w:val="bold1"/>
        <w:shd w:val="clear" w:color="auto" w:fill="FFFFFF"/>
        <w:spacing w:before="89" w:beforeAutospacing="0" w:after="32" w:afterAutospacing="0"/>
        <w:jc w:val="both"/>
        <w:rPr>
          <w:color w:val="000000" w:themeColor="text1"/>
          <w:sz w:val="22"/>
          <w:szCs w:val="22"/>
          <w:lang w:val="ru-RU"/>
        </w:rPr>
      </w:pPr>
      <w:r w:rsidRPr="00205672">
        <w:rPr>
          <w:color w:val="000000" w:themeColor="text1"/>
          <w:sz w:val="22"/>
          <w:szCs w:val="22"/>
          <w:lang w:val="ru-RU"/>
        </w:rPr>
        <w:t>Извођење хидрогеолошких истраживања има за циљ израду Основне хидрогеолошке карте Републике Србије размере 1:100.000, утврђивање стања, потенцијала и могућности коришћења ресурса подземних вода и геотермалне топлоте на територији Републике Србије.</w:t>
      </w:r>
    </w:p>
    <w:p w:rsidR="00A90A14" w:rsidRPr="00205672" w:rsidRDefault="00A90A14" w:rsidP="00A979B4">
      <w:pPr>
        <w:pStyle w:val="bold1"/>
        <w:shd w:val="clear" w:color="auto" w:fill="FFFFFF"/>
        <w:spacing w:before="89" w:beforeAutospacing="0" w:after="32" w:afterAutospacing="0"/>
        <w:jc w:val="both"/>
        <w:rPr>
          <w:color w:val="000000" w:themeColor="text1"/>
          <w:sz w:val="22"/>
          <w:szCs w:val="22"/>
          <w:lang w:val="ru-RU"/>
        </w:rPr>
      </w:pPr>
    </w:p>
    <w:p w:rsidR="004C0D9F" w:rsidRPr="00205672" w:rsidRDefault="00A979B4" w:rsidP="004C0D9F">
      <w:pPr>
        <w:pStyle w:val="italik"/>
        <w:numPr>
          <w:ilvl w:val="1"/>
          <w:numId w:val="25"/>
        </w:numPr>
        <w:shd w:val="clear" w:color="auto" w:fill="FFFFFF"/>
        <w:spacing w:before="89" w:beforeAutospacing="0" w:after="32" w:afterAutospacing="0"/>
        <w:jc w:val="both"/>
        <w:rPr>
          <w:iCs/>
          <w:color w:val="000000" w:themeColor="text1"/>
          <w:sz w:val="22"/>
          <w:szCs w:val="22"/>
          <w:lang w:val="ru-RU"/>
        </w:rPr>
      </w:pPr>
      <w:r w:rsidRPr="00205672">
        <w:rPr>
          <w:iCs/>
          <w:color w:val="000000" w:themeColor="text1"/>
          <w:sz w:val="22"/>
          <w:szCs w:val="22"/>
          <w:lang w:val="ru-RU"/>
        </w:rPr>
        <w:t>Израда Основне хидрогеолошке карте размере 1:100.000</w:t>
      </w:r>
    </w:p>
    <w:p w:rsidR="004C0D9F" w:rsidRPr="00205672" w:rsidRDefault="004C0D9F" w:rsidP="004C0D9F">
      <w:pPr>
        <w:pStyle w:val="NoSpacing"/>
        <w:jc w:val="both"/>
        <w:rPr>
          <w:color w:val="000000" w:themeColor="text1"/>
          <w:sz w:val="22"/>
          <w:szCs w:val="22"/>
        </w:rPr>
      </w:pPr>
      <w:r w:rsidRPr="00205672">
        <w:rPr>
          <w:color w:val="000000" w:themeColor="text1"/>
          <w:sz w:val="22"/>
          <w:szCs w:val="22"/>
          <w:lang w:val="sr-Cyrl-RS"/>
        </w:rPr>
        <w:t>У</w:t>
      </w:r>
      <w:r w:rsidRPr="00205672">
        <w:rPr>
          <w:color w:val="000000" w:themeColor="text1"/>
          <w:sz w:val="22"/>
          <w:szCs w:val="22"/>
        </w:rPr>
        <w:t xml:space="preserve"> 2021. години наставњена су истраживања на 4 листа и почетак истраживања на 1 листу, и то:</w:t>
      </w:r>
    </w:p>
    <w:p w:rsidR="004C0D9F" w:rsidRPr="00205672" w:rsidRDefault="004C0D9F" w:rsidP="004C0D9F">
      <w:pPr>
        <w:pStyle w:val="NoSpacing"/>
        <w:ind w:left="426"/>
        <w:jc w:val="both"/>
        <w:rPr>
          <w:color w:val="000000" w:themeColor="text1"/>
          <w:sz w:val="22"/>
          <w:szCs w:val="22"/>
        </w:rPr>
      </w:pPr>
      <w:r w:rsidRPr="00205672">
        <w:rPr>
          <w:color w:val="000000" w:themeColor="text1"/>
          <w:sz w:val="22"/>
          <w:szCs w:val="22"/>
        </w:rPr>
        <w:t>– лист Куршумлија, V година истраживања;</w:t>
      </w:r>
    </w:p>
    <w:p w:rsidR="004C0D9F" w:rsidRPr="00205672" w:rsidRDefault="004C0D9F" w:rsidP="004C0D9F">
      <w:pPr>
        <w:pStyle w:val="NoSpacing"/>
        <w:ind w:left="426"/>
        <w:jc w:val="both"/>
        <w:rPr>
          <w:color w:val="000000" w:themeColor="text1"/>
          <w:sz w:val="22"/>
          <w:szCs w:val="22"/>
        </w:rPr>
      </w:pPr>
      <w:r w:rsidRPr="00205672">
        <w:rPr>
          <w:color w:val="000000" w:themeColor="text1"/>
          <w:sz w:val="22"/>
          <w:szCs w:val="22"/>
        </w:rPr>
        <w:t>– лист Лесковац, IV година истраживања;</w:t>
      </w:r>
    </w:p>
    <w:p w:rsidR="004C0D9F" w:rsidRPr="00205672" w:rsidRDefault="004C0D9F" w:rsidP="004C0D9F">
      <w:pPr>
        <w:pStyle w:val="NoSpacing"/>
        <w:ind w:left="426"/>
        <w:jc w:val="both"/>
        <w:rPr>
          <w:color w:val="000000" w:themeColor="text1"/>
          <w:sz w:val="22"/>
          <w:szCs w:val="22"/>
        </w:rPr>
      </w:pPr>
      <w:r w:rsidRPr="00205672">
        <w:rPr>
          <w:color w:val="000000" w:themeColor="text1"/>
          <w:sz w:val="22"/>
          <w:szCs w:val="22"/>
        </w:rPr>
        <w:t>– лист Чачак, III година истраживања;</w:t>
      </w:r>
    </w:p>
    <w:p w:rsidR="004C0D9F" w:rsidRPr="00205672" w:rsidRDefault="004C0D9F" w:rsidP="004C0D9F">
      <w:pPr>
        <w:pStyle w:val="NoSpacing"/>
        <w:ind w:left="426"/>
        <w:jc w:val="both"/>
        <w:rPr>
          <w:color w:val="000000" w:themeColor="text1"/>
          <w:sz w:val="22"/>
          <w:szCs w:val="22"/>
        </w:rPr>
      </w:pPr>
      <w:r w:rsidRPr="00205672">
        <w:rPr>
          <w:color w:val="000000" w:themeColor="text1"/>
          <w:sz w:val="22"/>
          <w:szCs w:val="22"/>
        </w:rPr>
        <w:t>– лист Бор, II година истраживања;</w:t>
      </w:r>
    </w:p>
    <w:p w:rsidR="004C0D9F" w:rsidRPr="00205672" w:rsidRDefault="004C0D9F" w:rsidP="004C0D9F">
      <w:pPr>
        <w:pStyle w:val="NoSpacing"/>
        <w:ind w:left="426"/>
        <w:jc w:val="both"/>
        <w:rPr>
          <w:color w:val="000000" w:themeColor="text1"/>
          <w:sz w:val="22"/>
          <w:szCs w:val="22"/>
        </w:rPr>
      </w:pPr>
      <w:r w:rsidRPr="00205672">
        <w:rPr>
          <w:color w:val="000000" w:themeColor="text1"/>
          <w:sz w:val="22"/>
          <w:szCs w:val="22"/>
        </w:rPr>
        <w:t>– лист Бачка Паланка, почетак истраживања.</w:t>
      </w:r>
    </w:p>
    <w:p w:rsidR="004C0D9F" w:rsidRPr="00205672" w:rsidRDefault="004C0D9F" w:rsidP="004C0D9F">
      <w:pPr>
        <w:widowControl w:val="0"/>
        <w:autoSpaceDE w:val="0"/>
        <w:autoSpaceDN w:val="0"/>
        <w:adjustRightInd w:val="0"/>
        <w:spacing w:line="277" w:lineRule="exact"/>
        <w:ind w:right="8"/>
        <w:jc w:val="both"/>
        <w:rPr>
          <w:noProof/>
          <w:color w:val="000000" w:themeColor="text1"/>
          <w:sz w:val="22"/>
          <w:szCs w:val="22"/>
          <w:lang w:val="sr-Cyrl-RS"/>
        </w:rPr>
      </w:pPr>
    </w:p>
    <w:p w:rsidR="00A979B4" w:rsidRPr="00205672" w:rsidRDefault="00A979B4" w:rsidP="00A979B4">
      <w:pPr>
        <w:widowControl w:val="0"/>
        <w:autoSpaceDE w:val="0"/>
        <w:autoSpaceDN w:val="0"/>
        <w:adjustRightInd w:val="0"/>
        <w:spacing w:line="277" w:lineRule="exact"/>
        <w:ind w:right="8"/>
        <w:jc w:val="both"/>
        <w:rPr>
          <w:noProof/>
          <w:color w:val="000000" w:themeColor="text1"/>
          <w:sz w:val="22"/>
          <w:szCs w:val="22"/>
          <w:lang w:val="ru-RU"/>
        </w:rPr>
      </w:pPr>
    </w:p>
    <w:p w:rsidR="00A979B4" w:rsidRPr="00205672" w:rsidRDefault="00A979B4" w:rsidP="00A979B4">
      <w:pPr>
        <w:pStyle w:val="italik"/>
        <w:numPr>
          <w:ilvl w:val="1"/>
          <w:numId w:val="25"/>
        </w:numPr>
        <w:shd w:val="clear" w:color="auto" w:fill="FFFFFF"/>
        <w:spacing w:before="89" w:beforeAutospacing="0" w:after="32" w:afterAutospacing="0"/>
        <w:jc w:val="both"/>
        <w:rPr>
          <w:iCs/>
          <w:color w:val="000000" w:themeColor="text1"/>
          <w:sz w:val="22"/>
          <w:szCs w:val="22"/>
          <w:lang w:val="ru-RU"/>
        </w:rPr>
      </w:pPr>
      <w:r w:rsidRPr="00205672">
        <w:rPr>
          <w:iCs/>
          <w:color w:val="000000" w:themeColor="text1"/>
          <w:sz w:val="22"/>
          <w:szCs w:val="22"/>
          <w:lang w:val="ru-RU"/>
        </w:rPr>
        <w:t>Студијска истраживања</w:t>
      </w:r>
    </w:p>
    <w:p w:rsidR="00A979B4" w:rsidRPr="00205672" w:rsidRDefault="00A979B4" w:rsidP="00A979B4">
      <w:pPr>
        <w:widowControl w:val="0"/>
        <w:autoSpaceDE w:val="0"/>
        <w:autoSpaceDN w:val="0"/>
        <w:adjustRightInd w:val="0"/>
        <w:spacing w:line="277" w:lineRule="exact"/>
        <w:ind w:right="8" w:firstLine="720"/>
        <w:jc w:val="both"/>
        <w:rPr>
          <w:noProof/>
          <w:color w:val="000000" w:themeColor="text1"/>
          <w:sz w:val="22"/>
          <w:szCs w:val="22"/>
          <w:lang w:val="sr-Cyrl-RS"/>
        </w:rPr>
      </w:pPr>
      <w:r w:rsidRPr="00205672">
        <w:rPr>
          <w:noProof/>
          <w:color w:val="000000" w:themeColor="text1"/>
          <w:sz w:val="22"/>
          <w:szCs w:val="22"/>
          <w:lang w:val="sr-Cyrl-RS"/>
        </w:rPr>
        <w:t>Годишњим програмом основн</w:t>
      </w:r>
      <w:r w:rsidR="004C0D9F" w:rsidRPr="00205672">
        <w:rPr>
          <w:noProof/>
          <w:color w:val="000000" w:themeColor="text1"/>
          <w:sz w:val="22"/>
          <w:szCs w:val="22"/>
          <w:lang w:val="sr-Cyrl-RS"/>
        </w:rPr>
        <w:t>их геолошких истраживања за 2021</w:t>
      </w:r>
      <w:r w:rsidRPr="00205672">
        <w:rPr>
          <w:noProof/>
          <w:color w:val="000000" w:themeColor="text1"/>
          <w:sz w:val="22"/>
          <w:szCs w:val="22"/>
          <w:lang w:val="sr-Cyrl-RS"/>
        </w:rPr>
        <w:t>. годину извршена су следећа студијска истраживања:</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rFonts w:eastAsia="Arial Unicode MS"/>
          <w:color w:val="000000" w:themeColor="text1"/>
          <w:sz w:val="22"/>
          <w:szCs w:val="22"/>
          <w:lang w:val="sr-Cyrl-RS"/>
        </w:rPr>
        <w:t xml:space="preserve">Хидротермална потенцијалност магматогених комплекса јужне и источне Србије, </w:t>
      </w:r>
      <w:r w:rsidR="004C0D9F" w:rsidRPr="00205672">
        <w:rPr>
          <w:rFonts w:eastAsia="Arial Unicode MS"/>
          <w:color w:val="000000" w:themeColor="text1"/>
          <w:sz w:val="22"/>
          <w:szCs w:val="22"/>
          <w:lang w:val="sr-Cyrl-RS"/>
        </w:rPr>
        <w:t>четврта</w:t>
      </w:r>
      <w:r w:rsidRPr="00205672">
        <w:rPr>
          <w:rFonts w:eastAsia="Arial Unicode MS"/>
          <w:color w:val="000000" w:themeColor="text1"/>
          <w:sz w:val="22"/>
          <w:szCs w:val="22"/>
          <w:lang w:val="sr-Cyrl-RS"/>
        </w:rPr>
        <w:t xml:space="preserve"> година истраживања;</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rFonts w:eastAsia="Arial Unicode MS"/>
          <w:color w:val="000000" w:themeColor="text1"/>
          <w:sz w:val="22"/>
          <w:szCs w:val="22"/>
          <w:lang w:val="sr-Cyrl-RS"/>
        </w:rPr>
        <w:t>Ажурирање података ГеолИСС-а у циљу формирања Хидрогеолошког катастра Републике Србије;</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rFonts w:eastAsia="Arial Unicode MS"/>
          <w:color w:val="000000" w:themeColor="text1"/>
          <w:sz w:val="22"/>
          <w:szCs w:val="22"/>
          <w:lang w:val="sr-Cyrl-RS"/>
        </w:rPr>
        <w:t>Студија утицаја климатских промена на подземне воде на подручју Посавине у Републици Србији и</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rFonts w:eastAsia="Arial Unicode MS"/>
          <w:color w:val="000000" w:themeColor="text1"/>
          <w:sz w:val="22"/>
          <w:szCs w:val="22"/>
          <w:lang w:val="sr-Cyrl-RS"/>
        </w:rPr>
        <w:t>Прикупљање, ажурирање и надоградња базе података о геотермалним ресурсима Републике Србије.</w:t>
      </w:r>
    </w:p>
    <w:p w:rsidR="00A979B4" w:rsidRPr="00205672" w:rsidRDefault="00A979B4" w:rsidP="00A979B4">
      <w:pPr>
        <w:widowControl w:val="0"/>
        <w:autoSpaceDE w:val="0"/>
        <w:autoSpaceDN w:val="0"/>
        <w:adjustRightInd w:val="0"/>
        <w:spacing w:line="277" w:lineRule="exact"/>
        <w:ind w:right="8"/>
        <w:jc w:val="both"/>
        <w:rPr>
          <w:rFonts w:eastAsia="Arial Unicode MS"/>
          <w:color w:val="000000" w:themeColor="text1"/>
          <w:sz w:val="22"/>
          <w:szCs w:val="22"/>
          <w:lang w:val="sr-Cyrl-RS"/>
        </w:rPr>
      </w:pPr>
    </w:p>
    <w:p w:rsidR="00A90A14" w:rsidRPr="00205672" w:rsidRDefault="00A90A14" w:rsidP="00A979B4">
      <w:pPr>
        <w:widowControl w:val="0"/>
        <w:autoSpaceDE w:val="0"/>
        <w:autoSpaceDN w:val="0"/>
        <w:adjustRightInd w:val="0"/>
        <w:spacing w:line="277" w:lineRule="exact"/>
        <w:ind w:right="8"/>
        <w:jc w:val="both"/>
        <w:rPr>
          <w:rFonts w:eastAsia="Arial Unicode MS"/>
          <w:color w:val="000000" w:themeColor="text1"/>
          <w:sz w:val="22"/>
          <w:szCs w:val="22"/>
          <w:lang w:val="sr-Cyrl-RS"/>
        </w:rPr>
      </w:pPr>
    </w:p>
    <w:p w:rsidR="00A979B4" w:rsidRPr="00205672" w:rsidRDefault="00A979B4" w:rsidP="00A979B4">
      <w:pPr>
        <w:widowControl w:val="0"/>
        <w:numPr>
          <w:ilvl w:val="0"/>
          <w:numId w:val="25"/>
        </w:numPr>
        <w:autoSpaceDE w:val="0"/>
        <w:autoSpaceDN w:val="0"/>
        <w:adjustRightInd w:val="0"/>
        <w:spacing w:line="277" w:lineRule="exact"/>
        <w:ind w:right="8"/>
        <w:jc w:val="both"/>
        <w:rPr>
          <w:noProof/>
          <w:color w:val="000000" w:themeColor="text1"/>
          <w:sz w:val="22"/>
          <w:szCs w:val="22"/>
          <w:lang w:val="sr-Cyrl-RS"/>
        </w:rPr>
      </w:pPr>
      <w:r w:rsidRPr="00205672">
        <w:rPr>
          <w:rFonts w:eastAsia="Arial Unicode MS"/>
          <w:color w:val="000000" w:themeColor="text1"/>
          <w:sz w:val="22"/>
          <w:szCs w:val="22"/>
          <w:lang w:val="sr-Cyrl-RS"/>
        </w:rPr>
        <w:t>Инжењерскогеолошка истраживања</w:t>
      </w:r>
    </w:p>
    <w:p w:rsidR="00A979B4" w:rsidRPr="00205672" w:rsidRDefault="00A979B4" w:rsidP="00A979B4">
      <w:pPr>
        <w:widowControl w:val="0"/>
        <w:autoSpaceDE w:val="0"/>
        <w:autoSpaceDN w:val="0"/>
        <w:adjustRightInd w:val="0"/>
        <w:spacing w:line="277" w:lineRule="exact"/>
        <w:ind w:left="20" w:right="8"/>
        <w:jc w:val="both"/>
        <w:rPr>
          <w:rFonts w:eastAsia="Arial Unicode MS"/>
          <w:color w:val="000000" w:themeColor="text1"/>
          <w:sz w:val="22"/>
          <w:szCs w:val="22"/>
          <w:lang w:val="sr-Cyrl-RS"/>
        </w:rPr>
      </w:pPr>
      <w:r w:rsidRPr="00205672">
        <w:rPr>
          <w:rFonts w:eastAsia="Arial Unicode MS"/>
          <w:color w:val="000000" w:themeColor="text1"/>
          <w:sz w:val="22"/>
          <w:szCs w:val="22"/>
          <w:lang w:val="sr-Cyrl-RS"/>
        </w:rPr>
        <w:t>Инжењерскогеолошка истраживања се изводе у циљу израде инжењерско-геолошких карата, утврђивања стања, својстава и карактеристика стена и тла, утврђивања геотехничких особина тла за потребе планирања намене простора и погодности терена за изградњу, као и истраживања ради заштите животне средине.</w:t>
      </w:r>
    </w:p>
    <w:p w:rsidR="00A979B4" w:rsidRPr="00205672" w:rsidRDefault="00A979B4" w:rsidP="00A979B4">
      <w:pPr>
        <w:widowControl w:val="0"/>
        <w:autoSpaceDE w:val="0"/>
        <w:autoSpaceDN w:val="0"/>
        <w:adjustRightInd w:val="0"/>
        <w:spacing w:line="277" w:lineRule="exact"/>
        <w:ind w:left="20" w:right="8"/>
        <w:jc w:val="both"/>
        <w:rPr>
          <w:rFonts w:eastAsia="Arial Unicode MS"/>
          <w:color w:val="000000" w:themeColor="text1"/>
          <w:sz w:val="22"/>
          <w:szCs w:val="22"/>
          <w:lang w:val="sr-Cyrl-RS"/>
        </w:rPr>
      </w:pPr>
    </w:p>
    <w:p w:rsidR="00A979B4" w:rsidRPr="00205672" w:rsidRDefault="00A979B4" w:rsidP="00A979B4">
      <w:pPr>
        <w:pStyle w:val="italik"/>
        <w:numPr>
          <w:ilvl w:val="1"/>
          <w:numId w:val="25"/>
        </w:numPr>
        <w:shd w:val="clear" w:color="auto" w:fill="FFFFFF"/>
        <w:spacing w:before="89" w:beforeAutospacing="0" w:after="32" w:afterAutospacing="0"/>
        <w:jc w:val="both"/>
        <w:rPr>
          <w:iCs/>
          <w:color w:val="000000" w:themeColor="text1"/>
          <w:sz w:val="22"/>
          <w:szCs w:val="22"/>
          <w:lang w:val="ru-RU"/>
        </w:rPr>
      </w:pPr>
      <w:r w:rsidRPr="00205672">
        <w:rPr>
          <w:iCs/>
          <w:color w:val="000000" w:themeColor="text1"/>
          <w:sz w:val="22"/>
          <w:szCs w:val="22"/>
          <w:lang w:val="ru-RU"/>
        </w:rPr>
        <w:t>Израда основне инжењерскогеолошке карте Републике Србије размере 1:100.000</w:t>
      </w:r>
    </w:p>
    <w:p w:rsidR="00A979B4" w:rsidRPr="00205672" w:rsidRDefault="00A979B4" w:rsidP="00A979B4">
      <w:pPr>
        <w:widowControl w:val="0"/>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Годишњим програмом основн</w:t>
      </w:r>
      <w:r w:rsidR="005234DA" w:rsidRPr="00205672">
        <w:rPr>
          <w:noProof/>
          <w:color w:val="000000" w:themeColor="text1"/>
          <w:sz w:val="22"/>
          <w:szCs w:val="22"/>
          <w:lang w:val="sr-Cyrl-RS"/>
        </w:rPr>
        <w:t>их геолошких истраживања за 2021</w:t>
      </w:r>
      <w:r w:rsidRPr="00205672">
        <w:rPr>
          <w:noProof/>
          <w:color w:val="000000" w:themeColor="text1"/>
          <w:sz w:val="22"/>
          <w:szCs w:val="22"/>
          <w:lang w:val="sr-Cyrl-RS"/>
        </w:rPr>
        <w:t>. годину настављена су истраживања на шест листова и то:</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lastRenderedPageBreak/>
        <w:t xml:space="preserve">лист Алексинац, </w:t>
      </w:r>
      <w:r w:rsidRPr="00205672">
        <w:rPr>
          <w:color w:val="000000" w:themeColor="text1"/>
          <w:sz w:val="22"/>
          <w:szCs w:val="22"/>
          <w:lang w:val="sr-Cyrl-RS"/>
        </w:rPr>
        <w:t>наставак истраживања;</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лист Зворник,</w:t>
      </w:r>
      <w:r w:rsidRPr="00205672">
        <w:rPr>
          <w:color w:val="000000" w:themeColor="text1"/>
          <w:sz w:val="22"/>
          <w:szCs w:val="22"/>
        </w:rPr>
        <w:t xml:space="preserve"> </w:t>
      </w:r>
      <w:r w:rsidRPr="00205672">
        <w:rPr>
          <w:color w:val="000000" w:themeColor="text1"/>
          <w:sz w:val="22"/>
          <w:szCs w:val="22"/>
          <w:lang w:val="sr-Cyrl-RS"/>
        </w:rPr>
        <w:t>наставак истраживања;</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 xml:space="preserve">лист Бољевац, </w:t>
      </w:r>
      <w:r w:rsidRPr="00205672">
        <w:rPr>
          <w:color w:val="000000" w:themeColor="text1"/>
          <w:sz w:val="22"/>
          <w:szCs w:val="22"/>
          <w:lang w:val="sr-Cyrl-RS"/>
        </w:rPr>
        <w:t>наставак истраживања;</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лист Врњци,</w:t>
      </w:r>
      <w:r w:rsidRPr="00205672">
        <w:rPr>
          <w:color w:val="000000" w:themeColor="text1"/>
          <w:sz w:val="22"/>
          <w:szCs w:val="22"/>
        </w:rPr>
        <w:t xml:space="preserve"> </w:t>
      </w:r>
      <w:r w:rsidRPr="00205672">
        <w:rPr>
          <w:color w:val="000000" w:themeColor="text1"/>
          <w:sz w:val="22"/>
          <w:szCs w:val="22"/>
          <w:lang w:val="sr-Cyrl-RS"/>
        </w:rPr>
        <w:t xml:space="preserve">наставак истраживања; </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 xml:space="preserve">лист Ивањица, </w:t>
      </w:r>
      <w:r w:rsidRPr="00205672">
        <w:rPr>
          <w:color w:val="000000" w:themeColor="text1"/>
          <w:sz w:val="22"/>
          <w:szCs w:val="22"/>
          <w:lang w:val="sr-Cyrl-RS"/>
        </w:rPr>
        <w:t xml:space="preserve">наставак истраживања и </w:t>
      </w:r>
      <w:r w:rsidRPr="00205672">
        <w:rPr>
          <w:noProof/>
          <w:color w:val="000000" w:themeColor="text1"/>
          <w:sz w:val="22"/>
          <w:szCs w:val="22"/>
          <w:lang w:val="sr-Cyrl-RS"/>
        </w:rPr>
        <w:t xml:space="preserve"> </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Лист Ваљево, наставак истраживања.</w:t>
      </w:r>
    </w:p>
    <w:p w:rsidR="00A90A14" w:rsidRPr="00205672" w:rsidRDefault="00A90A14" w:rsidP="00A90A14">
      <w:pPr>
        <w:widowControl w:val="0"/>
        <w:autoSpaceDE w:val="0"/>
        <w:autoSpaceDN w:val="0"/>
        <w:adjustRightInd w:val="0"/>
        <w:spacing w:line="277" w:lineRule="exact"/>
        <w:ind w:left="720" w:right="8"/>
        <w:jc w:val="both"/>
        <w:rPr>
          <w:noProof/>
          <w:color w:val="000000" w:themeColor="text1"/>
          <w:sz w:val="22"/>
          <w:szCs w:val="22"/>
          <w:lang w:val="sr-Cyrl-RS"/>
        </w:rPr>
      </w:pPr>
    </w:p>
    <w:p w:rsidR="005234DA" w:rsidRPr="00205672" w:rsidRDefault="005234DA" w:rsidP="005234DA">
      <w:pPr>
        <w:spacing w:after="150"/>
        <w:jc w:val="both"/>
        <w:rPr>
          <w:color w:val="000000" w:themeColor="text1"/>
          <w:sz w:val="22"/>
          <w:szCs w:val="22"/>
        </w:rPr>
      </w:pPr>
      <w:r w:rsidRPr="00205672">
        <w:rPr>
          <w:color w:val="000000" w:themeColor="text1"/>
          <w:sz w:val="22"/>
          <w:szCs w:val="22"/>
          <w:lang w:val="sr-Cyrl-RS"/>
        </w:rPr>
        <w:t xml:space="preserve">           </w:t>
      </w:r>
      <w:r w:rsidRPr="00205672">
        <w:rPr>
          <w:color w:val="000000" w:themeColor="text1"/>
          <w:sz w:val="22"/>
          <w:szCs w:val="22"/>
        </w:rPr>
        <w:t>Основна инжењерскогеолошка карта размере 1:100.000 (у даљем тексту: ОИГК), представља графички и текстуални приказ основних инжењерско-геолошких одлика стенских маса и терена са свим елементима који дефинишу те одлике. На карти се приказују инжењерскогеолошке карактеристике терена, распаднутост и издељеност стенских маса, егзогеодинамички процеси и појаве и нивои воде у терену.Текстуални део карте представља тумач у којем се даје текстуални приказ формирања инжењерскогеолошких услова у терену: настанак и развој процеса савремене егзогеодинамике, заступљеност појава, њихово категорисање према врсти и активности, прогноза њиховог даљег развоја, настанак и развој других видова деформабилности терена и тла, како у природним условима, тако и под утицајем различитих техногених активности, степен стабилности терена; врсте примењених метода геотехничких мелиорација у терену, време извршења, сврха примене и ефекти остварени након извођења, хазард од појава нестабилности терена и деформабилности тла.</w:t>
      </w:r>
    </w:p>
    <w:p w:rsidR="005234DA" w:rsidRPr="00205672" w:rsidRDefault="005234DA" w:rsidP="00A90A14">
      <w:pPr>
        <w:widowControl w:val="0"/>
        <w:autoSpaceDE w:val="0"/>
        <w:autoSpaceDN w:val="0"/>
        <w:adjustRightInd w:val="0"/>
        <w:spacing w:line="277" w:lineRule="exact"/>
        <w:ind w:left="720" w:right="8"/>
        <w:jc w:val="both"/>
        <w:rPr>
          <w:noProof/>
          <w:color w:val="000000" w:themeColor="text1"/>
          <w:sz w:val="22"/>
          <w:szCs w:val="22"/>
          <w:lang w:val="sr-Cyrl-RS"/>
        </w:rPr>
      </w:pPr>
    </w:p>
    <w:p w:rsidR="00A979B4" w:rsidRPr="00205672" w:rsidRDefault="00A979B4" w:rsidP="00A979B4">
      <w:pPr>
        <w:pStyle w:val="italik"/>
        <w:numPr>
          <w:ilvl w:val="1"/>
          <w:numId w:val="25"/>
        </w:numPr>
        <w:shd w:val="clear" w:color="auto" w:fill="FFFFFF"/>
        <w:spacing w:before="89" w:beforeAutospacing="0" w:after="32" w:afterAutospacing="0"/>
        <w:jc w:val="both"/>
        <w:rPr>
          <w:iCs/>
          <w:color w:val="000000" w:themeColor="text1"/>
          <w:sz w:val="22"/>
          <w:szCs w:val="22"/>
          <w:lang w:val="ru-RU"/>
        </w:rPr>
      </w:pPr>
      <w:r w:rsidRPr="00205672">
        <w:rPr>
          <w:iCs/>
          <w:color w:val="000000" w:themeColor="text1"/>
          <w:sz w:val="22"/>
          <w:szCs w:val="22"/>
          <w:lang w:val="ru-RU"/>
        </w:rPr>
        <w:t>Катастар клизишта и нестабилних падина на територији Републике Србије</w:t>
      </w:r>
    </w:p>
    <w:p w:rsidR="00A90A14" w:rsidRPr="00205672" w:rsidRDefault="00A979B4" w:rsidP="00A979B4">
      <w:pPr>
        <w:pStyle w:val="italik"/>
        <w:shd w:val="clear" w:color="auto" w:fill="FFFFFF"/>
        <w:spacing w:before="89" w:beforeAutospacing="0" w:after="32" w:afterAutospacing="0"/>
        <w:jc w:val="both"/>
        <w:rPr>
          <w:iCs/>
          <w:color w:val="000000" w:themeColor="text1"/>
          <w:sz w:val="22"/>
          <w:szCs w:val="22"/>
          <w:lang w:val="ru-RU"/>
        </w:rPr>
      </w:pPr>
      <w:r w:rsidRPr="00205672">
        <w:rPr>
          <w:iCs/>
          <w:color w:val="000000" w:themeColor="text1"/>
          <w:sz w:val="22"/>
          <w:szCs w:val="22"/>
          <w:lang w:val="ru-RU"/>
        </w:rPr>
        <w:t>Циљ овог пројекта је евиденција клизишта и нестабилних падина; процена услова и могућности активирања процеса клизања и дефинисање геометрије клизишта; процена могуће штете коју би проузроковало активирање процеса клизања; израда геолошких карата хазарда и ризика; утврђивање приоритета за детаљна геолошка истраживања, пројектовање и предузимање превентивних или санационих мера; предлагање увођења превентивних мера које би опасност од активирања процеса клизања свела на најмању меру; проширење информационог система и базе података о клизиштима у Републици Србији; израда пројекта осматрања (мониторинга) и контроле процеса клизања.</w:t>
      </w:r>
    </w:p>
    <w:p w:rsidR="00A979B4" w:rsidRPr="00205672" w:rsidRDefault="00A979B4" w:rsidP="00A979B4">
      <w:pPr>
        <w:pStyle w:val="italik"/>
        <w:shd w:val="clear" w:color="auto" w:fill="FFFFFF"/>
        <w:spacing w:before="89" w:beforeAutospacing="0" w:after="32" w:afterAutospacing="0"/>
        <w:jc w:val="both"/>
        <w:rPr>
          <w:iCs/>
          <w:color w:val="000000" w:themeColor="text1"/>
          <w:sz w:val="22"/>
          <w:szCs w:val="22"/>
          <w:lang w:val="ru-RU"/>
        </w:rPr>
      </w:pPr>
    </w:p>
    <w:p w:rsidR="00A979B4" w:rsidRPr="00205672" w:rsidRDefault="00A979B4" w:rsidP="00A979B4">
      <w:pPr>
        <w:pStyle w:val="italik"/>
        <w:numPr>
          <w:ilvl w:val="0"/>
          <w:numId w:val="25"/>
        </w:numPr>
        <w:shd w:val="clear" w:color="auto" w:fill="FFFFFF"/>
        <w:spacing w:before="89" w:beforeAutospacing="0" w:after="32" w:afterAutospacing="0"/>
        <w:jc w:val="both"/>
        <w:rPr>
          <w:iCs/>
          <w:color w:val="000000" w:themeColor="text1"/>
          <w:sz w:val="22"/>
          <w:szCs w:val="22"/>
          <w:lang w:val="ru-RU"/>
        </w:rPr>
      </w:pPr>
      <w:r w:rsidRPr="00205672">
        <w:rPr>
          <w:iCs/>
          <w:color w:val="000000" w:themeColor="text1"/>
          <w:sz w:val="22"/>
          <w:szCs w:val="22"/>
          <w:lang w:val="ru-RU"/>
        </w:rPr>
        <w:t>Истраживање минералних сировина</w:t>
      </w:r>
    </w:p>
    <w:p w:rsidR="00A979B4" w:rsidRPr="00205672" w:rsidRDefault="009F51DF" w:rsidP="00A979B4">
      <w:pPr>
        <w:spacing w:line="276" w:lineRule="auto"/>
        <w:ind w:firstLine="720"/>
        <w:jc w:val="both"/>
        <w:rPr>
          <w:color w:val="000000" w:themeColor="text1"/>
          <w:sz w:val="22"/>
          <w:szCs w:val="22"/>
          <w:lang w:val="ru-RU"/>
        </w:rPr>
      </w:pPr>
      <w:r w:rsidRPr="00205672">
        <w:rPr>
          <w:color w:val="000000" w:themeColor="text1"/>
          <w:sz w:val="22"/>
          <w:szCs w:val="22"/>
          <w:lang w:val="ru-RU"/>
        </w:rPr>
        <w:t>У 2021</w:t>
      </w:r>
      <w:r w:rsidR="00A979B4" w:rsidRPr="00205672">
        <w:rPr>
          <w:color w:val="000000" w:themeColor="text1"/>
          <w:sz w:val="22"/>
          <w:szCs w:val="22"/>
          <w:lang w:val="ru-RU"/>
        </w:rPr>
        <w:t>.години наставаљена су геолошка истраживања металичних, неметаличних и енергетских минералних сировина која имају за циљ утврђивање стања, изналажење нових минералних сировина, општа металогенетска изучавања терена Србије уз геолошко- еономску процену ресурса и резерви минералних сировина Србије.</w:t>
      </w:r>
    </w:p>
    <w:p w:rsidR="00A979B4" w:rsidRPr="00205672" w:rsidRDefault="00A979B4" w:rsidP="00A979B4">
      <w:pPr>
        <w:widowControl w:val="0"/>
        <w:autoSpaceDE w:val="0"/>
        <w:autoSpaceDN w:val="0"/>
        <w:adjustRightInd w:val="0"/>
        <w:spacing w:line="277" w:lineRule="exact"/>
        <w:ind w:left="20" w:right="8" w:firstLine="700"/>
        <w:jc w:val="both"/>
        <w:rPr>
          <w:rFonts w:eastAsia="Arial Unicode MS"/>
          <w:b/>
          <w:color w:val="000000" w:themeColor="text1"/>
          <w:sz w:val="22"/>
          <w:szCs w:val="22"/>
          <w:lang w:val="sr-Latn-RS"/>
        </w:rPr>
      </w:pPr>
    </w:p>
    <w:p w:rsidR="00A979B4" w:rsidRPr="00205672" w:rsidRDefault="00A979B4" w:rsidP="00A979B4">
      <w:pPr>
        <w:widowControl w:val="0"/>
        <w:autoSpaceDE w:val="0"/>
        <w:autoSpaceDN w:val="0"/>
        <w:adjustRightInd w:val="0"/>
        <w:spacing w:line="277" w:lineRule="exact"/>
        <w:ind w:left="20" w:right="8" w:firstLine="700"/>
        <w:jc w:val="both"/>
        <w:rPr>
          <w:rFonts w:eastAsia="Arial Unicode MS"/>
          <w:color w:val="000000" w:themeColor="text1"/>
          <w:sz w:val="22"/>
          <w:szCs w:val="22"/>
          <w:lang w:val="sr-Cyrl-RS"/>
        </w:rPr>
      </w:pPr>
      <w:r w:rsidRPr="00205672">
        <w:rPr>
          <w:rFonts w:eastAsia="Arial Unicode MS"/>
          <w:color w:val="000000" w:themeColor="text1"/>
          <w:sz w:val="22"/>
          <w:szCs w:val="22"/>
          <w:lang w:val="sr-Latn-RS"/>
        </w:rPr>
        <w:t xml:space="preserve">3.1. </w:t>
      </w:r>
      <w:r w:rsidRPr="00205672">
        <w:rPr>
          <w:rFonts w:eastAsia="Arial Unicode MS"/>
          <w:color w:val="000000" w:themeColor="text1"/>
          <w:sz w:val="22"/>
          <w:szCs w:val="22"/>
          <w:lang w:val="sr-Cyrl-RS"/>
        </w:rPr>
        <w:t>Општи пројекти</w:t>
      </w:r>
    </w:p>
    <w:p w:rsidR="00A979B4" w:rsidRPr="00205672" w:rsidRDefault="00A979B4" w:rsidP="00A979B4">
      <w:pPr>
        <w:widowControl w:val="0"/>
        <w:autoSpaceDE w:val="0"/>
        <w:autoSpaceDN w:val="0"/>
        <w:adjustRightInd w:val="0"/>
        <w:spacing w:line="277" w:lineRule="exact"/>
        <w:ind w:left="20" w:right="8" w:firstLine="700"/>
        <w:jc w:val="both"/>
        <w:rPr>
          <w:noProof/>
          <w:color w:val="000000" w:themeColor="text1"/>
          <w:sz w:val="22"/>
          <w:szCs w:val="22"/>
          <w:lang w:val="sr-Cyrl-RS"/>
        </w:rPr>
      </w:pPr>
      <w:r w:rsidRPr="00205672">
        <w:rPr>
          <w:noProof/>
          <w:color w:val="000000" w:themeColor="text1"/>
          <w:sz w:val="22"/>
          <w:szCs w:val="22"/>
          <w:lang w:val="sr-Cyrl-RS"/>
        </w:rPr>
        <w:t>Годишњим програмом основн</w:t>
      </w:r>
      <w:r w:rsidR="009F51DF" w:rsidRPr="00205672">
        <w:rPr>
          <w:noProof/>
          <w:color w:val="000000" w:themeColor="text1"/>
          <w:sz w:val="22"/>
          <w:szCs w:val="22"/>
          <w:lang w:val="sr-Cyrl-RS"/>
        </w:rPr>
        <w:t>их геолошких истраживања за 2021</w:t>
      </w:r>
      <w:r w:rsidRPr="00205672">
        <w:rPr>
          <w:noProof/>
          <w:color w:val="000000" w:themeColor="text1"/>
          <w:sz w:val="22"/>
          <w:szCs w:val="22"/>
          <w:lang w:val="sr-Cyrl-RS"/>
        </w:rPr>
        <w:t>. годину извршена су истраживања на следећим општим пројектима:</w:t>
      </w:r>
    </w:p>
    <w:p w:rsidR="00A90A14" w:rsidRPr="00205672" w:rsidRDefault="00A90A14" w:rsidP="00A90A14">
      <w:pPr>
        <w:widowControl w:val="0"/>
        <w:autoSpaceDE w:val="0"/>
        <w:autoSpaceDN w:val="0"/>
        <w:adjustRightInd w:val="0"/>
        <w:spacing w:line="277" w:lineRule="exact"/>
        <w:ind w:right="8"/>
        <w:jc w:val="both"/>
        <w:rPr>
          <w:noProof/>
          <w:color w:val="000000" w:themeColor="text1"/>
          <w:sz w:val="22"/>
          <w:szCs w:val="22"/>
          <w:lang w:val="sr-Cyrl-RS"/>
        </w:rPr>
      </w:pPr>
    </w:p>
    <w:p w:rsidR="00A979B4" w:rsidRPr="00205672" w:rsidRDefault="00A979B4" w:rsidP="009F51DF">
      <w:pPr>
        <w:spacing w:after="150"/>
        <w:rPr>
          <w:color w:val="000000" w:themeColor="text1"/>
        </w:rPr>
      </w:pPr>
      <w:r w:rsidRPr="00205672">
        <w:rPr>
          <w:noProof/>
          <w:color w:val="000000" w:themeColor="text1"/>
          <w:sz w:val="22"/>
          <w:szCs w:val="22"/>
          <w:lang w:val="sr-Cyrl-RS"/>
        </w:rPr>
        <w:t xml:space="preserve">Израда металогенетске карте размере 1:50.000 на којој се планира наставак геолошких истраживања </w:t>
      </w:r>
      <w:r w:rsidR="009F51DF" w:rsidRPr="00205672">
        <w:rPr>
          <w:color w:val="000000" w:themeColor="text1"/>
        </w:rPr>
        <w:t>на седам листова, као и почетак истраживања на једном новом листу и то:</w:t>
      </w:r>
    </w:p>
    <w:p w:rsidR="009F51DF" w:rsidRPr="00205672" w:rsidRDefault="009F51DF" w:rsidP="009F51DF">
      <w:pPr>
        <w:pStyle w:val="NoSpacing"/>
        <w:ind w:left="567"/>
        <w:jc w:val="both"/>
        <w:rPr>
          <w:color w:val="000000" w:themeColor="text1"/>
          <w:sz w:val="22"/>
          <w:szCs w:val="22"/>
        </w:rPr>
      </w:pPr>
      <w:r w:rsidRPr="00205672">
        <w:rPr>
          <w:color w:val="000000" w:themeColor="text1"/>
          <w:sz w:val="22"/>
          <w:szCs w:val="22"/>
        </w:rPr>
        <w:t>– лист Пријепоље 1, I година истраживања;</w:t>
      </w:r>
    </w:p>
    <w:p w:rsidR="009F51DF" w:rsidRPr="00205672" w:rsidRDefault="009F51DF" w:rsidP="009F51DF">
      <w:pPr>
        <w:pStyle w:val="NoSpacing"/>
        <w:ind w:left="567"/>
        <w:jc w:val="both"/>
        <w:rPr>
          <w:color w:val="000000" w:themeColor="text1"/>
          <w:sz w:val="22"/>
          <w:szCs w:val="22"/>
        </w:rPr>
      </w:pPr>
      <w:r w:rsidRPr="00205672">
        <w:rPr>
          <w:color w:val="000000" w:themeColor="text1"/>
          <w:sz w:val="22"/>
          <w:szCs w:val="22"/>
        </w:rPr>
        <w:t>– лист Пријепоље 2, завршна фаза; израда тумача;</w:t>
      </w:r>
    </w:p>
    <w:p w:rsidR="009F51DF" w:rsidRPr="00205672" w:rsidRDefault="009F51DF" w:rsidP="009F51DF">
      <w:pPr>
        <w:pStyle w:val="NoSpacing"/>
        <w:ind w:left="567"/>
        <w:jc w:val="both"/>
        <w:rPr>
          <w:color w:val="000000" w:themeColor="text1"/>
          <w:sz w:val="22"/>
          <w:szCs w:val="22"/>
        </w:rPr>
      </w:pPr>
      <w:r w:rsidRPr="00205672">
        <w:rPr>
          <w:color w:val="000000" w:themeColor="text1"/>
          <w:sz w:val="22"/>
          <w:szCs w:val="22"/>
        </w:rPr>
        <w:t>– лист Жагубица 2, завршна фаза; израда тумача;</w:t>
      </w:r>
    </w:p>
    <w:p w:rsidR="009F51DF" w:rsidRPr="00205672" w:rsidRDefault="009F51DF" w:rsidP="009F51DF">
      <w:pPr>
        <w:pStyle w:val="NoSpacing"/>
        <w:ind w:left="567"/>
        <w:jc w:val="both"/>
        <w:rPr>
          <w:color w:val="000000" w:themeColor="text1"/>
          <w:sz w:val="22"/>
          <w:szCs w:val="22"/>
        </w:rPr>
      </w:pPr>
      <w:r w:rsidRPr="00205672">
        <w:rPr>
          <w:color w:val="000000" w:themeColor="text1"/>
          <w:sz w:val="22"/>
          <w:szCs w:val="22"/>
        </w:rPr>
        <w:t>– лист Лапово 2, III година истраживања;</w:t>
      </w:r>
    </w:p>
    <w:p w:rsidR="009F51DF" w:rsidRPr="00205672" w:rsidRDefault="009F51DF" w:rsidP="009F51DF">
      <w:pPr>
        <w:pStyle w:val="NoSpacing"/>
        <w:ind w:left="567"/>
        <w:jc w:val="both"/>
        <w:rPr>
          <w:color w:val="000000" w:themeColor="text1"/>
          <w:sz w:val="22"/>
          <w:szCs w:val="22"/>
        </w:rPr>
      </w:pPr>
      <w:r w:rsidRPr="00205672">
        <w:rPr>
          <w:color w:val="000000" w:themeColor="text1"/>
          <w:sz w:val="22"/>
          <w:szCs w:val="22"/>
        </w:rPr>
        <w:t>– лист Вишеград 4, II година истраживања;</w:t>
      </w:r>
    </w:p>
    <w:p w:rsidR="009F51DF" w:rsidRPr="00205672" w:rsidRDefault="009F51DF" w:rsidP="009F51DF">
      <w:pPr>
        <w:pStyle w:val="NoSpacing"/>
        <w:ind w:left="567"/>
        <w:jc w:val="both"/>
        <w:rPr>
          <w:color w:val="000000" w:themeColor="text1"/>
          <w:sz w:val="22"/>
          <w:szCs w:val="22"/>
        </w:rPr>
      </w:pPr>
      <w:r w:rsidRPr="00205672">
        <w:rPr>
          <w:color w:val="000000" w:themeColor="text1"/>
          <w:sz w:val="22"/>
          <w:szCs w:val="22"/>
        </w:rPr>
        <w:t>– лист Пљевља 2, II година истраживања;</w:t>
      </w:r>
    </w:p>
    <w:p w:rsidR="009F51DF" w:rsidRPr="00205672" w:rsidRDefault="009F51DF" w:rsidP="009F51DF">
      <w:pPr>
        <w:pStyle w:val="NoSpacing"/>
        <w:ind w:left="567"/>
        <w:jc w:val="both"/>
        <w:rPr>
          <w:color w:val="000000" w:themeColor="text1"/>
          <w:sz w:val="22"/>
          <w:szCs w:val="22"/>
        </w:rPr>
      </w:pPr>
      <w:r w:rsidRPr="00205672">
        <w:rPr>
          <w:color w:val="000000" w:themeColor="text1"/>
          <w:sz w:val="22"/>
          <w:szCs w:val="22"/>
        </w:rPr>
        <w:lastRenderedPageBreak/>
        <w:t>– лист Зворник 1, II година истраживања;</w:t>
      </w:r>
    </w:p>
    <w:p w:rsidR="009F51DF" w:rsidRPr="00205672" w:rsidRDefault="009F51DF" w:rsidP="00DC3177">
      <w:pPr>
        <w:pStyle w:val="NoSpacing"/>
        <w:ind w:left="567"/>
        <w:jc w:val="both"/>
        <w:rPr>
          <w:color w:val="000000" w:themeColor="text1"/>
          <w:sz w:val="22"/>
          <w:szCs w:val="22"/>
        </w:rPr>
      </w:pPr>
      <w:r w:rsidRPr="00205672">
        <w:rPr>
          <w:color w:val="000000" w:themeColor="text1"/>
          <w:sz w:val="22"/>
          <w:szCs w:val="22"/>
        </w:rPr>
        <w:t>– лист Зворник 2, II година истраживања.</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color w:val="000000" w:themeColor="text1"/>
          <w:sz w:val="22"/>
          <w:szCs w:val="22"/>
          <w:lang w:val="sr-Cyrl-RS"/>
        </w:rPr>
        <w:t xml:space="preserve">Геолошке карактеристике и потенцијалност општине </w:t>
      </w:r>
      <w:r w:rsidR="005D3F38" w:rsidRPr="00205672">
        <w:rPr>
          <w:color w:val="000000" w:themeColor="text1"/>
          <w:sz w:val="22"/>
          <w:szCs w:val="22"/>
          <w:lang w:val="sr-Cyrl-RS"/>
        </w:rPr>
        <w:t>Прибој; (2021-2022</w:t>
      </w:r>
      <w:r w:rsidRPr="00205672">
        <w:rPr>
          <w:color w:val="000000" w:themeColor="text1"/>
          <w:sz w:val="22"/>
          <w:szCs w:val="22"/>
          <w:lang w:val="sr-Cyrl-RS"/>
        </w:rPr>
        <w:t>)</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color w:val="000000" w:themeColor="text1"/>
          <w:sz w:val="22"/>
          <w:szCs w:val="22"/>
          <w:lang w:val="sr-Cyrl-RS"/>
        </w:rPr>
        <w:t xml:space="preserve">Геолошке карактеристике и потенцијалност општине </w:t>
      </w:r>
      <w:r w:rsidR="005D3F38" w:rsidRPr="00205672">
        <w:rPr>
          <w:color w:val="000000" w:themeColor="text1"/>
          <w:sz w:val="22"/>
          <w:szCs w:val="22"/>
          <w:lang w:val="sr-Cyrl-RS"/>
        </w:rPr>
        <w:t>Пријепоље; (2021-2022</w:t>
      </w:r>
      <w:r w:rsidRPr="00205672">
        <w:rPr>
          <w:color w:val="000000" w:themeColor="text1"/>
          <w:sz w:val="22"/>
          <w:szCs w:val="22"/>
          <w:lang w:val="sr-Cyrl-RS"/>
        </w:rPr>
        <w:t>)</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color w:val="000000" w:themeColor="text1"/>
          <w:sz w:val="22"/>
          <w:szCs w:val="22"/>
          <w:lang w:val="sr-Cyrl-RS"/>
        </w:rPr>
        <w:t>Геолошке карактеристике и потенцијалност општине Прокупље; (2020-2021)</w:t>
      </w:r>
    </w:p>
    <w:p w:rsidR="00A979B4" w:rsidRPr="00205672" w:rsidRDefault="005D3F38"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color w:val="000000" w:themeColor="text1"/>
        </w:rPr>
        <w:t>Прогнозно-металогенетска и геолошко-економска оцена ресурса и резерви металичних и неметаличних минералних сировина Србије</w:t>
      </w:r>
      <w:r w:rsidR="00A979B4" w:rsidRPr="00205672">
        <w:rPr>
          <w:color w:val="000000" w:themeColor="text1"/>
          <w:sz w:val="22"/>
          <w:szCs w:val="22"/>
          <w:lang w:val="sr-Cyrl-RS"/>
        </w:rPr>
        <w:t>;</w:t>
      </w:r>
      <w:r w:rsidR="00C04016" w:rsidRPr="00205672">
        <w:rPr>
          <w:color w:val="000000" w:themeColor="text1"/>
          <w:sz w:val="22"/>
          <w:szCs w:val="22"/>
          <w:lang w:val="sr-Cyrl-RS"/>
        </w:rPr>
        <w:t xml:space="preserve"> (2020-2021</w:t>
      </w:r>
      <w:r w:rsidR="00A979B4" w:rsidRPr="00205672">
        <w:rPr>
          <w:color w:val="000000" w:themeColor="text1"/>
          <w:sz w:val="22"/>
          <w:szCs w:val="22"/>
          <w:lang w:val="sr-Cyrl-RS"/>
        </w:rPr>
        <w:t>)</w:t>
      </w:r>
    </w:p>
    <w:p w:rsidR="009F51DF" w:rsidRPr="00205672" w:rsidRDefault="009F51DF" w:rsidP="009F51DF">
      <w:pPr>
        <w:widowControl w:val="0"/>
        <w:autoSpaceDE w:val="0"/>
        <w:autoSpaceDN w:val="0"/>
        <w:adjustRightInd w:val="0"/>
        <w:spacing w:line="277" w:lineRule="exact"/>
        <w:ind w:right="8"/>
        <w:jc w:val="both"/>
        <w:rPr>
          <w:color w:val="000000" w:themeColor="text1"/>
          <w:sz w:val="22"/>
          <w:szCs w:val="22"/>
          <w:lang w:val="sr-Cyrl-RS"/>
        </w:rPr>
      </w:pPr>
    </w:p>
    <w:p w:rsidR="00A979B4" w:rsidRPr="00205672" w:rsidRDefault="00A979B4" w:rsidP="00A979B4">
      <w:pPr>
        <w:widowControl w:val="0"/>
        <w:autoSpaceDE w:val="0"/>
        <w:autoSpaceDN w:val="0"/>
        <w:adjustRightInd w:val="0"/>
        <w:spacing w:line="277" w:lineRule="exact"/>
        <w:ind w:right="8"/>
        <w:jc w:val="both"/>
        <w:rPr>
          <w:noProof/>
          <w:color w:val="000000" w:themeColor="text1"/>
          <w:sz w:val="22"/>
          <w:szCs w:val="22"/>
          <w:lang w:val="sr-Cyrl-RS"/>
        </w:rPr>
      </w:pPr>
    </w:p>
    <w:p w:rsidR="00A979B4" w:rsidRPr="00205672" w:rsidRDefault="00A979B4" w:rsidP="00A979B4">
      <w:pPr>
        <w:widowControl w:val="0"/>
        <w:autoSpaceDE w:val="0"/>
        <w:autoSpaceDN w:val="0"/>
        <w:adjustRightInd w:val="0"/>
        <w:spacing w:line="277" w:lineRule="exact"/>
        <w:ind w:right="8" w:firstLine="720"/>
        <w:jc w:val="both"/>
        <w:rPr>
          <w:rFonts w:eastAsia="Arial Unicode MS"/>
          <w:color w:val="000000" w:themeColor="text1"/>
          <w:sz w:val="22"/>
          <w:szCs w:val="22"/>
          <w:lang w:val="sr-Cyrl-RS"/>
        </w:rPr>
      </w:pPr>
      <w:r w:rsidRPr="00205672">
        <w:rPr>
          <w:rFonts w:eastAsia="Arial Unicode MS"/>
          <w:color w:val="000000" w:themeColor="text1"/>
          <w:sz w:val="22"/>
          <w:szCs w:val="22"/>
          <w:lang w:val="sr-Latn-RS"/>
        </w:rPr>
        <w:t xml:space="preserve">3.2. </w:t>
      </w:r>
      <w:r w:rsidRPr="00205672">
        <w:rPr>
          <w:rFonts w:eastAsia="Arial Unicode MS"/>
          <w:color w:val="000000" w:themeColor="text1"/>
          <w:sz w:val="22"/>
          <w:szCs w:val="22"/>
          <w:lang w:val="sr-Cyrl-RS"/>
        </w:rPr>
        <w:t>Истраживања металичних минералних сировина</w:t>
      </w:r>
    </w:p>
    <w:p w:rsidR="00A90A14" w:rsidRPr="00205672" w:rsidRDefault="00A979B4" w:rsidP="00C047CC">
      <w:pPr>
        <w:widowControl w:val="0"/>
        <w:autoSpaceDE w:val="0"/>
        <w:autoSpaceDN w:val="0"/>
        <w:adjustRightInd w:val="0"/>
        <w:spacing w:line="277" w:lineRule="exact"/>
        <w:ind w:left="20" w:right="8" w:firstLine="700"/>
        <w:jc w:val="both"/>
        <w:rPr>
          <w:noProof/>
          <w:color w:val="000000" w:themeColor="text1"/>
          <w:sz w:val="22"/>
          <w:szCs w:val="22"/>
          <w:lang w:val="sr-Cyrl-RS"/>
        </w:rPr>
      </w:pPr>
      <w:r w:rsidRPr="00205672">
        <w:rPr>
          <w:noProof/>
          <w:color w:val="000000" w:themeColor="text1"/>
          <w:sz w:val="22"/>
          <w:szCs w:val="22"/>
          <w:lang w:val="sr-Cyrl-RS"/>
        </w:rPr>
        <w:t>Годишњим програмом основ</w:t>
      </w:r>
      <w:r w:rsidR="00500D80" w:rsidRPr="00205672">
        <w:rPr>
          <w:noProof/>
          <w:color w:val="000000" w:themeColor="text1"/>
          <w:sz w:val="22"/>
          <w:szCs w:val="22"/>
          <w:lang w:val="sr-Cyrl-RS"/>
        </w:rPr>
        <w:t>них геолошких истраживања за 2021</w:t>
      </w:r>
      <w:r w:rsidRPr="00205672">
        <w:rPr>
          <w:noProof/>
          <w:color w:val="000000" w:themeColor="text1"/>
          <w:sz w:val="22"/>
          <w:szCs w:val="22"/>
          <w:lang w:val="sr-Cyrl-RS"/>
        </w:rPr>
        <w:t>. годину извршена су истраживања на следећим пројектима истраживања металичних минералних сировина и то:</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Провера аеромагнетских, гравиметријских и гамаспектрометријских аномалија на подручју Републике Србије; (2014-2024)</w:t>
      </w:r>
      <w:r w:rsidR="00A90A14" w:rsidRPr="00205672">
        <w:rPr>
          <w:noProof/>
          <w:color w:val="000000" w:themeColor="text1"/>
          <w:sz w:val="22"/>
          <w:szCs w:val="22"/>
          <w:lang w:val="sr-Latn-RS"/>
        </w:rPr>
        <w:t>;</w:t>
      </w:r>
    </w:p>
    <w:p w:rsidR="00500D80" w:rsidRPr="00205672" w:rsidRDefault="00500D80" w:rsidP="00500D80">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color w:val="000000" w:themeColor="text1"/>
        </w:rPr>
        <w:t>Геофизичка испитивања у оквиру праћења геолошких формација по дубини</w:t>
      </w:r>
      <w:r w:rsidRPr="00205672">
        <w:rPr>
          <w:color w:val="000000" w:themeColor="text1"/>
          <w:lang w:val="sr-Cyrl-RS"/>
        </w:rPr>
        <w:t xml:space="preserve"> </w:t>
      </w:r>
      <w:r w:rsidRPr="00205672">
        <w:rPr>
          <w:noProof/>
          <w:color w:val="000000" w:themeColor="text1"/>
          <w:sz w:val="22"/>
          <w:szCs w:val="22"/>
          <w:lang w:val="sr-Cyrl-RS"/>
        </w:rPr>
        <w:t>(2019-2022)</w:t>
      </w:r>
      <w:r w:rsidRPr="00205672">
        <w:rPr>
          <w:noProof/>
          <w:color w:val="000000" w:themeColor="text1"/>
          <w:sz w:val="22"/>
          <w:szCs w:val="22"/>
          <w:lang w:val="sr-Latn-RS"/>
        </w:rPr>
        <w:t>;</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Основна металогенетска истраживања ултрамафита Србије (платинске групе елемената А</w:t>
      </w:r>
      <w:r w:rsidRPr="00205672">
        <w:rPr>
          <w:noProof/>
          <w:color w:val="000000" w:themeColor="text1"/>
          <w:sz w:val="22"/>
          <w:szCs w:val="22"/>
          <w:lang w:val="sr-Latn-RS"/>
        </w:rPr>
        <w:t>u</w:t>
      </w:r>
      <w:r w:rsidRPr="00205672">
        <w:rPr>
          <w:noProof/>
          <w:color w:val="000000" w:themeColor="text1"/>
          <w:sz w:val="22"/>
          <w:szCs w:val="22"/>
          <w:lang w:val="sr-Cyrl-RS"/>
        </w:rPr>
        <w:t xml:space="preserve">, </w:t>
      </w:r>
      <w:r w:rsidRPr="00205672">
        <w:rPr>
          <w:noProof/>
          <w:color w:val="000000" w:themeColor="text1"/>
          <w:sz w:val="22"/>
          <w:szCs w:val="22"/>
          <w:lang w:val="sr-Latn-RS"/>
        </w:rPr>
        <w:t>Fe</w:t>
      </w:r>
      <w:r w:rsidR="00500D80" w:rsidRPr="00205672">
        <w:rPr>
          <w:noProof/>
          <w:color w:val="000000" w:themeColor="text1"/>
          <w:sz w:val="22"/>
          <w:szCs w:val="22"/>
          <w:lang w:val="sr-Cyrl-RS"/>
        </w:rPr>
        <w:t>); (2014-2025</w:t>
      </w:r>
      <w:r w:rsidRPr="00205672">
        <w:rPr>
          <w:noProof/>
          <w:color w:val="000000" w:themeColor="text1"/>
          <w:sz w:val="22"/>
          <w:szCs w:val="22"/>
          <w:lang w:val="sr-Cyrl-RS"/>
        </w:rPr>
        <w:t>)</w:t>
      </w:r>
      <w:r w:rsidR="00A90A14" w:rsidRPr="00205672">
        <w:rPr>
          <w:noProof/>
          <w:color w:val="000000" w:themeColor="text1"/>
          <w:sz w:val="22"/>
          <w:szCs w:val="22"/>
          <w:lang w:val="sr-Latn-RS"/>
        </w:rPr>
        <w:t>;</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Геолошко металогенетска изучавања подручја дуж нових путних праваца- коридора у Републици Србији;</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 xml:space="preserve">Геолошка истраживања </w:t>
      </w:r>
      <w:r w:rsidRPr="00205672">
        <w:rPr>
          <w:noProof/>
          <w:color w:val="000000" w:themeColor="text1"/>
          <w:sz w:val="22"/>
          <w:szCs w:val="22"/>
          <w:lang w:val="sr-Latn-RS"/>
        </w:rPr>
        <w:t>Cr</w:t>
      </w:r>
      <w:r w:rsidRPr="00205672">
        <w:rPr>
          <w:noProof/>
          <w:color w:val="000000" w:themeColor="text1"/>
          <w:sz w:val="22"/>
          <w:szCs w:val="22"/>
          <w:lang w:val="sr-Cyrl-RS"/>
        </w:rPr>
        <w:t xml:space="preserve"> и пратећих метала на територији Републике Србије; (2015-2021)</w:t>
      </w:r>
      <w:r w:rsidR="00A90A14" w:rsidRPr="00205672">
        <w:rPr>
          <w:noProof/>
          <w:color w:val="000000" w:themeColor="text1"/>
          <w:sz w:val="22"/>
          <w:szCs w:val="22"/>
          <w:lang w:val="sr-Latn-RS"/>
        </w:rPr>
        <w:t>.</w:t>
      </w:r>
    </w:p>
    <w:p w:rsidR="00A979B4" w:rsidRPr="00205672" w:rsidRDefault="00A979B4" w:rsidP="00A979B4">
      <w:pPr>
        <w:widowControl w:val="0"/>
        <w:autoSpaceDE w:val="0"/>
        <w:autoSpaceDN w:val="0"/>
        <w:adjustRightInd w:val="0"/>
        <w:spacing w:line="277" w:lineRule="exact"/>
        <w:ind w:right="8"/>
        <w:jc w:val="both"/>
        <w:rPr>
          <w:noProof/>
          <w:color w:val="000000" w:themeColor="text1"/>
          <w:sz w:val="22"/>
          <w:szCs w:val="22"/>
          <w:lang w:val="sr-Cyrl-RS"/>
        </w:rPr>
      </w:pPr>
    </w:p>
    <w:p w:rsidR="00A979B4" w:rsidRPr="00205672" w:rsidRDefault="00A979B4" w:rsidP="00A979B4">
      <w:pPr>
        <w:widowControl w:val="0"/>
        <w:autoSpaceDE w:val="0"/>
        <w:autoSpaceDN w:val="0"/>
        <w:adjustRightInd w:val="0"/>
        <w:spacing w:line="277" w:lineRule="exact"/>
        <w:ind w:right="8" w:firstLine="720"/>
        <w:jc w:val="both"/>
        <w:rPr>
          <w:rFonts w:eastAsia="Arial Unicode MS"/>
          <w:color w:val="000000" w:themeColor="text1"/>
          <w:sz w:val="22"/>
          <w:szCs w:val="22"/>
          <w:lang w:val="sr-Cyrl-RS"/>
        </w:rPr>
      </w:pPr>
      <w:r w:rsidRPr="00205672">
        <w:rPr>
          <w:rFonts w:eastAsia="Arial Unicode MS"/>
          <w:color w:val="000000" w:themeColor="text1"/>
          <w:sz w:val="22"/>
          <w:szCs w:val="22"/>
          <w:lang w:val="sr-Latn-RS"/>
        </w:rPr>
        <w:t>3.3.</w:t>
      </w:r>
      <w:r w:rsidRPr="00205672">
        <w:rPr>
          <w:rFonts w:eastAsia="Arial Unicode MS"/>
          <w:color w:val="000000" w:themeColor="text1"/>
          <w:sz w:val="22"/>
          <w:szCs w:val="22"/>
          <w:lang w:val="sr-Cyrl-RS"/>
        </w:rPr>
        <w:t xml:space="preserve"> Истраживања неметаличних минералних сировина</w:t>
      </w:r>
    </w:p>
    <w:p w:rsidR="00A979B4" w:rsidRPr="00205672" w:rsidRDefault="00A979B4" w:rsidP="00A979B4">
      <w:pPr>
        <w:widowControl w:val="0"/>
        <w:autoSpaceDE w:val="0"/>
        <w:autoSpaceDN w:val="0"/>
        <w:adjustRightInd w:val="0"/>
        <w:spacing w:line="277" w:lineRule="exact"/>
        <w:ind w:right="8" w:firstLine="720"/>
        <w:jc w:val="both"/>
        <w:rPr>
          <w:noProof/>
          <w:color w:val="000000" w:themeColor="text1"/>
          <w:sz w:val="22"/>
          <w:szCs w:val="22"/>
          <w:lang w:val="sr-Cyrl-RS"/>
        </w:rPr>
      </w:pPr>
      <w:r w:rsidRPr="00205672">
        <w:rPr>
          <w:noProof/>
          <w:color w:val="000000" w:themeColor="text1"/>
          <w:sz w:val="22"/>
          <w:szCs w:val="22"/>
          <w:lang w:val="sr-Cyrl-RS"/>
        </w:rPr>
        <w:t>Годишњим програмом основн</w:t>
      </w:r>
      <w:r w:rsidR="00463E84" w:rsidRPr="00205672">
        <w:rPr>
          <w:noProof/>
          <w:color w:val="000000" w:themeColor="text1"/>
          <w:sz w:val="22"/>
          <w:szCs w:val="22"/>
          <w:lang w:val="sr-Cyrl-RS"/>
        </w:rPr>
        <w:t>их геолошких истраживања за 2021</w:t>
      </w:r>
      <w:r w:rsidRPr="00205672">
        <w:rPr>
          <w:noProof/>
          <w:color w:val="000000" w:themeColor="text1"/>
          <w:sz w:val="22"/>
          <w:szCs w:val="22"/>
          <w:lang w:val="sr-Cyrl-RS"/>
        </w:rPr>
        <w:t>. годину извршени су радови на следећим пројектима истраживања неметаличних минералних сировина и то:</w:t>
      </w:r>
    </w:p>
    <w:p w:rsidR="00A979B4" w:rsidRPr="00205672" w:rsidRDefault="00A979B4" w:rsidP="00A979B4">
      <w:pPr>
        <w:widowControl w:val="0"/>
        <w:numPr>
          <w:ilvl w:val="0"/>
          <w:numId w:val="23"/>
        </w:numPr>
        <w:autoSpaceDE w:val="0"/>
        <w:autoSpaceDN w:val="0"/>
        <w:adjustRightInd w:val="0"/>
        <w:spacing w:line="277" w:lineRule="exact"/>
        <w:ind w:right="8"/>
        <w:jc w:val="both"/>
        <w:rPr>
          <w:noProof/>
          <w:color w:val="000000" w:themeColor="text1"/>
          <w:sz w:val="22"/>
          <w:szCs w:val="22"/>
          <w:lang w:val="sr-Cyrl-RS"/>
        </w:rPr>
      </w:pPr>
      <w:r w:rsidRPr="00205672">
        <w:rPr>
          <w:noProof/>
          <w:color w:val="000000" w:themeColor="text1"/>
          <w:sz w:val="22"/>
          <w:szCs w:val="22"/>
          <w:lang w:val="sr-Cyrl-RS"/>
        </w:rPr>
        <w:t>Минерагентске карактеристике и потенцијалност неогених басена Србије; (2016-2022)</w:t>
      </w:r>
      <w:r w:rsidR="00A90A14" w:rsidRPr="00205672">
        <w:rPr>
          <w:noProof/>
          <w:color w:val="000000" w:themeColor="text1"/>
          <w:sz w:val="22"/>
          <w:szCs w:val="22"/>
          <w:lang w:val="sr-Latn-RS"/>
        </w:rPr>
        <w:t>;</w:t>
      </w:r>
    </w:p>
    <w:p w:rsidR="00A979B4" w:rsidRPr="00205672" w:rsidRDefault="00A979B4" w:rsidP="00A979B4">
      <w:pPr>
        <w:rPr>
          <w:rFonts w:eastAsia="Arial Unicode MS"/>
          <w:color w:val="000000" w:themeColor="text1"/>
          <w:sz w:val="22"/>
          <w:szCs w:val="22"/>
          <w:lang w:val="ru-RU"/>
        </w:rPr>
      </w:pPr>
    </w:p>
    <w:p w:rsidR="00A979B4" w:rsidRPr="00205672" w:rsidRDefault="00A979B4" w:rsidP="00A979B4">
      <w:pPr>
        <w:ind w:firstLine="720"/>
        <w:rPr>
          <w:rFonts w:eastAsia="Arial Unicode MS"/>
          <w:color w:val="000000" w:themeColor="text1"/>
          <w:sz w:val="22"/>
          <w:szCs w:val="22"/>
          <w:lang w:val="sr-Cyrl-RS"/>
        </w:rPr>
      </w:pPr>
      <w:r w:rsidRPr="00205672">
        <w:rPr>
          <w:rFonts w:eastAsia="Arial Unicode MS"/>
          <w:color w:val="000000" w:themeColor="text1"/>
          <w:sz w:val="22"/>
          <w:szCs w:val="22"/>
          <w:lang w:val="sr-Latn-RS"/>
        </w:rPr>
        <w:t xml:space="preserve">3.4. </w:t>
      </w:r>
      <w:r w:rsidRPr="00205672">
        <w:rPr>
          <w:rFonts w:eastAsia="Arial Unicode MS"/>
          <w:color w:val="000000" w:themeColor="text1"/>
          <w:sz w:val="22"/>
          <w:szCs w:val="22"/>
          <w:lang w:val="sr-Cyrl-RS"/>
        </w:rPr>
        <w:t>Истраживања енергетских минералних сировина</w:t>
      </w:r>
    </w:p>
    <w:p w:rsidR="00A979B4" w:rsidRPr="00205672" w:rsidRDefault="00A979B4" w:rsidP="00A979B4">
      <w:pPr>
        <w:widowControl w:val="0"/>
        <w:autoSpaceDE w:val="0"/>
        <w:autoSpaceDN w:val="0"/>
        <w:adjustRightInd w:val="0"/>
        <w:spacing w:line="277" w:lineRule="exact"/>
        <w:ind w:right="8" w:firstLine="720"/>
        <w:jc w:val="both"/>
        <w:rPr>
          <w:rFonts w:eastAsia="Arial Unicode MS"/>
          <w:color w:val="000000" w:themeColor="text1"/>
          <w:sz w:val="22"/>
          <w:szCs w:val="22"/>
          <w:lang w:val="sr-Cyrl-RS"/>
        </w:rPr>
      </w:pPr>
      <w:r w:rsidRPr="00205672">
        <w:rPr>
          <w:noProof/>
          <w:color w:val="000000" w:themeColor="text1"/>
          <w:sz w:val="22"/>
          <w:szCs w:val="22"/>
          <w:lang w:val="sr-Cyrl-RS"/>
        </w:rPr>
        <w:t>Годишњим програмом основн</w:t>
      </w:r>
      <w:r w:rsidR="00463E84" w:rsidRPr="00205672">
        <w:rPr>
          <w:noProof/>
          <w:color w:val="000000" w:themeColor="text1"/>
          <w:sz w:val="22"/>
          <w:szCs w:val="22"/>
          <w:lang w:val="sr-Cyrl-RS"/>
        </w:rPr>
        <w:t>их геолошких истраживања за 2021</w:t>
      </w:r>
      <w:r w:rsidRPr="00205672">
        <w:rPr>
          <w:noProof/>
          <w:color w:val="000000" w:themeColor="text1"/>
          <w:sz w:val="22"/>
          <w:szCs w:val="22"/>
          <w:lang w:val="sr-Cyrl-RS"/>
        </w:rPr>
        <w:t xml:space="preserve">. годину настављена су истраживања на пројекту </w:t>
      </w:r>
      <w:r w:rsidRPr="00205672">
        <w:rPr>
          <w:rFonts w:eastAsia="Arial Unicode MS"/>
          <w:color w:val="000000" w:themeColor="text1"/>
          <w:w w:val="103"/>
          <w:sz w:val="22"/>
          <w:szCs w:val="22"/>
          <w:lang w:val="ru-RU"/>
        </w:rPr>
        <w:t xml:space="preserve">Геолошко-економске   карте   чврстих   енергетских   сировина </w:t>
      </w:r>
      <w:r w:rsidRPr="00205672">
        <w:rPr>
          <w:rFonts w:eastAsia="Arial Unicode MS"/>
          <w:color w:val="000000" w:themeColor="text1"/>
          <w:sz w:val="22"/>
          <w:szCs w:val="22"/>
          <w:lang w:val="ru-RU"/>
        </w:rPr>
        <w:t>Републике Србије</w:t>
      </w:r>
      <w:r w:rsidRPr="00205672">
        <w:rPr>
          <w:rFonts w:eastAsia="Arial Unicode MS"/>
          <w:color w:val="000000" w:themeColor="text1"/>
          <w:sz w:val="22"/>
          <w:szCs w:val="22"/>
          <w:lang w:val="sr-Cyrl-RS"/>
        </w:rPr>
        <w:t xml:space="preserve"> (угаљ и уљни шкриљци). (2015-2022).</w:t>
      </w:r>
    </w:p>
    <w:p w:rsidR="00C042D2" w:rsidRPr="00205672" w:rsidRDefault="00C042D2" w:rsidP="00A979B4">
      <w:pPr>
        <w:pStyle w:val="italik"/>
        <w:shd w:val="clear" w:color="auto" w:fill="FFFFFF"/>
        <w:spacing w:before="89" w:beforeAutospacing="0" w:after="32" w:afterAutospacing="0"/>
        <w:jc w:val="both"/>
        <w:rPr>
          <w:iCs/>
          <w:color w:val="000000" w:themeColor="text1"/>
          <w:sz w:val="22"/>
          <w:szCs w:val="22"/>
          <w:lang w:val="ru-RU"/>
        </w:rPr>
      </w:pPr>
    </w:p>
    <w:p w:rsidR="00C042D2" w:rsidRPr="00205672" w:rsidRDefault="00C042D2" w:rsidP="00A979B4">
      <w:pPr>
        <w:pStyle w:val="italik"/>
        <w:shd w:val="clear" w:color="auto" w:fill="FFFFFF"/>
        <w:spacing w:before="89" w:beforeAutospacing="0" w:after="32" w:afterAutospacing="0"/>
        <w:jc w:val="both"/>
        <w:rPr>
          <w:iCs/>
          <w:color w:val="000000" w:themeColor="text1"/>
          <w:sz w:val="22"/>
          <w:szCs w:val="22"/>
          <w:lang w:val="ru-RU"/>
        </w:rPr>
      </w:pPr>
    </w:p>
    <w:p w:rsidR="00A979B4" w:rsidRPr="00205672" w:rsidRDefault="00A979B4" w:rsidP="00A979B4">
      <w:pPr>
        <w:pStyle w:val="clan"/>
        <w:shd w:val="clear" w:color="auto" w:fill="FFFFFF"/>
        <w:spacing w:before="89" w:beforeAutospacing="0" w:after="32" w:afterAutospacing="0"/>
        <w:jc w:val="both"/>
        <w:rPr>
          <w:b/>
          <w:color w:val="000000" w:themeColor="text1"/>
          <w:sz w:val="22"/>
          <w:szCs w:val="22"/>
          <w:lang w:val="ru-RU"/>
        </w:rPr>
      </w:pPr>
      <w:r w:rsidRPr="00205672">
        <w:rPr>
          <w:rFonts w:eastAsia="Calibri"/>
          <w:b/>
          <w:color w:val="000000" w:themeColor="text1"/>
          <w:sz w:val="22"/>
          <w:szCs w:val="22"/>
          <w:lang w:val="sr-Latn-RS"/>
        </w:rPr>
        <w:t xml:space="preserve">III </w:t>
      </w:r>
      <w:r w:rsidRPr="00205672">
        <w:rPr>
          <w:b/>
          <w:color w:val="000000" w:themeColor="text1"/>
          <w:sz w:val="22"/>
          <w:szCs w:val="22"/>
          <w:lang w:val="ru-RU"/>
        </w:rPr>
        <w:t>ИЗРАДА ПРОЈЕКАТА И СТУДИЈА ИЗ ОБЛАСТИ ГЕОДИВЕРЗИТЕТА И ГЕОЕКОЛОГИЈЕ</w:t>
      </w:r>
    </w:p>
    <w:p w:rsidR="00A90A14" w:rsidRPr="00205672" w:rsidRDefault="00A90A14" w:rsidP="00A979B4">
      <w:pPr>
        <w:pStyle w:val="clan"/>
        <w:shd w:val="clear" w:color="auto" w:fill="FFFFFF"/>
        <w:spacing w:before="89" w:beforeAutospacing="0" w:after="32" w:afterAutospacing="0"/>
        <w:jc w:val="both"/>
        <w:rPr>
          <w:b/>
          <w:color w:val="000000" w:themeColor="text1"/>
          <w:sz w:val="22"/>
          <w:szCs w:val="22"/>
          <w:lang w:val="ru-RU"/>
        </w:rPr>
      </w:pPr>
    </w:p>
    <w:p w:rsidR="00A979B4" w:rsidRPr="00205672" w:rsidRDefault="00DC3177" w:rsidP="00A979B4">
      <w:pPr>
        <w:widowControl w:val="0"/>
        <w:autoSpaceDE w:val="0"/>
        <w:autoSpaceDN w:val="0"/>
        <w:adjustRightInd w:val="0"/>
        <w:ind w:firstLine="360"/>
        <w:jc w:val="both"/>
        <w:rPr>
          <w:color w:val="000000" w:themeColor="text1"/>
          <w:sz w:val="22"/>
          <w:szCs w:val="22"/>
          <w:lang w:val="sr-Cyrl-RS"/>
        </w:rPr>
      </w:pPr>
      <w:r w:rsidRPr="00205672">
        <w:rPr>
          <w:rFonts w:eastAsia="Arial Unicode MS"/>
          <w:color w:val="000000" w:themeColor="text1"/>
          <w:w w:val="106"/>
          <w:sz w:val="22"/>
          <w:szCs w:val="22"/>
          <w:lang w:val="sr-Cyrl-RS"/>
        </w:rPr>
        <w:t>У 2021</w:t>
      </w:r>
      <w:r w:rsidR="00A979B4" w:rsidRPr="00205672">
        <w:rPr>
          <w:rFonts w:eastAsia="Arial Unicode MS"/>
          <w:color w:val="000000" w:themeColor="text1"/>
          <w:w w:val="106"/>
          <w:sz w:val="22"/>
          <w:szCs w:val="22"/>
          <w:lang w:val="sr-Cyrl-RS"/>
        </w:rPr>
        <w:t xml:space="preserve">. години извршени су радови на изради пројеката и анекса пројекта за пројекте који су планирани </w:t>
      </w:r>
      <w:r w:rsidR="00A979B4" w:rsidRPr="00205672">
        <w:rPr>
          <w:color w:val="000000" w:themeColor="text1"/>
          <w:sz w:val="22"/>
          <w:szCs w:val="22"/>
          <w:lang w:val="sr-Cyrl-RS"/>
        </w:rPr>
        <w:t>Годишњим програмом основн</w:t>
      </w:r>
      <w:r w:rsidRPr="00205672">
        <w:rPr>
          <w:color w:val="000000" w:themeColor="text1"/>
          <w:sz w:val="22"/>
          <w:szCs w:val="22"/>
          <w:lang w:val="sr-Cyrl-RS"/>
        </w:rPr>
        <w:t>их геолошких истраживања за 2021</w:t>
      </w:r>
      <w:r w:rsidR="00A979B4" w:rsidRPr="00205672">
        <w:rPr>
          <w:color w:val="000000" w:themeColor="text1"/>
          <w:sz w:val="22"/>
          <w:szCs w:val="22"/>
          <w:lang w:val="sr-Cyrl-RS"/>
        </w:rPr>
        <w:t>. годину:</w:t>
      </w:r>
    </w:p>
    <w:p w:rsidR="00A90A14" w:rsidRPr="00205672" w:rsidRDefault="00A90A14" w:rsidP="00A979B4">
      <w:pPr>
        <w:widowControl w:val="0"/>
        <w:autoSpaceDE w:val="0"/>
        <w:autoSpaceDN w:val="0"/>
        <w:adjustRightInd w:val="0"/>
        <w:ind w:firstLine="360"/>
        <w:jc w:val="both"/>
        <w:rPr>
          <w:color w:val="000000" w:themeColor="text1"/>
          <w:sz w:val="22"/>
          <w:szCs w:val="22"/>
          <w:lang w:val="sr-Cyrl-RS"/>
        </w:rPr>
      </w:pPr>
    </w:p>
    <w:p w:rsidR="00A979B4" w:rsidRPr="00205672" w:rsidRDefault="00A979B4" w:rsidP="00A979B4">
      <w:pPr>
        <w:widowControl w:val="0"/>
        <w:numPr>
          <w:ilvl w:val="0"/>
          <w:numId w:val="23"/>
        </w:numPr>
        <w:autoSpaceDE w:val="0"/>
        <w:autoSpaceDN w:val="0"/>
        <w:adjustRightInd w:val="0"/>
        <w:jc w:val="both"/>
        <w:rPr>
          <w:rFonts w:eastAsia="Arial Unicode MS"/>
          <w:color w:val="000000" w:themeColor="text1"/>
          <w:w w:val="106"/>
          <w:sz w:val="22"/>
          <w:szCs w:val="22"/>
          <w:lang w:val="sr-Cyrl-RS"/>
        </w:rPr>
      </w:pPr>
      <w:r w:rsidRPr="00205672">
        <w:rPr>
          <w:rFonts w:eastAsia="Arial Unicode MS"/>
          <w:color w:val="000000" w:themeColor="text1"/>
          <w:w w:val="106"/>
          <w:sz w:val="22"/>
          <w:szCs w:val="22"/>
        </w:rPr>
        <w:t>Геохемијска карта Републике Србије 1:500 000</w:t>
      </w:r>
      <w:r w:rsidR="00A90A14" w:rsidRPr="00205672">
        <w:rPr>
          <w:rFonts w:eastAsia="Arial Unicode MS"/>
          <w:color w:val="000000" w:themeColor="text1"/>
          <w:w w:val="106"/>
          <w:sz w:val="22"/>
          <w:szCs w:val="22"/>
        </w:rPr>
        <w:t>;</w:t>
      </w:r>
      <w:r w:rsidRPr="00205672">
        <w:rPr>
          <w:rFonts w:eastAsia="Arial Unicode MS"/>
          <w:color w:val="000000" w:themeColor="text1"/>
          <w:w w:val="106"/>
          <w:sz w:val="22"/>
          <w:szCs w:val="22"/>
        </w:rPr>
        <w:t xml:space="preserve"> </w:t>
      </w:r>
      <w:r w:rsidRPr="00205672">
        <w:rPr>
          <w:rFonts w:eastAsia="Arial Unicode MS"/>
          <w:color w:val="000000" w:themeColor="text1"/>
          <w:sz w:val="22"/>
          <w:szCs w:val="22"/>
        </w:rPr>
        <w:t xml:space="preserve"> </w:t>
      </w:r>
    </w:p>
    <w:p w:rsidR="00A979B4" w:rsidRPr="00205672" w:rsidRDefault="00A979B4" w:rsidP="00A979B4">
      <w:pPr>
        <w:widowControl w:val="0"/>
        <w:numPr>
          <w:ilvl w:val="0"/>
          <w:numId w:val="23"/>
        </w:numPr>
        <w:autoSpaceDE w:val="0"/>
        <w:autoSpaceDN w:val="0"/>
        <w:adjustRightInd w:val="0"/>
        <w:jc w:val="both"/>
        <w:rPr>
          <w:rFonts w:eastAsia="Arial Unicode MS"/>
          <w:color w:val="000000" w:themeColor="text1"/>
          <w:w w:val="106"/>
          <w:sz w:val="22"/>
          <w:szCs w:val="22"/>
          <w:lang w:val="sr-Cyrl-RS"/>
        </w:rPr>
      </w:pPr>
      <w:proofErr w:type="gramStart"/>
      <w:r w:rsidRPr="00205672">
        <w:rPr>
          <w:rFonts w:eastAsia="Arial Unicode MS"/>
          <w:color w:val="000000" w:themeColor="text1"/>
          <w:w w:val="102"/>
          <w:sz w:val="22"/>
          <w:szCs w:val="22"/>
        </w:rPr>
        <w:t>Геонаслеђе  и</w:t>
      </w:r>
      <w:proofErr w:type="gramEnd"/>
      <w:r w:rsidRPr="00205672">
        <w:rPr>
          <w:rFonts w:eastAsia="Arial Unicode MS"/>
          <w:color w:val="000000" w:themeColor="text1"/>
          <w:w w:val="102"/>
          <w:sz w:val="22"/>
          <w:szCs w:val="22"/>
        </w:rPr>
        <w:t xml:space="preserve">  геодиверзитет  Србије</w:t>
      </w:r>
      <w:r w:rsidR="00A90A14" w:rsidRPr="00205672">
        <w:rPr>
          <w:rFonts w:eastAsia="Arial Unicode MS"/>
          <w:color w:val="000000" w:themeColor="text1"/>
          <w:w w:val="102"/>
          <w:sz w:val="22"/>
          <w:szCs w:val="22"/>
        </w:rPr>
        <w:t>;</w:t>
      </w:r>
      <w:r w:rsidRPr="00205672">
        <w:rPr>
          <w:rFonts w:eastAsia="Arial Unicode MS"/>
          <w:color w:val="000000" w:themeColor="text1"/>
          <w:w w:val="102"/>
          <w:sz w:val="22"/>
          <w:szCs w:val="22"/>
        </w:rPr>
        <w:t xml:space="preserve">  </w:t>
      </w:r>
    </w:p>
    <w:p w:rsidR="00C042D2" w:rsidRPr="00205672" w:rsidRDefault="00A979B4" w:rsidP="00DC3177">
      <w:pPr>
        <w:widowControl w:val="0"/>
        <w:numPr>
          <w:ilvl w:val="0"/>
          <w:numId w:val="23"/>
        </w:numPr>
        <w:autoSpaceDE w:val="0"/>
        <w:autoSpaceDN w:val="0"/>
        <w:adjustRightInd w:val="0"/>
        <w:spacing w:before="15" w:line="270" w:lineRule="exact"/>
        <w:ind w:right="8"/>
        <w:jc w:val="both"/>
        <w:rPr>
          <w:rFonts w:eastAsia="Arial Unicode MS"/>
          <w:color w:val="000000" w:themeColor="text1"/>
          <w:sz w:val="22"/>
          <w:szCs w:val="22"/>
          <w:lang w:val="ru-RU"/>
        </w:rPr>
      </w:pPr>
      <w:r w:rsidRPr="00205672">
        <w:rPr>
          <w:rFonts w:eastAsia="Arial Unicode MS"/>
          <w:color w:val="000000" w:themeColor="text1"/>
          <w:w w:val="102"/>
          <w:sz w:val="22"/>
          <w:szCs w:val="22"/>
          <w:lang w:val="sr-Cyrl-RS"/>
        </w:rPr>
        <w:t>Г</w:t>
      </w:r>
      <w:r w:rsidRPr="00205672">
        <w:rPr>
          <w:rFonts w:eastAsia="Arial Unicode MS"/>
          <w:color w:val="000000" w:themeColor="text1"/>
          <w:w w:val="102"/>
          <w:sz w:val="22"/>
          <w:szCs w:val="22"/>
          <w:lang w:val="ru-RU"/>
        </w:rPr>
        <w:t xml:space="preserve">еолошко-еколошка  истраживања  флувијалних  наноса  притока  </w:t>
      </w:r>
      <w:r w:rsidRPr="00205672">
        <w:rPr>
          <w:rFonts w:eastAsia="Arial Unicode MS"/>
          <w:color w:val="000000" w:themeColor="text1"/>
          <w:w w:val="102"/>
          <w:sz w:val="22"/>
          <w:szCs w:val="22"/>
          <w:lang w:val="sr-Cyrl-RS"/>
        </w:rPr>
        <w:t>Велике Мораве</w:t>
      </w:r>
      <w:r w:rsidRPr="00205672">
        <w:rPr>
          <w:rFonts w:eastAsia="Arial Unicode MS"/>
          <w:color w:val="000000" w:themeColor="text1"/>
          <w:spacing w:val="4"/>
          <w:sz w:val="22"/>
          <w:szCs w:val="22"/>
          <w:lang w:val="ru-RU"/>
        </w:rPr>
        <w:t xml:space="preserve"> на територији </w:t>
      </w:r>
      <w:r w:rsidRPr="00205672">
        <w:rPr>
          <w:rFonts w:eastAsia="Arial Unicode MS"/>
          <w:color w:val="000000" w:themeColor="text1"/>
          <w:spacing w:val="4"/>
          <w:sz w:val="22"/>
          <w:szCs w:val="22"/>
          <w:lang w:val="sr-Cyrl-RS"/>
        </w:rPr>
        <w:t>Републике Србије</w:t>
      </w:r>
      <w:r w:rsidRPr="00205672">
        <w:rPr>
          <w:rFonts w:eastAsia="Arial Unicode MS"/>
          <w:color w:val="000000" w:themeColor="text1"/>
          <w:spacing w:val="4"/>
          <w:sz w:val="22"/>
          <w:szCs w:val="22"/>
          <w:lang w:val="ru-RU"/>
        </w:rPr>
        <w:t xml:space="preserve"> у циљу заштите животне средине</w:t>
      </w:r>
      <w:r w:rsidR="00A90A14" w:rsidRPr="00205672">
        <w:rPr>
          <w:rFonts w:eastAsia="Arial Unicode MS"/>
          <w:color w:val="000000" w:themeColor="text1"/>
          <w:spacing w:val="4"/>
          <w:sz w:val="22"/>
          <w:szCs w:val="22"/>
          <w:lang w:val="sr-Latn-RS"/>
        </w:rPr>
        <w:t>.</w:t>
      </w:r>
      <w:r w:rsidRPr="00205672">
        <w:rPr>
          <w:rFonts w:eastAsia="Arial Unicode MS"/>
          <w:color w:val="000000" w:themeColor="text1"/>
          <w:spacing w:val="4"/>
          <w:sz w:val="22"/>
          <w:szCs w:val="22"/>
          <w:lang w:val="ru-RU"/>
        </w:rPr>
        <w:t xml:space="preserve"> </w:t>
      </w:r>
    </w:p>
    <w:p w:rsidR="00DC3177" w:rsidRPr="00205672" w:rsidRDefault="00DC3177" w:rsidP="00DC3177">
      <w:pPr>
        <w:widowControl w:val="0"/>
        <w:numPr>
          <w:ilvl w:val="0"/>
          <w:numId w:val="23"/>
        </w:numPr>
        <w:autoSpaceDE w:val="0"/>
        <w:autoSpaceDN w:val="0"/>
        <w:adjustRightInd w:val="0"/>
        <w:spacing w:before="15" w:line="270" w:lineRule="exact"/>
        <w:ind w:right="8"/>
        <w:jc w:val="both"/>
        <w:rPr>
          <w:rFonts w:eastAsia="Arial Unicode MS"/>
          <w:color w:val="000000" w:themeColor="text1"/>
          <w:sz w:val="22"/>
          <w:szCs w:val="22"/>
          <w:lang w:val="ru-RU"/>
        </w:rPr>
      </w:pPr>
    </w:p>
    <w:p w:rsidR="00C042D2" w:rsidRPr="00205672" w:rsidRDefault="00C042D2" w:rsidP="00C042D2">
      <w:pPr>
        <w:widowControl w:val="0"/>
        <w:autoSpaceDE w:val="0"/>
        <w:autoSpaceDN w:val="0"/>
        <w:adjustRightInd w:val="0"/>
        <w:spacing w:before="15" w:line="270" w:lineRule="exact"/>
        <w:ind w:left="720" w:right="8"/>
        <w:jc w:val="both"/>
        <w:rPr>
          <w:rFonts w:eastAsia="Arial Unicode MS"/>
          <w:color w:val="000000" w:themeColor="text1"/>
          <w:sz w:val="22"/>
          <w:szCs w:val="22"/>
          <w:lang w:val="ru-RU"/>
        </w:rPr>
      </w:pPr>
    </w:p>
    <w:p w:rsidR="00A979B4" w:rsidRPr="00205672" w:rsidRDefault="00A979B4" w:rsidP="00A979B4">
      <w:pPr>
        <w:pStyle w:val="clan"/>
        <w:shd w:val="clear" w:color="auto" w:fill="FFFFFF"/>
        <w:spacing w:before="89" w:beforeAutospacing="0" w:after="32" w:afterAutospacing="0"/>
        <w:jc w:val="both"/>
        <w:rPr>
          <w:b/>
          <w:color w:val="000000" w:themeColor="text1"/>
          <w:sz w:val="22"/>
          <w:szCs w:val="22"/>
          <w:lang w:val="ru-RU"/>
        </w:rPr>
      </w:pPr>
      <w:r w:rsidRPr="00205672">
        <w:rPr>
          <w:b/>
          <w:color w:val="000000" w:themeColor="text1"/>
          <w:sz w:val="22"/>
          <w:szCs w:val="22"/>
          <w:lang w:val="sr-Latn-RS"/>
        </w:rPr>
        <w:t xml:space="preserve">IV </w:t>
      </w:r>
      <w:r w:rsidRPr="00205672">
        <w:rPr>
          <w:b/>
          <w:color w:val="000000" w:themeColor="text1"/>
          <w:sz w:val="22"/>
          <w:szCs w:val="22"/>
          <w:lang w:val="ru-RU"/>
        </w:rPr>
        <w:t>ОСТАЛЕ СТРУЧНЕ АКТИВНОСТИ</w:t>
      </w:r>
    </w:p>
    <w:p w:rsidR="00A979B4" w:rsidRPr="00205672" w:rsidRDefault="00A979B4" w:rsidP="00A979B4">
      <w:pPr>
        <w:pStyle w:val="bold1"/>
        <w:numPr>
          <w:ilvl w:val="0"/>
          <w:numId w:val="26"/>
        </w:numPr>
        <w:shd w:val="clear" w:color="auto" w:fill="FFFFFF"/>
        <w:spacing w:before="89" w:beforeAutospacing="0" w:after="32" w:afterAutospacing="0"/>
        <w:jc w:val="both"/>
        <w:rPr>
          <w:bCs/>
          <w:color w:val="000000" w:themeColor="text1"/>
          <w:sz w:val="22"/>
          <w:szCs w:val="22"/>
          <w:lang w:val="ru-RU"/>
        </w:rPr>
      </w:pPr>
      <w:r w:rsidRPr="00205672">
        <w:rPr>
          <w:bCs/>
          <w:color w:val="000000" w:themeColor="text1"/>
          <w:sz w:val="22"/>
          <w:szCs w:val="22"/>
          <w:lang w:val="ru-RU"/>
        </w:rPr>
        <w:t xml:space="preserve">Унос постојећих података Основних геолошких истраживања </w:t>
      </w:r>
      <w:proofErr w:type="gramStart"/>
      <w:r w:rsidRPr="00205672">
        <w:rPr>
          <w:bCs/>
          <w:color w:val="000000" w:themeColor="text1"/>
          <w:sz w:val="22"/>
          <w:szCs w:val="22"/>
          <w:lang w:val="ru-RU"/>
        </w:rPr>
        <w:t>у форму</w:t>
      </w:r>
      <w:proofErr w:type="gramEnd"/>
      <w:r w:rsidRPr="00205672">
        <w:rPr>
          <w:bCs/>
          <w:color w:val="000000" w:themeColor="text1"/>
          <w:sz w:val="22"/>
          <w:szCs w:val="22"/>
          <w:lang w:val="ru-RU"/>
        </w:rPr>
        <w:t xml:space="preserve"> ГеолИСС</w:t>
      </w:r>
    </w:p>
    <w:p w:rsidR="00643FB9" w:rsidRPr="00205672" w:rsidRDefault="00A979B4" w:rsidP="007B6853">
      <w:pPr>
        <w:pStyle w:val="bold1"/>
        <w:numPr>
          <w:ilvl w:val="0"/>
          <w:numId w:val="26"/>
        </w:numPr>
        <w:shd w:val="clear" w:color="auto" w:fill="FFFFFF"/>
        <w:spacing w:before="89" w:beforeAutospacing="0" w:after="32" w:afterAutospacing="0"/>
        <w:jc w:val="both"/>
        <w:rPr>
          <w:bCs/>
          <w:color w:val="000000" w:themeColor="text1"/>
          <w:sz w:val="22"/>
          <w:szCs w:val="22"/>
          <w:lang w:val="ru-RU"/>
        </w:rPr>
      </w:pPr>
      <w:r w:rsidRPr="00205672">
        <w:rPr>
          <w:rFonts w:eastAsia="Arial Unicode MS"/>
          <w:color w:val="000000" w:themeColor="text1"/>
          <w:sz w:val="22"/>
          <w:szCs w:val="22"/>
          <w:lang w:val="sr-Cyrl-RS"/>
        </w:rPr>
        <w:lastRenderedPageBreak/>
        <w:t xml:space="preserve">Студија: примена метода даљининске детекције и геоморфолошке анализе у истраживању </w:t>
      </w:r>
      <w:r w:rsidRPr="00205672">
        <w:rPr>
          <w:rFonts w:eastAsia="Arial Unicode MS"/>
          <w:color w:val="000000" w:themeColor="text1"/>
          <w:sz w:val="22"/>
          <w:szCs w:val="22"/>
          <w:lang w:val="sr-Latn-RS"/>
        </w:rPr>
        <w:t xml:space="preserve">2. </w:t>
      </w:r>
      <w:r w:rsidRPr="00205672">
        <w:rPr>
          <w:rFonts w:eastAsia="Arial Unicode MS"/>
          <w:color w:val="000000" w:themeColor="text1"/>
          <w:sz w:val="22"/>
          <w:szCs w:val="22"/>
          <w:lang w:val="sr-Cyrl-RS"/>
        </w:rPr>
        <w:t>минералних сировина, хидрогеологији и инжењерској геологији у сливним подручјима Србије</w:t>
      </w:r>
      <w:r w:rsidR="00DC3177" w:rsidRPr="00205672">
        <w:rPr>
          <w:rFonts w:eastAsia="Arial Unicode MS"/>
          <w:color w:val="000000" w:themeColor="text1"/>
          <w:sz w:val="22"/>
          <w:szCs w:val="22"/>
          <w:lang w:val="sr-Latn-RS"/>
        </w:rPr>
        <w:t>.</w:t>
      </w:r>
    </w:p>
    <w:p w:rsidR="00EE24C4" w:rsidRPr="00205672" w:rsidRDefault="00EE24C4" w:rsidP="00EE24C4">
      <w:pPr>
        <w:pStyle w:val="bold1"/>
        <w:shd w:val="clear" w:color="auto" w:fill="FFFFFF"/>
        <w:spacing w:before="89" w:beforeAutospacing="0" w:after="32" w:afterAutospacing="0"/>
        <w:jc w:val="both"/>
        <w:rPr>
          <w:rFonts w:eastAsia="Arial Unicode MS"/>
          <w:color w:val="000000" w:themeColor="text1"/>
          <w:sz w:val="22"/>
          <w:szCs w:val="22"/>
          <w:lang w:val="sr-Latn-RS"/>
        </w:rPr>
      </w:pPr>
    </w:p>
    <w:p w:rsidR="00EE24C4" w:rsidRPr="00205672" w:rsidRDefault="001967A6" w:rsidP="00EE24C4">
      <w:pPr>
        <w:jc w:val="both"/>
        <w:rPr>
          <w:b/>
          <w:color w:val="000000" w:themeColor="text1"/>
          <w:kern w:val="28"/>
          <w:sz w:val="22"/>
          <w:szCs w:val="22"/>
          <w:lang w:val="sr-Cyrl-RS"/>
        </w:rPr>
      </w:pPr>
      <w:r w:rsidRPr="00205672">
        <w:rPr>
          <w:rFonts w:eastAsia="Arial Unicode MS"/>
          <w:b/>
          <w:color w:val="000000" w:themeColor="text1"/>
          <w:sz w:val="22"/>
          <w:szCs w:val="22"/>
          <w:lang w:val="sr-Latn-RS"/>
        </w:rPr>
        <w:t xml:space="preserve">9.2  </w:t>
      </w:r>
      <w:r w:rsidRPr="00205672">
        <w:rPr>
          <w:rFonts w:eastAsia="Arial Unicode MS"/>
          <w:b/>
          <w:color w:val="000000" w:themeColor="text1"/>
          <w:sz w:val="22"/>
          <w:szCs w:val="22"/>
          <w:lang w:val="sr-Cyrl-RS"/>
        </w:rPr>
        <w:t>Послови а</w:t>
      </w:r>
      <w:r w:rsidRPr="00205672">
        <w:rPr>
          <w:b/>
          <w:color w:val="000000" w:themeColor="text1"/>
          <w:sz w:val="22"/>
          <w:szCs w:val="22"/>
          <w:lang w:val="sr-Cyrl-CS"/>
        </w:rPr>
        <w:t xml:space="preserve">налитичког праћења примењених геолошких истаживања </w:t>
      </w:r>
    </w:p>
    <w:p w:rsidR="00EE24C4" w:rsidRPr="00205672" w:rsidRDefault="00EE24C4" w:rsidP="00EE24C4">
      <w:pPr>
        <w:jc w:val="both"/>
        <w:rPr>
          <w:b/>
          <w:color w:val="000000" w:themeColor="text1"/>
          <w:kern w:val="28"/>
          <w:sz w:val="22"/>
          <w:szCs w:val="22"/>
          <w:lang w:val="sr-Cyrl-RS"/>
        </w:rPr>
      </w:pPr>
      <w:r w:rsidRPr="00205672">
        <w:rPr>
          <w:b/>
          <w:color w:val="000000" w:themeColor="text1"/>
          <w:kern w:val="28"/>
          <w:sz w:val="22"/>
          <w:szCs w:val="22"/>
          <w:lang w:val="sr-Cyrl-RS"/>
        </w:rPr>
        <w:t xml:space="preserve">        </w:t>
      </w:r>
    </w:p>
    <w:p w:rsidR="00EE24C4" w:rsidRPr="00205672" w:rsidRDefault="00EE24C4" w:rsidP="00EE24C4">
      <w:pPr>
        <w:jc w:val="both"/>
        <w:rPr>
          <w:color w:val="000000" w:themeColor="text1"/>
          <w:kern w:val="28"/>
          <w:sz w:val="22"/>
          <w:szCs w:val="22"/>
          <w:lang w:val="sr-Cyrl-RS"/>
        </w:rPr>
      </w:pPr>
      <w:r w:rsidRPr="00205672">
        <w:rPr>
          <w:b/>
          <w:color w:val="000000" w:themeColor="text1"/>
          <w:kern w:val="28"/>
          <w:sz w:val="22"/>
          <w:szCs w:val="22"/>
        </w:rPr>
        <w:t xml:space="preserve">       </w:t>
      </w:r>
      <w:r w:rsidRPr="00205672">
        <w:rPr>
          <w:color w:val="000000" w:themeColor="text1"/>
          <w:kern w:val="28"/>
          <w:sz w:val="22"/>
          <w:szCs w:val="22"/>
          <w:lang w:val="sr-Latn-CS"/>
        </w:rPr>
        <w:t>Закон</w:t>
      </w:r>
      <w:r w:rsidRPr="00205672">
        <w:rPr>
          <w:color w:val="000000" w:themeColor="text1"/>
          <w:kern w:val="28"/>
          <w:sz w:val="22"/>
          <w:szCs w:val="22"/>
          <w:lang w:val="sr-Cyrl-RS"/>
        </w:rPr>
        <w:t>ом</w:t>
      </w:r>
      <w:r w:rsidRPr="00205672">
        <w:rPr>
          <w:color w:val="000000" w:themeColor="text1"/>
          <w:kern w:val="28"/>
          <w:sz w:val="22"/>
          <w:szCs w:val="22"/>
          <w:lang w:val="sr-Latn-CS"/>
        </w:rPr>
        <w:t xml:space="preserve"> о рударству и геолошким истраживањима </w:t>
      </w:r>
      <w:r w:rsidRPr="00205672">
        <w:rPr>
          <w:color w:val="000000" w:themeColor="text1"/>
          <w:kern w:val="28"/>
          <w:sz w:val="22"/>
          <w:szCs w:val="22"/>
          <w:lang w:val="ru-RU"/>
        </w:rPr>
        <w:t>(</w:t>
      </w:r>
      <w:r w:rsidRPr="00205672">
        <w:rPr>
          <w:color w:val="000000" w:themeColor="text1"/>
          <w:kern w:val="28"/>
          <w:sz w:val="22"/>
          <w:szCs w:val="22"/>
          <w:lang w:val="sr-Cyrl-CS"/>
        </w:rPr>
        <w:t>„</w:t>
      </w:r>
      <w:r w:rsidRPr="00205672">
        <w:rPr>
          <w:color w:val="000000" w:themeColor="text1"/>
          <w:kern w:val="28"/>
          <w:sz w:val="22"/>
          <w:szCs w:val="22"/>
          <w:lang w:val="ru-RU"/>
        </w:rPr>
        <w:t>Службени гласник РС</w:t>
      </w:r>
      <w:r w:rsidRPr="00205672">
        <w:rPr>
          <w:color w:val="000000" w:themeColor="text1"/>
          <w:kern w:val="28"/>
          <w:sz w:val="22"/>
          <w:szCs w:val="22"/>
          <w:lang w:val="sr-Cyrl-CS"/>
        </w:rPr>
        <w:t>”,</w:t>
      </w:r>
      <w:r w:rsidRPr="00205672">
        <w:rPr>
          <w:color w:val="000000" w:themeColor="text1"/>
          <w:kern w:val="28"/>
          <w:sz w:val="22"/>
          <w:szCs w:val="22"/>
          <w:lang w:val="sr-Latn-CS"/>
        </w:rPr>
        <w:t xml:space="preserve"> </w:t>
      </w:r>
      <w:r w:rsidRPr="00205672">
        <w:rPr>
          <w:color w:val="000000" w:themeColor="text1"/>
          <w:kern w:val="28"/>
          <w:sz w:val="22"/>
          <w:szCs w:val="22"/>
          <w:lang w:val="ru-RU"/>
        </w:rPr>
        <w:t xml:space="preserve">бр. </w:t>
      </w:r>
      <w:r w:rsidRPr="00205672">
        <w:rPr>
          <w:color w:val="000000" w:themeColor="text1"/>
          <w:kern w:val="28"/>
          <w:sz w:val="22"/>
          <w:szCs w:val="22"/>
          <w:lang w:val="sr-Latn-CS"/>
        </w:rPr>
        <w:t xml:space="preserve">101/15 </w:t>
      </w:r>
      <w:r w:rsidRPr="00205672">
        <w:rPr>
          <w:color w:val="000000" w:themeColor="text1"/>
          <w:kern w:val="28"/>
          <w:sz w:val="22"/>
          <w:szCs w:val="22"/>
          <w:lang w:val="sr-Cyrl-RS"/>
        </w:rPr>
        <w:t>и 95/18-др. закон, 40/2021</w:t>
      </w:r>
      <w:r w:rsidRPr="00205672">
        <w:rPr>
          <w:color w:val="000000" w:themeColor="text1"/>
          <w:kern w:val="28"/>
          <w:sz w:val="22"/>
          <w:szCs w:val="22"/>
          <w:lang w:val="sr-Latn-CS"/>
        </w:rPr>
        <w:t>)</w:t>
      </w:r>
      <w:r w:rsidRPr="00205672">
        <w:rPr>
          <w:color w:val="000000" w:themeColor="text1"/>
          <w:kern w:val="28"/>
          <w:sz w:val="22"/>
          <w:szCs w:val="22"/>
          <w:lang w:val="sr-Cyrl-RS"/>
        </w:rPr>
        <w:t xml:space="preserve"> Геолошком заводу додељене нове надлежности.</w:t>
      </w:r>
    </w:p>
    <w:p w:rsidR="00EE24C4" w:rsidRPr="00205672" w:rsidRDefault="00EE24C4" w:rsidP="00EE24C4">
      <w:pPr>
        <w:jc w:val="both"/>
        <w:rPr>
          <w:color w:val="000000" w:themeColor="text1"/>
          <w:kern w:val="28"/>
          <w:sz w:val="22"/>
          <w:szCs w:val="22"/>
          <w:lang w:val="sr-Cyrl-RS"/>
        </w:rPr>
      </w:pPr>
    </w:p>
    <w:p w:rsidR="007F498C" w:rsidRPr="00205672" w:rsidRDefault="007F498C" w:rsidP="007F498C">
      <w:pPr>
        <w:widowControl w:val="0"/>
        <w:tabs>
          <w:tab w:val="left" w:pos="0"/>
          <w:tab w:val="left" w:pos="720"/>
        </w:tabs>
        <w:overflowPunct w:val="0"/>
        <w:autoSpaceDE w:val="0"/>
        <w:autoSpaceDN w:val="0"/>
        <w:adjustRightInd w:val="0"/>
        <w:jc w:val="both"/>
        <w:rPr>
          <w:b/>
          <w:color w:val="000000" w:themeColor="text1"/>
          <w:kern w:val="28"/>
          <w:sz w:val="22"/>
          <w:szCs w:val="22"/>
          <w:lang w:val="sr-Cyrl-RS"/>
        </w:rPr>
      </w:pPr>
      <w:r w:rsidRPr="00205672">
        <w:rPr>
          <w:b/>
          <w:color w:val="000000" w:themeColor="text1"/>
          <w:kern w:val="28"/>
          <w:sz w:val="22"/>
          <w:szCs w:val="22"/>
          <w:lang w:val="sr-Latn-RS"/>
        </w:rPr>
        <w:t xml:space="preserve">I </w:t>
      </w:r>
      <w:r w:rsidRPr="00205672">
        <w:rPr>
          <w:b/>
          <w:color w:val="000000" w:themeColor="text1"/>
          <w:kern w:val="28"/>
          <w:sz w:val="22"/>
          <w:szCs w:val="22"/>
          <w:lang w:val="sr-Cyrl-RS"/>
        </w:rPr>
        <w:t xml:space="preserve">Извештај о испуњености услова </w:t>
      </w:r>
      <w:r w:rsidRPr="00205672">
        <w:rPr>
          <w:b/>
          <w:color w:val="000000" w:themeColor="text1"/>
          <w:kern w:val="28"/>
          <w:sz w:val="22"/>
          <w:szCs w:val="22"/>
          <w:lang w:val="sr-Latn-RS"/>
        </w:rPr>
        <w:t>за продужење рока</w:t>
      </w:r>
      <w:r w:rsidRPr="00205672">
        <w:rPr>
          <w:b/>
          <w:color w:val="000000" w:themeColor="text1"/>
          <w:kern w:val="28"/>
          <w:sz w:val="22"/>
          <w:szCs w:val="22"/>
          <w:lang w:val="sr-Cyrl-RS"/>
        </w:rPr>
        <w:t xml:space="preserve"> за извођење примењених геолошких истраживања.</w:t>
      </w:r>
    </w:p>
    <w:p w:rsidR="007F498C" w:rsidRPr="00205672" w:rsidRDefault="007F498C" w:rsidP="007F498C">
      <w:pPr>
        <w:widowControl w:val="0"/>
        <w:tabs>
          <w:tab w:val="left" w:pos="0"/>
          <w:tab w:val="left" w:pos="720"/>
        </w:tabs>
        <w:overflowPunct w:val="0"/>
        <w:autoSpaceDE w:val="0"/>
        <w:autoSpaceDN w:val="0"/>
        <w:adjustRightInd w:val="0"/>
        <w:jc w:val="both"/>
        <w:rPr>
          <w:color w:val="000000" w:themeColor="text1"/>
          <w:kern w:val="28"/>
          <w:sz w:val="22"/>
          <w:szCs w:val="22"/>
          <w:lang w:val="sr-Cyrl-RS"/>
        </w:rPr>
      </w:pPr>
    </w:p>
    <w:p w:rsidR="007F498C" w:rsidRPr="00205672" w:rsidRDefault="007F498C" w:rsidP="007F498C">
      <w:pPr>
        <w:widowControl w:val="0"/>
        <w:tabs>
          <w:tab w:val="left" w:pos="0"/>
          <w:tab w:val="left" w:pos="720"/>
        </w:tabs>
        <w:overflowPunct w:val="0"/>
        <w:autoSpaceDE w:val="0"/>
        <w:autoSpaceDN w:val="0"/>
        <w:adjustRightInd w:val="0"/>
        <w:jc w:val="both"/>
        <w:rPr>
          <w:color w:val="000000" w:themeColor="text1"/>
          <w:kern w:val="28"/>
          <w:sz w:val="22"/>
          <w:szCs w:val="22"/>
          <w:lang w:val="sr-Cyrl-RS"/>
        </w:rPr>
      </w:pPr>
      <w:r w:rsidRPr="00205672">
        <w:rPr>
          <w:color w:val="000000" w:themeColor="text1"/>
          <w:kern w:val="28"/>
          <w:sz w:val="22"/>
          <w:szCs w:val="22"/>
          <w:lang w:val="sr-Cyrl-RS"/>
        </w:rPr>
        <w:t xml:space="preserve">      </w:t>
      </w:r>
      <w:r w:rsidRPr="00205672">
        <w:rPr>
          <w:color w:val="000000" w:themeColor="text1"/>
          <w:kern w:val="28"/>
          <w:sz w:val="22"/>
          <w:szCs w:val="22"/>
          <w:lang w:val="sr-Cyrl-CS"/>
        </w:rPr>
        <w:t xml:space="preserve">Геолошки завод Србије у складу са чланом </w:t>
      </w:r>
      <w:r w:rsidRPr="00205672">
        <w:rPr>
          <w:rFonts w:eastAsia="Calibri"/>
          <w:color w:val="000000" w:themeColor="text1"/>
          <w:kern w:val="28"/>
          <w:sz w:val="22"/>
          <w:szCs w:val="22"/>
          <w:lang w:val="ru-RU"/>
        </w:rPr>
        <w:t xml:space="preserve">39. став 1. </w:t>
      </w:r>
      <w:r w:rsidRPr="00205672">
        <w:rPr>
          <w:color w:val="000000" w:themeColor="text1"/>
          <w:kern w:val="28"/>
          <w:sz w:val="22"/>
          <w:szCs w:val="22"/>
          <w:lang w:val="ru-RU"/>
        </w:rPr>
        <w:t xml:space="preserve">Закона о </w:t>
      </w:r>
      <w:r w:rsidRPr="00205672">
        <w:rPr>
          <w:color w:val="000000" w:themeColor="text1"/>
          <w:kern w:val="28"/>
          <w:sz w:val="22"/>
          <w:szCs w:val="22"/>
          <w:lang w:val="sr-Cyrl-CS"/>
        </w:rPr>
        <w:t xml:space="preserve">рударству и </w:t>
      </w:r>
      <w:r w:rsidRPr="00205672">
        <w:rPr>
          <w:color w:val="000000" w:themeColor="text1"/>
          <w:kern w:val="28"/>
          <w:sz w:val="22"/>
          <w:szCs w:val="22"/>
          <w:lang w:val="ru-RU"/>
        </w:rPr>
        <w:t>геолошким истраживањима (</w:t>
      </w:r>
      <w:r w:rsidRPr="00205672">
        <w:rPr>
          <w:color w:val="000000" w:themeColor="text1"/>
          <w:kern w:val="28"/>
          <w:sz w:val="22"/>
          <w:szCs w:val="22"/>
          <w:lang w:val="sr-Cyrl-CS"/>
        </w:rPr>
        <w:t>„</w:t>
      </w:r>
      <w:r w:rsidRPr="00205672">
        <w:rPr>
          <w:color w:val="000000" w:themeColor="text1"/>
          <w:kern w:val="28"/>
          <w:sz w:val="22"/>
          <w:szCs w:val="22"/>
          <w:lang w:val="ru-RU"/>
        </w:rPr>
        <w:t>Сл</w:t>
      </w:r>
      <w:r w:rsidRPr="00205672">
        <w:rPr>
          <w:color w:val="000000" w:themeColor="text1"/>
          <w:kern w:val="28"/>
          <w:sz w:val="22"/>
          <w:szCs w:val="22"/>
          <w:lang w:val="sr-Cyrl-RS"/>
        </w:rPr>
        <w:t>ужбени</w:t>
      </w:r>
      <w:r w:rsidRPr="00205672">
        <w:rPr>
          <w:color w:val="000000" w:themeColor="text1"/>
          <w:kern w:val="28"/>
          <w:sz w:val="22"/>
          <w:szCs w:val="22"/>
          <w:lang w:val="ru-RU"/>
        </w:rPr>
        <w:t xml:space="preserve"> гласник РС</w:t>
      </w:r>
      <w:r w:rsidRPr="00205672">
        <w:rPr>
          <w:color w:val="000000" w:themeColor="text1"/>
          <w:kern w:val="28"/>
          <w:sz w:val="22"/>
          <w:szCs w:val="22"/>
          <w:lang w:val="sr-Cyrl-CS"/>
        </w:rPr>
        <w:t>”,</w:t>
      </w:r>
      <w:r w:rsidRPr="00205672">
        <w:rPr>
          <w:color w:val="000000" w:themeColor="text1"/>
          <w:kern w:val="28"/>
          <w:sz w:val="22"/>
          <w:szCs w:val="22"/>
          <w:lang w:val="sr-Latn-CS"/>
        </w:rPr>
        <w:t xml:space="preserve"> </w:t>
      </w:r>
      <w:r w:rsidRPr="00205672">
        <w:rPr>
          <w:color w:val="000000" w:themeColor="text1"/>
          <w:kern w:val="28"/>
          <w:sz w:val="22"/>
          <w:szCs w:val="22"/>
          <w:lang w:val="ru-RU"/>
        </w:rPr>
        <w:t>бр</w:t>
      </w:r>
      <w:r w:rsidRPr="00205672">
        <w:rPr>
          <w:b/>
          <w:color w:val="000000" w:themeColor="text1"/>
          <w:kern w:val="28"/>
          <w:sz w:val="22"/>
          <w:szCs w:val="22"/>
          <w:lang w:val="ru-RU"/>
        </w:rPr>
        <w:t xml:space="preserve">. </w:t>
      </w:r>
      <w:r w:rsidRPr="00205672">
        <w:rPr>
          <w:color w:val="000000" w:themeColor="text1"/>
          <w:kern w:val="28"/>
          <w:sz w:val="22"/>
          <w:szCs w:val="22"/>
          <w:lang w:val="ru-RU"/>
        </w:rPr>
        <w:t>40</w:t>
      </w:r>
      <w:r w:rsidRPr="00205672">
        <w:rPr>
          <w:color w:val="000000" w:themeColor="text1"/>
          <w:kern w:val="28"/>
          <w:sz w:val="22"/>
          <w:szCs w:val="22"/>
          <w:lang w:val="sr-Latn-CS"/>
        </w:rPr>
        <w:t>/</w:t>
      </w:r>
      <w:r w:rsidRPr="00205672">
        <w:rPr>
          <w:color w:val="000000" w:themeColor="text1"/>
          <w:kern w:val="28"/>
          <w:sz w:val="22"/>
          <w:szCs w:val="22"/>
          <w:lang w:val="sr-Cyrl-CS"/>
        </w:rPr>
        <w:t>2021</w:t>
      </w:r>
      <w:r w:rsidRPr="00205672">
        <w:rPr>
          <w:color w:val="000000" w:themeColor="text1"/>
          <w:kern w:val="28"/>
          <w:sz w:val="22"/>
          <w:szCs w:val="22"/>
          <w:lang w:val="sr-Latn-CS"/>
        </w:rPr>
        <w:t>)</w:t>
      </w:r>
      <w:r w:rsidRPr="00205672">
        <w:rPr>
          <w:color w:val="000000" w:themeColor="text1"/>
          <w:kern w:val="28"/>
          <w:sz w:val="22"/>
          <w:szCs w:val="22"/>
          <w:lang w:val="sr-Cyrl-RS"/>
        </w:rPr>
        <w:t xml:space="preserve">, издаје Извештај о испуњености услова </w:t>
      </w:r>
      <w:r w:rsidRPr="00205672">
        <w:rPr>
          <w:color w:val="000000" w:themeColor="text1"/>
          <w:kern w:val="28"/>
          <w:sz w:val="22"/>
          <w:szCs w:val="22"/>
        </w:rPr>
        <w:t xml:space="preserve">да је извршено најмање 75% од одобреног обима радова </w:t>
      </w:r>
      <w:r w:rsidR="00F63946" w:rsidRPr="00205672">
        <w:rPr>
          <w:color w:val="000000" w:themeColor="text1"/>
          <w:lang w:val="sr-Cyrl-RS"/>
        </w:rPr>
        <w:t>у свакој години истраживања приказаној у основном пројекту геолошких истраживања</w:t>
      </w:r>
      <w:r w:rsidRPr="00205672">
        <w:rPr>
          <w:color w:val="000000" w:themeColor="text1"/>
          <w:kern w:val="28"/>
          <w:sz w:val="22"/>
          <w:szCs w:val="22"/>
          <w:lang w:val="sr-Cyrl-RS"/>
        </w:rPr>
        <w:t xml:space="preserve"> достављене од стране </w:t>
      </w:r>
      <w:r w:rsidR="00F63946" w:rsidRPr="00205672">
        <w:rPr>
          <w:color w:val="000000" w:themeColor="text1"/>
          <w:lang w:val="sr-Cyrl-RS"/>
        </w:rPr>
        <w:t>Министарства рударства и енергетике и Покрајинског секретаријата за енергетику, грађевинарство и саобраћај</w:t>
      </w:r>
      <w:r w:rsidRPr="00205672">
        <w:rPr>
          <w:color w:val="000000" w:themeColor="text1"/>
          <w:kern w:val="28"/>
          <w:sz w:val="22"/>
          <w:szCs w:val="22"/>
          <w:lang w:val="sr-Cyrl-RS"/>
        </w:rPr>
        <w:t>.</w:t>
      </w:r>
    </w:p>
    <w:p w:rsidR="002F6385" w:rsidRPr="00205672" w:rsidRDefault="002F6385" w:rsidP="007F498C">
      <w:pPr>
        <w:widowControl w:val="0"/>
        <w:tabs>
          <w:tab w:val="left" w:pos="0"/>
          <w:tab w:val="left" w:pos="720"/>
        </w:tabs>
        <w:overflowPunct w:val="0"/>
        <w:autoSpaceDE w:val="0"/>
        <w:autoSpaceDN w:val="0"/>
        <w:adjustRightInd w:val="0"/>
        <w:jc w:val="both"/>
        <w:rPr>
          <w:color w:val="000000" w:themeColor="text1"/>
          <w:kern w:val="28"/>
          <w:sz w:val="22"/>
          <w:szCs w:val="22"/>
          <w:lang w:val="sr-Cyrl-RS"/>
        </w:rPr>
      </w:pPr>
    </w:p>
    <w:p w:rsidR="002F6385" w:rsidRPr="00205672" w:rsidRDefault="00F63946" w:rsidP="007F498C">
      <w:pPr>
        <w:widowControl w:val="0"/>
        <w:tabs>
          <w:tab w:val="left" w:pos="0"/>
          <w:tab w:val="left" w:pos="720"/>
        </w:tabs>
        <w:overflowPunct w:val="0"/>
        <w:autoSpaceDE w:val="0"/>
        <w:autoSpaceDN w:val="0"/>
        <w:adjustRightInd w:val="0"/>
        <w:jc w:val="both"/>
        <w:rPr>
          <w:color w:val="000000" w:themeColor="text1"/>
          <w:kern w:val="28"/>
          <w:sz w:val="22"/>
          <w:szCs w:val="22"/>
          <w:lang w:val="sr-Cyrl-RS"/>
        </w:rPr>
      </w:pPr>
      <w:r w:rsidRPr="00205672">
        <w:rPr>
          <w:color w:val="000000" w:themeColor="text1"/>
          <w:kern w:val="28"/>
          <w:sz w:val="22"/>
          <w:szCs w:val="22"/>
          <w:lang w:val="sr-Cyrl-RS"/>
        </w:rPr>
        <w:t>У 2021. години обрађ</w:t>
      </w:r>
      <w:r w:rsidR="002F6385" w:rsidRPr="00205672">
        <w:rPr>
          <w:color w:val="000000" w:themeColor="text1"/>
          <w:kern w:val="28"/>
          <w:sz w:val="22"/>
          <w:szCs w:val="22"/>
          <w:lang w:val="sr-Cyrl-RS"/>
        </w:rPr>
        <w:t xml:space="preserve">ено је 17 предмета </w:t>
      </w:r>
    </w:p>
    <w:p w:rsidR="007F498C" w:rsidRPr="00205672" w:rsidRDefault="007F498C" w:rsidP="007F498C">
      <w:pPr>
        <w:widowControl w:val="0"/>
        <w:tabs>
          <w:tab w:val="left" w:pos="0"/>
          <w:tab w:val="left" w:pos="720"/>
        </w:tabs>
        <w:overflowPunct w:val="0"/>
        <w:autoSpaceDE w:val="0"/>
        <w:autoSpaceDN w:val="0"/>
        <w:adjustRightInd w:val="0"/>
        <w:jc w:val="both"/>
        <w:rPr>
          <w:color w:val="000000" w:themeColor="text1"/>
          <w:kern w:val="28"/>
          <w:lang w:val="sr-Cyrl-RS"/>
        </w:rPr>
      </w:pP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417"/>
        <w:gridCol w:w="2504"/>
      </w:tblGrid>
      <w:tr w:rsidR="00205672" w:rsidRPr="00205672" w:rsidTr="00AE3938">
        <w:trPr>
          <w:jc w:val="center"/>
        </w:trPr>
        <w:tc>
          <w:tcPr>
            <w:tcW w:w="4390" w:type="dxa"/>
            <w:shd w:val="clear" w:color="auto" w:fill="C6D9F1"/>
            <w:vAlign w:val="center"/>
          </w:tcPr>
          <w:p w:rsidR="00345E63" w:rsidRPr="00205672" w:rsidRDefault="00345E63" w:rsidP="00345E63">
            <w:pPr>
              <w:tabs>
                <w:tab w:val="left" w:pos="1441"/>
              </w:tabs>
              <w:jc w:val="center"/>
              <w:rPr>
                <w:color w:val="000000" w:themeColor="text1"/>
                <w:sz w:val="22"/>
                <w:szCs w:val="22"/>
                <w:lang w:val="sr-Cyrl-CS"/>
              </w:rPr>
            </w:pPr>
            <w:r w:rsidRPr="00205672">
              <w:rPr>
                <w:color w:val="000000" w:themeColor="text1"/>
                <w:sz w:val="22"/>
                <w:szCs w:val="22"/>
                <w:lang w:val="sr-Cyrl-CS"/>
              </w:rPr>
              <w:t>Врста захтева</w:t>
            </w:r>
          </w:p>
        </w:tc>
        <w:tc>
          <w:tcPr>
            <w:tcW w:w="1417" w:type="dxa"/>
            <w:shd w:val="clear" w:color="auto" w:fill="C6D9F1"/>
            <w:vAlign w:val="center"/>
          </w:tcPr>
          <w:p w:rsidR="00345E63" w:rsidRPr="00205672" w:rsidRDefault="00F63946" w:rsidP="00345E63">
            <w:pPr>
              <w:tabs>
                <w:tab w:val="left" w:pos="1441"/>
              </w:tabs>
              <w:jc w:val="center"/>
              <w:rPr>
                <w:color w:val="000000" w:themeColor="text1"/>
                <w:sz w:val="22"/>
                <w:szCs w:val="22"/>
                <w:lang w:val="sr-Cyrl-CS"/>
              </w:rPr>
            </w:pPr>
            <w:r w:rsidRPr="00205672">
              <w:rPr>
                <w:color w:val="000000" w:themeColor="text1"/>
                <w:sz w:val="22"/>
                <w:szCs w:val="22"/>
                <w:lang w:val="sr-Cyrl-CS"/>
              </w:rPr>
              <w:t>Број примљ</w:t>
            </w:r>
            <w:r w:rsidR="00345E63" w:rsidRPr="00205672">
              <w:rPr>
                <w:color w:val="000000" w:themeColor="text1"/>
                <w:sz w:val="22"/>
                <w:szCs w:val="22"/>
                <w:lang w:val="sr-Cyrl-CS"/>
              </w:rPr>
              <w:t>ених предмета</w:t>
            </w:r>
          </w:p>
        </w:tc>
        <w:tc>
          <w:tcPr>
            <w:tcW w:w="2504" w:type="dxa"/>
            <w:shd w:val="clear" w:color="auto" w:fill="C6D9F1"/>
            <w:vAlign w:val="center"/>
          </w:tcPr>
          <w:p w:rsidR="00345E63" w:rsidRPr="00205672" w:rsidRDefault="00345E63" w:rsidP="00345E63">
            <w:pPr>
              <w:tabs>
                <w:tab w:val="left" w:pos="1441"/>
              </w:tabs>
              <w:jc w:val="center"/>
              <w:rPr>
                <w:color w:val="000000" w:themeColor="text1"/>
                <w:sz w:val="22"/>
                <w:szCs w:val="22"/>
                <w:lang w:val="sr-Cyrl-CS"/>
              </w:rPr>
            </w:pPr>
            <w:r w:rsidRPr="00205672">
              <w:rPr>
                <w:color w:val="000000" w:themeColor="text1"/>
                <w:sz w:val="22"/>
                <w:szCs w:val="22"/>
                <w:lang w:val="sr-Cyrl-CS"/>
              </w:rPr>
              <w:t>Решено</w:t>
            </w:r>
          </w:p>
        </w:tc>
      </w:tr>
      <w:tr w:rsidR="00205672" w:rsidRPr="00205672" w:rsidTr="00AE3938">
        <w:trPr>
          <w:trHeight w:val="284"/>
          <w:jc w:val="center"/>
        </w:trPr>
        <w:tc>
          <w:tcPr>
            <w:tcW w:w="4390" w:type="dxa"/>
            <w:shd w:val="clear" w:color="auto" w:fill="FFFFFF"/>
            <w:vAlign w:val="center"/>
          </w:tcPr>
          <w:p w:rsidR="00345E63" w:rsidRPr="00205672" w:rsidRDefault="00345E63" w:rsidP="00345E63">
            <w:pPr>
              <w:tabs>
                <w:tab w:val="left" w:pos="1441"/>
              </w:tabs>
              <w:jc w:val="center"/>
              <w:rPr>
                <w:color w:val="000000" w:themeColor="text1"/>
                <w:sz w:val="22"/>
                <w:szCs w:val="22"/>
                <w:lang w:val="sr-Cyrl-RS"/>
              </w:rPr>
            </w:pPr>
            <w:r w:rsidRPr="00205672">
              <w:rPr>
                <w:color w:val="000000" w:themeColor="text1"/>
                <w:sz w:val="22"/>
                <w:szCs w:val="22"/>
                <w:lang w:val="ru-RU"/>
              </w:rPr>
              <w:t xml:space="preserve">Захтев за издавање извештаја о испуњености услова у складу са чланом 39. </w:t>
            </w:r>
            <w:r w:rsidRPr="00205672">
              <w:rPr>
                <w:color w:val="000000" w:themeColor="text1"/>
                <w:sz w:val="22"/>
                <w:szCs w:val="22"/>
                <w:lang w:val="sr-Cyrl-RS"/>
              </w:rPr>
              <w:t>достављен од стране Министарства рударства и енергетике</w:t>
            </w:r>
          </w:p>
        </w:tc>
        <w:tc>
          <w:tcPr>
            <w:tcW w:w="1417" w:type="dxa"/>
            <w:shd w:val="clear" w:color="auto" w:fill="FFFFFF"/>
            <w:vAlign w:val="center"/>
          </w:tcPr>
          <w:p w:rsidR="00345E63" w:rsidRPr="00205672" w:rsidRDefault="00345E63" w:rsidP="00345E63">
            <w:pPr>
              <w:jc w:val="center"/>
              <w:rPr>
                <w:color w:val="000000" w:themeColor="text1"/>
                <w:lang w:val="sr-Cyrl-RS"/>
              </w:rPr>
            </w:pPr>
            <w:r w:rsidRPr="00205672">
              <w:rPr>
                <w:color w:val="000000" w:themeColor="text1"/>
                <w:lang w:val="sr-Cyrl-RS"/>
              </w:rPr>
              <w:t>14</w:t>
            </w:r>
          </w:p>
        </w:tc>
        <w:tc>
          <w:tcPr>
            <w:tcW w:w="2504" w:type="dxa"/>
            <w:shd w:val="clear" w:color="auto" w:fill="FFFFFF"/>
            <w:vAlign w:val="center"/>
          </w:tcPr>
          <w:p w:rsidR="00345E63" w:rsidRPr="00205672" w:rsidRDefault="00345E63" w:rsidP="00345E63">
            <w:pPr>
              <w:jc w:val="center"/>
              <w:rPr>
                <w:color w:val="000000" w:themeColor="text1"/>
                <w:lang w:val="sr-Cyrl-RS"/>
              </w:rPr>
            </w:pPr>
            <w:r w:rsidRPr="00205672">
              <w:rPr>
                <w:color w:val="000000" w:themeColor="text1"/>
                <w:lang w:val="sr-Cyrl-RS"/>
              </w:rPr>
              <w:t>14</w:t>
            </w:r>
          </w:p>
        </w:tc>
      </w:tr>
      <w:tr w:rsidR="00205672" w:rsidRPr="00205672" w:rsidTr="00AE3938">
        <w:trPr>
          <w:trHeight w:val="284"/>
          <w:jc w:val="center"/>
        </w:trPr>
        <w:tc>
          <w:tcPr>
            <w:tcW w:w="4390" w:type="dxa"/>
            <w:shd w:val="clear" w:color="auto" w:fill="FFFFFF"/>
          </w:tcPr>
          <w:p w:rsidR="00345E63" w:rsidRPr="00205672" w:rsidRDefault="00345E63" w:rsidP="00345E63">
            <w:pPr>
              <w:jc w:val="center"/>
              <w:rPr>
                <w:rFonts w:eastAsia="Calibri"/>
                <w:b/>
                <w:color w:val="000000" w:themeColor="text1"/>
                <w:kern w:val="28"/>
                <w:sz w:val="22"/>
                <w:szCs w:val="22"/>
                <w:lang w:val="sr-Cyrl-RS"/>
              </w:rPr>
            </w:pPr>
            <w:r w:rsidRPr="00205672">
              <w:rPr>
                <w:color w:val="000000" w:themeColor="text1"/>
                <w:sz w:val="22"/>
                <w:szCs w:val="22"/>
                <w:lang w:val="ru-RU"/>
              </w:rPr>
              <w:t xml:space="preserve">Захтев за издавање извештаја о испуњености услова у складу са чланом 39. достављен од стране Покрајинског секретаријата за </w:t>
            </w:r>
            <w:r w:rsidRPr="00205672">
              <w:rPr>
                <w:color w:val="000000" w:themeColor="text1"/>
                <w:kern w:val="28"/>
                <w:lang w:val="sr-Cyrl-RS"/>
              </w:rPr>
              <w:t>енергетику, грађевинарство и саобраћај</w:t>
            </w:r>
          </w:p>
        </w:tc>
        <w:tc>
          <w:tcPr>
            <w:tcW w:w="1417" w:type="dxa"/>
            <w:shd w:val="clear" w:color="auto" w:fill="FFFFFF"/>
            <w:vAlign w:val="center"/>
          </w:tcPr>
          <w:p w:rsidR="00345E63" w:rsidRPr="00205672" w:rsidRDefault="00345E63" w:rsidP="00345E63">
            <w:pPr>
              <w:jc w:val="center"/>
              <w:rPr>
                <w:color w:val="000000" w:themeColor="text1"/>
              </w:rPr>
            </w:pPr>
            <w:r w:rsidRPr="00205672">
              <w:rPr>
                <w:color w:val="000000" w:themeColor="text1"/>
                <w:lang w:val="ru-RU"/>
              </w:rPr>
              <w:t>2</w:t>
            </w:r>
          </w:p>
        </w:tc>
        <w:tc>
          <w:tcPr>
            <w:tcW w:w="2504" w:type="dxa"/>
            <w:shd w:val="clear" w:color="auto" w:fill="FFFFFF"/>
            <w:vAlign w:val="center"/>
          </w:tcPr>
          <w:p w:rsidR="00345E63" w:rsidRPr="00205672" w:rsidRDefault="00345E63" w:rsidP="00345E63">
            <w:pPr>
              <w:jc w:val="center"/>
              <w:rPr>
                <w:color w:val="000000" w:themeColor="text1"/>
              </w:rPr>
            </w:pPr>
            <w:r w:rsidRPr="00205672">
              <w:rPr>
                <w:color w:val="000000" w:themeColor="text1"/>
                <w:lang w:val="ru-RU"/>
              </w:rPr>
              <w:t>2</w:t>
            </w:r>
          </w:p>
        </w:tc>
      </w:tr>
      <w:tr w:rsidR="00205672" w:rsidRPr="00205672" w:rsidTr="00AE3938">
        <w:trPr>
          <w:trHeight w:val="284"/>
          <w:jc w:val="center"/>
        </w:trPr>
        <w:tc>
          <w:tcPr>
            <w:tcW w:w="4390" w:type="dxa"/>
            <w:shd w:val="clear" w:color="auto" w:fill="FFFFFF"/>
          </w:tcPr>
          <w:p w:rsidR="00345E63" w:rsidRPr="00205672" w:rsidRDefault="00812280" w:rsidP="00345E63">
            <w:pPr>
              <w:jc w:val="center"/>
              <w:rPr>
                <w:color w:val="000000" w:themeColor="text1"/>
                <w:sz w:val="22"/>
                <w:szCs w:val="22"/>
                <w:lang w:val="sr-Cyrl-RS"/>
              </w:rPr>
            </w:pPr>
            <w:r w:rsidRPr="00205672">
              <w:rPr>
                <w:color w:val="000000" w:themeColor="text1"/>
                <w:sz w:val="22"/>
                <w:szCs w:val="22"/>
                <w:lang w:val="sr-Cyrl-RS"/>
              </w:rPr>
              <w:t>Решењa стављeна</w:t>
            </w:r>
            <w:r w:rsidR="00345E63" w:rsidRPr="00205672">
              <w:rPr>
                <w:color w:val="000000" w:themeColor="text1"/>
                <w:sz w:val="22"/>
                <w:szCs w:val="22"/>
                <w:lang w:val="sr-Cyrl-RS"/>
              </w:rPr>
              <w:t xml:space="preserve"> се Ван снаге</w:t>
            </w:r>
          </w:p>
        </w:tc>
        <w:tc>
          <w:tcPr>
            <w:tcW w:w="1417" w:type="dxa"/>
            <w:shd w:val="clear" w:color="auto" w:fill="FFFFFF"/>
            <w:vAlign w:val="center"/>
          </w:tcPr>
          <w:p w:rsidR="00345E63" w:rsidRPr="00205672" w:rsidRDefault="00345E63" w:rsidP="00345E63">
            <w:pPr>
              <w:jc w:val="center"/>
              <w:rPr>
                <w:color w:val="000000" w:themeColor="text1"/>
                <w:lang w:val="sr-Cyrl-RS"/>
              </w:rPr>
            </w:pPr>
            <w:r w:rsidRPr="00205672">
              <w:rPr>
                <w:color w:val="000000" w:themeColor="text1"/>
                <w:lang w:val="sr-Cyrl-RS"/>
              </w:rPr>
              <w:t>1</w:t>
            </w:r>
          </w:p>
        </w:tc>
        <w:tc>
          <w:tcPr>
            <w:tcW w:w="2504" w:type="dxa"/>
            <w:shd w:val="clear" w:color="auto" w:fill="FFFFFF"/>
            <w:vAlign w:val="center"/>
          </w:tcPr>
          <w:p w:rsidR="00345E63" w:rsidRPr="00205672" w:rsidRDefault="00345E63" w:rsidP="00345E63">
            <w:pPr>
              <w:jc w:val="center"/>
              <w:rPr>
                <w:color w:val="000000" w:themeColor="text1"/>
                <w:lang w:val="sr-Cyrl-RS"/>
              </w:rPr>
            </w:pPr>
            <w:r w:rsidRPr="00205672">
              <w:rPr>
                <w:color w:val="000000" w:themeColor="text1"/>
                <w:lang w:val="sr-Cyrl-RS"/>
              </w:rPr>
              <w:t>1</w:t>
            </w:r>
          </w:p>
        </w:tc>
      </w:tr>
      <w:tr w:rsidR="00205672" w:rsidRPr="00205672" w:rsidTr="00AE3938">
        <w:trPr>
          <w:trHeight w:val="284"/>
          <w:jc w:val="center"/>
        </w:trPr>
        <w:tc>
          <w:tcPr>
            <w:tcW w:w="4390" w:type="dxa"/>
            <w:shd w:val="clear" w:color="auto" w:fill="FFFFFF"/>
          </w:tcPr>
          <w:p w:rsidR="00345E63" w:rsidRPr="00205672" w:rsidRDefault="00345E63" w:rsidP="00345E63">
            <w:pPr>
              <w:jc w:val="center"/>
              <w:rPr>
                <w:color w:val="000000" w:themeColor="text1"/>
                <w:sz w:val="22"/>
                <w:szCs w:val="22"/>
              </w:rPr>
            </w:pPr>
            <w:r w:rsidRPr="00205672">
              <w:rPr>
                <w:b/>
                <w:bCs/>
                <w:color w:val="000000" w:themeColor="text1"/>
                <w:sz w:val="22"/>
                <w:szCs w:val="22"/>
                <w:lang w:val="ru-RU"/>
              </w:rPr>
              <w:t>Укупно предмета</w:t>
            </w:r>
          </w:p>
        </w:tc>
        <w:tc>
          <w:tcPr>
            <w:tcW w:w="1417" w:type="dxa"/>
            <w:shd w:val="clear" w:color="auto" w:fill="FFFFFF"/>
            <w:vAlign w:val="center"/>
          </w:tcPr>
          <w:p w:rsidR="00345E63" w:rsidRPr="00205672" w:rsidRDefault="00345E63" w:rsidP="00345E63">
            <w:pPr>
              <w:jc w:val="center"/>
              <w:rPr>
                <w:color w:val="000000" w:themeColor="text1"/>
                <w:lang w:val="sr-Cyrl-RS"/>
              </w:rPr>
            </w:pPr>
            <w:r w:rsidRPr="00205672">
              <w:rPr>
                <w:b/>
                <w:bCs/>
                <w:color w:val="000000" w:themeColor="text1"/>
              </w:rPr>
              <w:t>1</w:t>
            </w:r>
            <w:r w:rsidRPr="00205672">
              <w:rPr>
                <w:b/>
                <w:bCs/>
                <w:color w:val="000000" w:themeColor="text1"/>
                <w:lang w:val="sr-Cyrl-RS"/>
              </w:rPr>
              <w:t>7</w:t>
            </w:r>
          </w:p>
        </w:tc>
        <w:tc>
          <w:tcPr>
            <w:tcW w:w="2504" w:type="dxa"/>
            <w:shd w:val="clear" w:color="auto" w:fill="FFFFFF"/>
            <w:vAlign w:val="center"/>
          </w:tcPr>
          <w:p w:rsidR="00345E63" w:rsidRPr="00205672" w:rsidRDefault="00345E63" w:rsidP="00345E63">
            <w:pPr>
              <w:jc w:val="center"/>
              <w:rPr>
                <w:color w:val="000000" w:themeColor="text1"/>
                <w:lang w:val="sr-Cyrl-RS"/>
              </w:rPr>
            </w:pPr>
            <w:r w:rsidRPr="00205672">
              <w:rPr>
                <w:b/>
                <w:bCs/>
                <w:color w:val="000000" w:themeColor="text1"/>
              </w:rPr>
              <w:t>1</w:t>
            </w:r>
            <w:r w:rsidRPr="00205672">
              <w:rPr>
                <w:b/>
                <w:bCs/>
                <w:color w:val="000000" w:themeColor="text1"/>
                <w:lang w:val="sr-Cyrl-RS"/>
              </w:rPr>
              <w:t>7</w:t>
            </w:r>
          </w:p>
        </w:tc>
      </w:tr>
    </w:tbl>
    <w:p w:rsidR="00EE24C4" w:rsidRPr="00205672" w:rsidRDefault="00EE24C4" w:rsidP="00EE24C4">
      <w:pPr>
        <w:jc w:val="both"/>
        <w:rPr>
          <w:b/>
          <w:color w:val="000000" w:themeColor="text1"/>
          <w:kern w:val="28"/>
        </w:rPr>
      </w:pPr>
    </w:p>
    <w:p w:rsidR="002E4F33" w:rsidRPr="00205672" w:rsidRDefault="002E4F33" w:rsidP="00EE24C4">
      <w:pPr>
        <w:pStyle w:val="bold1"/>
        <w:shd w:val="clear" w:color="auto" w:fill="FFFFFF"/>
        <w:spacing w:before="89" w:beforeAutospacing="0" w:after="32" w:afterAutospacing="0"/>
        <w:jc w:val="both"/>
        <w:rPr>
          <w:b/>
          <w:bCs/>
          <w:color w:val="000000" w:themeColor="text1"/>
          <w:sz w:val="22"/>
          <w:szCs w:val="22"/>
          <w:lang w:val="sr-Latn-RS"/>
        </w:rPr>
      </w:pPr>
      <w:r w:rsidRPr="00205672">
        <w:rPr>
          <w:b/>
          <w:bCs/>
          <w:color w:val="000000" w:themeColor="text1"/>
          <w:sz w:val="22"/>
          <w:szCs w:val="22"/>
          <w:lang w:val="sr-Latn-RS"/>
        </w:rPr>
        <w:t>II Биланс минералних ресурса и резерви, ресурса и резерви подземних вода и геотермалних ресурса</w:t>
      </w:r>
    </w:p>
    <w:p w:rsidR="006539BA" w:rsidRPr="00205672" w:rsidRDefault="002E4F33" w:rsidP="006539BA">
      <w:pPr>
        <w:pStyle w:val="bold1"/>
        <w:shd w:val="clear" w:color="auto" w:fill="FFFFFF"/>
        <w:spacing w:before="89" w:beforeAutospacing="0" w:after="32" w:afterAutospacing="0"/>
        <w:jc w:val="both"/>
        <w:rPr>
          <w:color w:val="000000" w:themeColor="text1"/>
          <w:kern w:val="28"/>
          <w:sz w:val="22"/>
          <w:szCs w:val="22"/>
          <w:lang w:val="sr-Cyrl-RS"/>
        </w:rPr>
      </w:pPr>
      <w:r w:rsidRPr="00205672">
        <w:rPr>
          <w:color w:val="000000" w:themeColor="text1"/>
          <w:kern w:val="28"/>
          <w:sz w:val="22"/>
          <w:szCs w:val="22"/>
          <w:lang w:val="sr-Cyrl-RS"/>
        </w:rPr>
        <w:t xml:space="preserve">На основу члана </w:t>
      </w:r>
      <w:r w:rsidRPr="00205672">
        <w:rPr>
          <w:color w:val="000000" w:themeColor="text1"/>
          <w:sz w:val="22"/>
          <w:szCs w:val="22"/>
        </w:rPr>
        <w:t xml:space="preserve">53. </w:t>
      </w:r>
      <w:r w:rsidRPr="00205672">
        <w:rPr>
          <w:color w:val="000000" w:themeColor="text1"/>
          <w:sz w:val="22"/>
          <w:szCs w:val="22"/>
          <w:lang w:val="sr-Cyrl-RS"/>
        </w:rPr>
        <w:t xml:space="preserve">став 2. </w:t>
      </w:r>
      <w:r w:rsidRPr="00205672">
        <w:rPr>
          <w:color w:val="000000" w:themeColor="text1"/>
          <w:sz w:val="22"/>
          <w:szCs w:val="22"/>
          <w:lang w:val="sr-Latn-CS"/>
        </w:rPr>
        <w:t xml:space="preserve">Закона о рударству и геолошким истраживањима </w:t>
      </w:r>
      <w:r w:rsidRPr="00205672">
        <w:rPr>
          <w:color w:val="000000" w:themeColor="text1"/>
          <w:sz w:val="22"/>
          <w:szCs w:val="22"/>
          <w:lang w:val="ru-RU"/>
        </w:rPr>
        <w:t>(</w:t>
      </w:r>
      <w:r w:rsidRPr="00205672">
        <w:rPr>
          <w:color w:val="000000" w:themeColor="text1"/>
          <w:sz w:val="22"/>
          <w:szCs w:val="22"/>
          <w:lang w:val="sr-Cyrl-CS"/>
        </w:rPr>
        <w:t>„</w:t>
      </w:r>
      <w:r w:rsidRPr="00205672">
        <w:rPr>
          <w:color w:val="000000" w:themeColor="text1"/>
          <w:sz w:val="22"/>
          <w:szCs w:val="22"/>
          <w:lang w:val="ru-RU"/>
        </w:rPr>
        <w:t>Службени гласник РС</w:t>
      </w:r>
      <w:r w:rsidRPr="00205672">
        <w:rPr>
          <w:color w:val="000000" w:themeColor="text1"/>
          <w:sz w:val="22"/>
          <w:szCs w:val="22"/>
          <w:lang w:val="sr-Cyrl-CS"/>
        </w:rPr>
        <w:t>”,</w:t>
      </w:r>
      <w:r w:rsidRPr="00205672">
        <w:rPr>
          <w:color w:val="000000" w:themeColor="text1"/>
          <w:sz w:val="22"/>
          <w:szCs w:val="22"/>
          <w:lang w:val="sr-Latn-CS"/>
        </w:rPr>
        <w:t xml:space="preserve"> </w:t>
      </w:r>
      <w:r w:rsidRPr="00205672">
        <w:rPr>
          <w:color w:val="000000" w:themeColor="text1"/>
          <w:sz w:val="22"/>
          <w:szCs w:val="22"/>
          <w:lang w:val="ru-RU"/>
        </w:rPr>
        <w:t xml:space="preserve">бр. </w:t>
      </w:r>
      <w:r w:rsidRPr="00205672">
        <w:rPr>
          <w:color w:val="000000" w:themeColor="text1"/>
          <w:sz w:val="22"/>
          <w:szCs w:val="22"/>
          <w:lang w:val="sr-Latn-CS"/>
        </w:rPr>
        <w:t xml:space="preserve">101/15 </w:t>
      </w:r>
      <w:r w:rsidRPr="00205672">
        <w:rPr>
          <w:color w:val="000000" w:themeColor="text1"/>
          <w:sz w:val="22"/>
          <w:szCs w:val="22"/>
          <w:lang w:val="sr-Cyrl-RS"/>
        </w:rPr>
        <w:t>и 95/18-др. закон, 40/2021</w:t>
      </w:r>
      <w:r w:rsidRPr="00205672">
        <w:rPr>
          <w:color w:val="000000" w:themeColor="text1"/>
          <w:sz w:val="22"/>
          <w:szCs w:val="22"/>
          <w:lang w:val="sr-Latn-CS"/>
        </w:rPr>
        <w:t>)</w:t>
      </w:r>
      <w:r w:rsidR="006539BA" w:rsidRPr="00205672">
        <w:rPr>
          <w:color w:val="000000" w:themeColor="text1"/>
          <w:kern w:val="28"/>
          <w:sz w:val="22"/>
          <w:szCs w:val="22"/>
          <w:lang w:val="sr-Cyrl-RS"/>
        </w:rPr>
        <w:t xml:space="preserve"> Током 2021. године урађен је </w:t>
      </w:r>
      <w:r w:rsidR="006539BA" w:rsidRPr="00205672">
        <w:rPr>
          <w:rFonts w:eastAsia="Calibri"/>
          <w:color w:val="000000" w:themeColor="text1"/>
          <w:sz w:val="22"/>
          <w:szCs w:val="22"/>
          <w:lang w:val="sr-Cyrl-CS"/>
        </w:rPr>
        <w:t>Биланс ресурса и резерви минералних сировина Републике Србије (укључујући и Аутономну покрајину Војводину и Косово и Метохију)</w:t>
      </w:r>
      <w:r w:rsidR="006539BA" w:rsidRPr="00205672">
        <w:rPr>
          <w:rFonts w:eastAsia="Calibri"/>
          <w:color w:val="000000" w:themeColor="text1"/>
          <w:sz w:val="22"/>
          <w:szCs w:val="22"/>
        </w:rPr>
        <w:t xml:space="preserve">, </w:t>
      </w:r>
      <w:r w:rsidR="006539BA" w:rsidRPr="00205672">
        <w:rPr>
          <w:rFonts w:eastAsia="Calibri"/>
          <w:color w:val="000000" w:themeColor="text1"/>
          <w:sz w:val="22"/>
          <w:szCs w:val="22"/>
          <w:lang w:val="sr-Cyrl-RS"/>
        </w:rPr>
        <w:t xml:space="preserve">Биланс ресурса и резерви </w:t>
      </w:r>
      <w:r w:rsidR="006539BA" w:rsidRPr="00205672">
        <w:rPr>
          <w:rFonts w:eastAsia="Calibri"/>
          <w:color w:val="000000" w:themeColor="text1"/>
          <w:sz w:val="22"/>
          <w:szCs w:val="22"/>
          <w:lang w:val="sr-Cyrl-CS"/>
        </w:rPr>
        <w:t>подземних вода Републике Србије (укључујући и Аутономну покрајину Војводину и Косово и Метохију)</w:t>
      </w:r>
      <w:r w:rsidR="006539BA" w:rsidRPr="00205672">
        <w:rPr>
          <w:rFonts w:eastAsia="Calibri"/>
          <w:color w:val="000000" w:themeColor="text1"/>
          <w:sz w:val="22"/>
          <w:szCs w:val="22"/>
        </w:rPr>
        <w:t xml:space="preserve"> </w:t>
      </w:r>
      <w:r w:rsidR="006539BA" w:rsidRPr="00205672">
        <w:rPr>
          <w:rFonts w:eastAsia="Calibri"/>
          <w:color w:val="000000" w:themeColor="text1"/>
          <w:sz w:val="22"/>
          <w:szCs w:val="22"/>
          <w:lang w:val="sr-Cyrl-CS"/>
        </w:rPr>
        <w:t xml:space="preserve">и Биланс геотермалних ресурса Републике Србије (укључујући и Аутономну покрајину Војводину и Косово и Метохију) </w:t>
      </w:r>
      <w:r w:rsidR="006539BA" w:rsidRPr="00205672">
        <w:rPr>
          <w:color w:val="000000" w:themeColor="text1"/>
          <w:kern w:val="28"/>
          <w:sz w:val="22"/>
          <w:szCs w:val="22"/>
          <w:lang w:val="sr-Cyrl-RS"/>
        </w:rPr>
        <w:t>са стањем на дан 31.12.2020. године који је неопходан документ при изради различитих економских анализа и стратегија привредног и друштвеног развоја.</w:t>
      </w:r>
    </w:p>
    <w:p w:rsidR="006539BA" w:rsidRPr="00205672" w:rsidRDefault="006539BA" w:rsidP="006539BA">
      <w:pPr>
        <w:pStyle w:val="bold1"/>
        <w:shd w:val="clear" w:color="auto" w:fill="FFFFFF"/>
        <w:spacing w:before="89" w:beforeAutospacing="0" w:after="32" w:afterAutospacing="0"/>
        <w:jc w:val="both"/>
        <w:rPr>
          <w:color w:val="000000" w:themeColor="text1"/>
          <w:kern w:val="28"/>
          <w:sz w:val="22"/>
          <w:szCs w:val="22"/>
          <w:lang w:val="sr-Cyrl-RS"/>
        </w:rPr>
      </w:pPr>
      <w:r w:rsidRPr="00205672">
        <w:rPr>
          <w:color w:val="000000" w:themeColor="text1"/>
          <w:kern w:val="28"/>
          <w:sz w:val="22"/>
          <w:szCs w:val="22"/>
          <w:lang w:val="sr-Cyrl-RS"/>
        </w:rPr>
        <w:t xml:space="preserve">Урађена </w:t>
      </w:r>
      <w:r w:rsidR="002F6385" w:rsidRPr="00205672">
        <w:rPr>
          <w:color w:val="000000" w:themeColor="text1"/>
          <w:kern w:val="28"/>
          <w:sz w:val="22"/>
          <w:szCs w:val="22"/>
          <w:lang w:val="sr-Cyrl-RS"/>
        </w:rPr>
        <w:t xml:space="preserve">је </w:t>
      </w:r>
      <w:r w:rsidRPr="00205672">
        <w:rPr>
          <w:color w:val="000000" w:themeColor="text1"/>
          <w:kern w:val="28"/>
          <w:sz w:val="22"/>
          <w:szCs w:val="22"/>
          <w:lang w:val="sr-Cyrl-RS"/>
        </w:rPr>
        <w:t>анализа достављених података и аналитичка обрада као и унос у базу података издатих потврда</w:t>
      </w:r>
      <w:r w:rsidRPr="00205672">
        <w:rPr>
          <w:color w:val="000000" w:themeColor="text1"/>
          <w:kern w:val="28"/>
          <w:sz w:val="22"/>
          <w:szCs w:val="22"/>
        </w:rPr>
        <w:t xml:space="preserve"> </w:t>
      </w:r>
      <w:r w:rsidRPr="00205672">
        <w:rPr>
          <w:color w:val="000000" w:themeColor="text1"/>
          <w:kern w:val="28"/>
          <w:sz w:val="22"/>
          <w:szCs w:val="22"/>
          <w:lang w:val="sr-Cyrl-RS"/>
        </w:rPr>
        <w:t>о утврђеним и овереним резервама минералних сировина и разврстаним ресурсима и резервама минералних сировина и подземних вода, као и геотермалних ресурса, као и праћење стања биланса резерви минералних сировина.</w:t>
      </w:r>
    </w:p>
    <w:p w:rsidR="006539BA" w:rsidRPr="00205672" w:rsidRDefault="006539BA" w:rsidP="006539BA">
      <w:pPr>
        <w:jc w:val="both"/>
        <w:rPr>
          <w:color w:val="000000" w:themeColor="text1"/>
          <w:sz w:val="22"/>
          <w:szCs w:val="22"/>
          <w:lang w:val="sr-Cyrl-CS"/>
        </w:rPr>
      </w:pPr>
      <w:r w:rsidRPr="00205672">
        <w:rPr>
          <w:color w:val="000000" w:themeColor="text1"/>
          <w:sz w:val="22"/>
          <w:szCs w:val="22"/>
          <w:lang w:val="sr-Cyrl-CS"/>
        </w:rPr>
        <w:lastRenderedPageBreak/>
        <w:t>Обрађено је 10</w:t>
      </w:r>
      <w:r w:rsidRPr="00205672">
        <w:rPr>
          <w:color w:val="000000" w:themeColor="text1"/>
          <w:sz w:val="22"/>
          <w:szCs w:val="22"/>
        </w:rPr>
        <w:t>7</w:t>
      </w:r>
      <w:r w:rsidRPr="00205672">
        <w:rPr>
          <w:color w:val="000000" w:themeColor="text1"/>
          <w:sz w:val="22"/>
          <w:szCs w:val="22"/>
          <w:lang w:val="sr-Cyrl-CS"/>
        </w:rPr>
        <w:t xml:space="preserve"> извештаја о стању резерви чврстих минералних сировина достављених  од стране Министарства рударства и енергетике. Такође, обрађено је 33. књига евиденције о стању ресурса и резерви чврстих минералних сировина на дан 31.12.2020. године и  138. књига о стању ресурса и резерви подземних вода на дан 31.12.2020. године на територији Бачке, 114 књига о стању ресурса и резерви подземних вода на територији Баната, 72 књига о стању ресурса и резерви поземних вода на теритоји Срема,  за потребе израде Биланса ресурса и резерви минералних сировина АП Војводине, достављено је од Покрајинског секретаријата за енергетику, грађевинарство и саобраћај.</w:t>
      </w:r>
    </w:p>
    <w:p w:rsidR="001A698E" w:rsidRPr="00205672" w:rsidRDefault="001A698E" w:rsidP="001A698E">
      <w:pPr>
        <w:jc w:val="both"/>
        <w:rPr>
          <w:color w:val="000000" w:themeColor="text1"/>
          <w:sz w:val="22"/>
          <w:szCs w:val="22"/>
          <w:lang w:val="sr-Cyrl-CS"/>
        </w:rPr>
      </w:pPr>
      <w:r w:rsidRPr="00205672">
        <w:rPr>
          <w:color w:val="000000" w:themeColor="text1"/>
          <w:kern w:val="28"/>
          <w:sz w:val="22"/>
          <w:szCs w:val="22"/>
          <w:lang w:val="sr-Cyrl-RS"/>
        </w:rPr>
        <w:t>Извршено прикупљање података, анализа и интерполација тренда производње и цена минералних сировина у земљи и иностранству.</w:t>
      </w:r>
    </w:p>
    <w:p w:rsidR="006539BA" w:rsidRPr="00205672" w:rsidRDefault="006539BA" w:rsidP="006539BA">
      <w:pPr>
        <w:pStyle w:val="bold1"/>
        <w:shd w:val="clear" w:color="auto" w:fill="FFFFFF"/>
        <w:spacing w:before="89" w:beforeAutospacing="0" w:after="32" w:afterAutospacing="0"/>
        <w:jc w:val="both"/>
        <w:rPr>
          <w:b/>
          <w:bCs/>
          <w:color w:val="000000" w:themeColor="text1"/>
          <w:sz w:val="22"/>
          <w:szCs w:val="22"/>
          <w:lang w:val="sr-Latn-RS"/>
        </w:rPr>
      </w:pPr>
    </w:p>
    <w:p w:rsidR="00B44331" w:rsidRPr="00205672" w:rsidRDefault="001A698E" w:rsidP="006539BA">
      <w:pPr>
        <w:pStyle w:val="bold1"/>
        <w:shd w:val="clear" w:color="auto" w:fill="FFFFFF"/>
        <w:spacing w:before="89" w:beforeAutospacing="0" w:after="32" w:afterAutospacing="0"/>
        <w:jc w:val="both"/>
        <w:rPr>
          <w:b/>
          <w:bCs/>
          <w:color w:val="000000" w:themeColor="text1"/>
          <w:sz w:val="22"/>
          <w:szCs w:val="22"/>
          <w:lang w:val="sr-Cyrl-RS"/>
        </w:rPr>
      </w:pPr>
      <w:r w:rsidRPr="00205672">
        <w:rPr>
          <w:b/>
          <w:bCs/>
          <w:color w:val="000000" w:themeColor="text1"/>
          <w:sz w:val="22"/>
          <w:szCs w:val="22"/>
          <w:lang w:val="sr-Latn-RS"/>
        </w:rPr>
        <w:t>III</w:t>
      </w:r>
      <w:r w:rsidR="00660304" w:rsidRPr="00205672">
        <w:rPr>
          <w:b/>
          <w:bCs/>
          <w:color w:val="000000" w:themeColor="text1"/>
          <w:sz w:val="22"/>
          <w:szCs w:val="22"/>
          <w:lang w:val="sr-Cyrl-RS"/>
        </w:rPr>
        <w:t xml:space="preserve"> Стручна геолошка докментација</w:t>
      </w:r>
    </w:p>
    <w:p w:rsidR="00660304" w:rsidRPr="00205672" w:rsidRDefault="00660304" w:rsidP="00B44331">
      <w:pPr>
        <w:pStyle w:val="NoSpacing"/>
        <w:jc w:val="both"/>
        <w:rPr>
          <w:color w:val="000000" w:themeColor="text1"/>
          <w:sz w:val="22"/>
          <w:szCs w:val="22"/>
          <w:lang w:val="sr-Cyrl-RS"/>
        </w:rPr>
      </w:pPr>
      <w:r w:rsidRPr="00205672">
        <w:rPr>
          <w:color w:val="000000" w:themeColor="text1"/>
          <w:sz w:val="22"/>
          <w:szCs w:val="22"/>
          <w:lang w:val="sr-Cyrl-RS"/>
        </w:rPr>
        <w:t>На основу самосталног члана 91 Закона о руд</w:t>
      </w:r>
      <w:r w:rsidR="00B44331" w:rsidRPr="00205672">
        <w:rPr>
          <w:color w:val="000000" w:themeColor="text1"/>
          <w:sz w:val="22"/>
          <w:szCs w:val="22"/>
          <w:lang w:val="sr-Cyrl-RS"/>
        </w:rPr>
        <w:t>арству и геолошким истраживањима Министарство рударства и енергетике поверава Геолошком заводу Србије стручну геолошку документацију. Даном ступања на снагу  закона Геолошки завод Србије преузео је обавезу да се стара и располаже предметном документацијом.</w:t>
      </w:r>
    </w:p>
    <w:p w:rsidR="00B44331" w:rsidRPr="00205672" w:rsidRDefault="00B44331" w:rsidP="00B44331">
      <w:pPr>
        <w:pStyle w:val="NoSpacing"/>
        <w:jc w:val="both"/>
        <w:rPr>
          <w:color w:val="000000" w:themeColor="text1"/>
          <w:sz w:val="22"/>
          <w:szCs w:val="22"/>
          <w:lang w:val="sr-Cyrl-RS"/>
        </w:rPr>
      </w:pPr>
      <w:r w:rsidRPr="00205672">
        <w:rPr>
          <w:color w:val="000000" w:themeColor="text1"/>
          <w:kern w:val="28"/>
          <w:sz w:val="22"/>
          <w:szCs w:val="22"/>
          <w:lang w:val="sr-Cyrl-RS"/>
        </w:rPr>
        <w:t xml:space="preserve">Послови који се односе на старање и располагање Фондом геолошке документације </w:t>
      </w:r>
      <w:r w:rsidRPr="00205672">
        <w:rPr>
          <w:rFonts w:eastAsia="Calibri"/>
          <w:color w:val="000000" w:themeColor="text1"/>
          <w:sz w:val="22"/>
          <w:szCs w:val="22"/>
        </w:rPr>
        <w:t xml:space="preserve"> </w:t>
      </w:r>
      <w:r w:rsidRPr="00205672">
        <w:rPr>
          <w:rFonts w:eastAsia="Calibri"/>
          <w:color w:val="000000" w:themeColor="text1"/>
          <w:sz w:val="22"/>
          <w:szCs w:val="22"/>
          <w:lang w:val="sr-Cyrl-RS"/>
        </w:rPr>
        <w:t>односе се на пријем и разматрање захтева подносилаца.</w:t>
      </w:r>
    </w:p>
    <w:p w:rsidR="00B44331" w:rsidRPr="00205672" w:rsidRDefault="00B44331" w:rsidP="00B44331">
      <w:pPr>
        <w:pStyle w:val="NoSpacing"/>
        <w:jc w:val="both"/>
        <w:rPr>
          <w:color w:val="000000" w:themeColor="text1"/>
          <w:sz w:val="22"/>
          <w:szCs w:val="22"/>
          <w:lang w:val="sr-Cyrl-RS"/>
        </w:rPr>
      </w:pPr>
      <w:r w:rsidRPr="00205672">
        <w:rPr>
          <w:color w:val="000000" w:themeColor="text1"/>
          <w:sz w:val="22"/>
          <w:szCs w:val="22"/>
          <w:lang w:val="sr-Cyrl-RS"/>
        </w:rPr>
        <w:t xml:space="preserve">У 2021. години у Геолошком заводу Србије </w:t>
      </w:r>
      <w:r w:rsidRPr="00205672">
        <w:rPr>
          <w:rFonts w:eastAsia="Calibri"/>
          <w:color w:val="000000" w:themeColor="text1"/>
          <w:sz w:val="22"/>
          <w:szCs w:val="22"/>
          <w:lang w:val="sr-Cyrl-RS"/>
        </w:rPr>
        <w:t xml:space="preserve">обрађено </w:t>
      </w:r>
      <w:r w:rsidRPr="00205672">
        <w:rPr>
          <w:rFonts w:eastAsia="Calibri"/>
          <w:color w:val="000000" w:themeColor="text1"/>
          <w:sz w:val="22"/>
          <w:szCs w:val="22"/>
        </w:rPr>
        <w:t>48</w:t>
      </w:r>
      <w:r w:rsidRPr="00205672">
        <w:rPr>
          <w:rFonts w:eastAsia="Calibri"/>
          <w:color w:val="000000" w:themeColor="text1"/>
          <w:sz w:val="22"/>
          <w:szCs w:val="22"/>
          <w:lang w:val="sr-Cyrl-RS"/>
        </w:rPr>
        <w:t xml:space="preserve"> захтева </w:t>
      </w:r>
      <w:r w:rsidRPr="00205672">
        <w:rPr>
          <w:rFonts w:eastAsia="Calibri"/>
          <w:color w:val="000000" w:themeColor="text1"/>
          <w:sz w:val="22"/>
          <w:szCs w:val="22"/>
        </w:rPr>
        <w:t>за коришћење Основне геолошке карте 1:100.000.</w:t>
      </w:r>
    </w:p>
    <w:p w:rsidR="001A698E" w:rsidRPr="00205672" w:rsidRDefault="001A698E" w:rsidP="006539BA">
      <w:pPr>
        <w:pStyle w:val="bold1"/>
        <w:shd w:val="clear" w:color="auto" w:fill="FFFFFF"/>
        <w:spacing w:before="89" w:beforeAutospacing="0" w:after="32" w:afterAutospacing="0"/>
        <w:jc w:val="both"/>
        <w:rPr>
          <w:b/>
          <w:bCs/>
          <w:color w:val="000000" w:themeColor="text1"/>
          <w:sz w:val="22"/>
          <w:szCs w:val="22"/>
          <w:lang w:val="sr-Latn-RS"/>
        </w:rPr>
      </w:pPr>
    </w:p>
    <w:p w:rsidR="00EE24C4" w:rsidRPr="00205672" w:rsidRDefault="00EE24C4" w:rsidP="007A509E">
      <w:pPr>
        <w:pStyle w:val="Heading1"/>
        <w:ind w:hanging="2160"/>
        <w:rPr>
          <w:color w:val="000000" w:themeColor="text1"/>
          <w:sz w:val="22"/>
          <w:szCs w:val="22"/>
          <w:lang w:val="en-US"/>
        </w:rPr>
      </w:pPr>
      <w:bookmarkStart w:id="32" w:name="_Toc63852788"/>
    </w:p>
    <w:p w:rsidR="00AD4D10" w:rsidRPr="00205672" w:rsidRDefault="00AD4D10" w:rsidP="007A509E">
      <w:pPr>
        <w:pStyle w:val="Heading1"/>
        <w:ind w:hanging="2160"/>
        <w:rPr>
          <w:color w:val="000000" w:themeColor="text1"/>
          <w:sz w:val="22"/>
          <w:szCs w:val="22"/>
        </w:rPr>
      </w:pPr>
      <w:r w:rsidRPr="00205672">
        <w:rPr>
          <w:color w:val="000000" w:themeColor="text1"/>
          <w:sz w:val="22"/>
          <w:szCs w:val="22"/>
        </w:rPr>
        <w:t>10</w:t>
      </w:r>
      <w:r w:rsidRPr="00205672">
        <w:rPr>
          <w:color w:val="000000" w:themeColor="text1"/>
          <w:sz w:val="22"/>
          <w:szCs w:val="22"/>
          <w:lang w:val="ru-RU"/>
        </w:rPr>
        <w:t xml:space="preserve">. </w:t>
      </w:r>
      <w:r w:rsidRPr="00205672">
        <w:rPr>
          <w:color w:val="000000" w:themeColor="text1"/>
          <w:sz w:val="22"/>
          <w:szCs w:val="22"/>
        </w:rPr>
        <w:t>ПОДАЦИ О ПРИХОДИМА И РАСХОДИМА</w:t>
      </w:r>
      <w:bookmarkEnd w:id="32"/>
    </w:p>
    <w:p w:rsidR="00AD4D10" w:rsidRPr="00205672" w:rsidRDefault="00AD4D10" w:rsidP="00AD4D10">
      <w:pPr>
        <w:rPr>
          <w:b/>
          <w:color w:val="000000" w:themeColor="text1"/>
          <w:sz w:val="22"/>
          <w:szCs w:val="22"/>
          <w:lang w:val="sr-Cyrl-CS"/>
        </w:rPr>
      </w:pPr>
    </w:p>
    <w:p w:rsidR="0045157E" w:rsidRPr="00205672" w:rsidRDefault="0045157E" w:rsidP="0045157E">
      <w:pPr>
        <w:rPr>
          <w:b/>
          <w:color w:val="000000" w:themeColor="text1"/>
          <w:sz w:val="22"/>
          <w:szCs w:val="22"/>
          <w:lang w:val="sr-Cyrl-CS"/>
        </w:rPr>
      </w:pPr>
      <w:r w:rsidRPr="00205672">
        <w:rPr>
          <w:b/>
          <w:color w:val="000000" w:themeColor="text1"/>
          <w:sz w:val="22"/>
          <w:szCs w:val="22"/>
          <w:lang w:val="sr-Cyrl-CS"/>
        </w:rPr>
        <w:t xml:space="preserve">10.1   </w:t>
      </w:r>
      <w:r w:rsidRPr="00205672">
        <w:rPr>
          <w:b/>
          <w:color w:val="000000" w:themeColor="text1"/>
          <w:sz w:val="22"/>
          <w:szCs w:val="22"/>
          <w:lang w:val="ru-RU"/>
        </w:rPr>
        <w:t>Преглед планираних средстава  у 202</w:t>
      </w:r>
      <w:r w:rsidRPr="00205672">
        <w:rPr>
          <w:b/>
          <w:color w:val="000000" w:themeColor="text1"/>
          <w:sz w:val="22"/>
          <w:szCs w:val="22"/>
          <w:lang w:val="sr-Latn-RS"/>
        </w:rPr>
        <w:t>1</w:t>
      </w:r>
      <w:r w:rsidRPr="00205672">
        <w:rPr>
          <w:b/>
          <w:color w:val="000000" w:themeColor="text1"/>
          <w:sz w:val="22"/>
          <w:szCs w:val="22"/>
          <w:lang w:val="ru-RU"/>
        </w:rPr>
        <w:t>. години</w:t>
      </w:r>
    </w:p>
    <w:p w:rsidR="0045157E" w:rsidRPr="00205672" w:rsidRDefault="0045157E" w:rsidP="0045157E">
      <w:pPr>
        <w:ind w:firstLine="720"/>
        <w:jc w:val="both"/>
        <w:rPr>
          <w:color w:val="000000" w:themeColor="text1"/>
          <w:sz w:val="22"/>
          <w:szCs w:val="22"/>
        </w:rPr>
      </w:pPr>
    </w:p>
    <w:p w:rsidR="0045157E" w:rsidRPr="00205672" w:rsidRDefault="0045157E" w:rsidP="0045157E">
      <w:pPr>
        <w:jc w:val="both"/>
        <w:rPr>
          <w:color w:val="000000" w:themeColor="text1"/>
          <w:sz w:val="22"/>
          <w:szCs w:val="22"/>
        </w:rPr>
      </w:pPr>
      <w:r w:rsidRPr="00205672">
        <w:rPr>
          <w:color w:val="000000" w:themeColor="text1"/>
          <w:sz w:val="22"/>
          <w:szCs w:val="22"/>
        </w:rPr>
        <w:t xml:space="preserve">Законом о Буџету за 2021. годину („Службени Гласник </w:t>
      </w:r>
      <w:proofErr w:type="gramStart"/>
      <w:r w:rsidRPr="00205672">
        <w:rPr>
          <w:color w:val="000000" w:themeColor="text1"/>
          <w:sz w:val="22"/>
          <w:szCs w:val="22"/>
        </w:rPr>
        <w:t>РС“</w:t>
      </w:r>
      <w:proofErr w:type="gramEnd"/>
      <w:r w:rsidRPr="00205672">
        <w:rPr>
          <w:color w:val="000000" w:themeColor="text1"/>
          <w:sz w:val="22"/>
          <w:szCs w:val="22"/>
        </w:rPr>
        <w:t>, бр. 149/</w:t>
      </w:r>
      <w:r w:rsidRPr="00205672">
        <w:rPr>
          <w:color w:val="000000" w:themeColor="text1"/>
          <w:sz w:val="22"/>
          <w:szCs w:val="22"/>
          <w:lang w:val="sr-Cyrl-RS"/>
        </w:rPr>
        <w:t>20</w:t>
      </w:r>
      <w:r w:rsidRPr="00205672">
        <w:rPr>
          <w:color w:val="000000" w:themeColor="text1"/>
          <w:sz w:val="22"/>
          <w:szCs w:val="22"/>
        </w:rPr>
        <w:t>20, 40/</w:t>
      </w:r>
      <w:r w:rsidRPr="00205672">
        <w:rPr>
          <w:color w:val="000000" w:themeColor="text1"/>
          <w:sz w:val="22"/>
          <w:szCs w:val="22"/>
          <w:lang w:val="sr-Cyrl-RS"/>
        </w:rPr>
        <w:t>20</w:t>
      </w:r>
      <w:r w:rsidRPr="00205672">
        <w:rPr>
          <w:color w:val="000000" w:themeColor="text1"/>
          <w:sz w:val="22"/>
          <w:szCs w:val="22"/>
        </w:rPr>
        <w:t xml:space="preserve">21 </w:t>
      </w:r>
      <w:r w:rsidRPr="00205672">
        <w:rPr>
          <w:color w:val="000000" w:themeColor="text1"/>
          <w:sz w:val="22"/>
          <w:szCs w:val="22"/>
          <w:lang w:val="sr-Cyrl-RS"/>
        </w:rPr>
        <w:t>и 100/2021</w:t>
      </w:r>
      <w:r w:rsidRPr="00205672">
        <w:rPr>
          <w:color w:val="000000" w:themeColor="text1"/>
          <w:sz w:val="22"/>
          <w:szCs w:val="22"/>
        </w:rPr>
        <w:t xml:space="preserve">) Геолошком заводу Србије одобрена су средства за расходе и издатке по програму 0503- Управљање минералним ресурсима и програмској активности 0002- Геолошка истраживања у укупном износу </w:t>
      </w:r>
      <w:proofErr w:type="gramStart"/>
      <w:r w:rsidRPr="00205672">
        <w:rPr>
          <w:color w:val="000000" w:themeColor="text1"/>
          <w:sz w:val="22"/>
          <w:szCs w:val="22"/>
        </w:rPr>
        <w:t xml:space="preserve">од  </w:t>
      </w:r>
      <w:r w:rsidRPr="00205672">
        <w:rPr>
          <w:color w:val="000000" w:themeColor="text1"/>
          <w:sz w:val="22"/>
          <w:szCs w:val="22"/>
          <w:lang w:val="sr-Cyrl-RS"/>
        </w:rPr>
        <w:t>268.970</w:t>
      </w:r>
      <w:r w:rsidRPr="00205672">
        <w:rPr>
          <w:color w:val="000000" w:themeColor="text1"/>
          <w:sz w:val="22"/>
          <w:szCs w:val="22"/>
          <w:lang w:val="sr-Latn-CS"/>
        </w:rPr>
        <w:t>.000</w:t>
      </w:r>
      <w:proofErr w:type="gramEnd"/>
      <w:r w:rsidRPr="00205672">
        <w:rPr>
          <w:color w:val="000000" w:themeColor="text1"/>
          <w:sz w:val="22"/>
          <w:szCs w:val="22"/>
          <w:lang w:val="sr-Latn-CS"/>
        </w:rPr>
        <w:t>,00</w:t>
      </w:r>
      <w:r w:rsidRPr="00205672">
        <w:rPr>
          <w:color w:val="000000" w:themeColor="text1"/>
          <w:sz w:val="22"/>
          <w:szCs w:val="22"/>
        </w:rPr>
        <w:t xml:space="preserve"> динара. </w:t>
      </w:r>
    </w:p>
    <w:p w:rsidR="0045157E" w:rsidRPr="00205672" w:rsidRDefault="0045157E" w:rsidP="0045157E">
      <w:pPr>
        <w:jc w:val="both"/>
        <w:rPr>
          <w:color w:val="000000" w:themeColor="text1"/>
          <w:sz w:val="22"/>
          <w:szCs w:val="22"/>
        </w:rPr>
      </w:pPr>
    </w:p>
    <w:p w:rsidR="0045157E" w:rsidRPr="00205672" w:rsidRDefault="0045157E" w:rsidP="0045157E">
      <w:pPr>
        <w:spacing w:before="120"/>
        <w:jc w:val="both"/>
        <w:rPr>
          <w:color w:val="000000" w:themeColor="text1"/>
          <w:sz w:val="22"/>
          <w:szCs w:val="22"/>
        </w:rPr>
      </w:pPr>
      <w:r w:rsidRPr="00205672">
        <w:rPr>
          <w:color w:val="000000" w:themeColor="text1"/>
          <w:sz w:val="22"/>
          <w:szCs w:val="22"/>
        </w:rPr>
        <w:t>Средства су планирана на следећи начин:</w:t>
      </w:r>
    </w:p>
    <w:p w:rsidR="0045157E" w:rsidRPr="00205672" w:rsidRDefault="0045157E" w:rsidP="0045157E">
      <w:pPr>
        <w:spacing w:before="120"/>
        <w:jc w:val="both"/>
        <w:rPr>
          <w:color w:val="000000" w:themeColor="text1"/>
          <w:sz w:val="22"/>
          <w:szCs w:val="22"/>
        </w:rPr>
      </w:pPr>
    </w:p>
    <w:tbl>
      <w:tblPr>
        <w:tblW w:w="5000" w:type="pct"/>
        <w:tblLook w:val="0000" w:firstRow="0" w:lastRow="0" w:firstColumn="0" w:lastColumn="0" w:noHBand="0" w:noVBand="0"/>
      </w:tblPr>
      <w:tblGrid>
        <w:gridCol w:w="1442"/>
        <w:gridCol w:w="6231"/>
        <w:gridCol w:w="2094"/>
      </w:tblGrid>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Извор фин.</w:t>
            </w:r>
          </w:p>
        </w:tc>
        <w:tc>
          <w:tcPr>
            <w:tcW w:w="3190" w:type="pct"/>
            <w:tcBorders>
              <w:top w:val="single" w:sz="4" w:space="0" w:color="auto"/>
              <w:left w:val="nil"/>
              <w:bottom w:val="single" w:sz="4" w:space="0" w:color="auto"/>
              <w:right w:val="single" w:sz="8" w:space="0" w:color="auto"/>
            </w:tcBorders>
            <w:shd w:val="clear" w:color="auto" w:fill="C6D9F1"/>
            <w:vAlign w:val="bottom"/>
          </w:tcPr>
          <w:p w:rsidR="0045157E" w:rsidRPr="00205672" w:rsidRDefault="0045157E" w:rsidP="00DF1929">
            <w:pPr>
              <w:jc w:val="center"/>
              <w:rPr>
                <w:b/>
                <w:color w:val="000000" w:themeColor="text1"/>
                <w:sz w:val="22"/>
                <w:szCs w:val="22"/>
                <w:lang w:val="sr-Latn-CS"/>
              </w:rPr>
            </w:pPr>
            <w:r w:rsidRPr="00205672">
              <w:rPr>
                <w:b/>
                <w:color w:val="000000" w:themeColor="text1"/>
                <w:sz w:val="22"/>
                <w:szCs w:val="22"/>
                <w:lang w:val="sr-Latn-CS"/>
              </w:rPr>
              <w:t>ОПИС</w:t>
            </w:r>
          </w:p>
        </w:tc>
        <w:tc>
          <w:tcPr>
            <w:tcW w:w="1072" w:type="pct"/>
            <w:tcBorders>
              <w:top w:val="single" w:sz="4" w:space="0" w:color="auto"/>
              <w:left w:val="nil"/>
              <w:bottom w:val="single" w:sz="4" w:space="0" w:color="auto"/>
              <w:right w:val="single" w:sz="8" w:space="0" w:color="auto"/>
            </w:tcBorders>
            <w:shd w:val="clear" w:color="auto" w:fill="C6D9F1"/>
            <w:vAlign w:val="bottom"/>
          </w:tcPr>
          <w:p w:rsidR="0045157E" w:rsidRPr="00205672" w:rsidRDefault="0045157E" w:rsidP="00DF1929">
            <w:pPr>
              <w:jc w:val="right"/>
              <w:rPr>
                <w:b/>
                <w:color w:val="000000" w:themeColor="text1"/>
                <w:sz w:val="22"/>
                <w:szCs w:val="22"/>
                <w:lang w:val="sr-Cyrl-RS"/>
              </w:rPr>
            </w:pPr>
            <w:r w:rsidRPr="00205672">
              <w:rPr>
                <w:b/>
                <w:color w:val="000000" w:themeColor="text1"/>
                <w:sz w:val="22"/>
                <w:szCs w:val="22"/>
                <w:lang w:val="sr-Cyrl-RS"/>
              </w:rPr>
              <w:t>Укупна средства</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Програм</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b/>
                <w:color w:val="000000" w:themeColor="text1"/>
                <w:sz w:val="22"/>
                <w:szCs w:val="22"/>
                <w:lang w:val="sr-Latn-CS"/>
              </w:rPr>
            </w:pPr>
            <w:r w:rsidRPr="00205672">
              <w:rPr>
                <w:b/>
                <w:color w:val="000000" w:themeColor="text1"/>
                <w:sz w:val="22"/>
                <w:szCs w:val="22"/>
                <w:lang w:val="sr-Latn-CS"/>
              </w:rPr>
              <w:t>0503 Управљање минералним ресурсима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b/>
                <w:color w:val="000000" w:themeColor="text1"/>
                <w:sz w:val="22"/>
                <w:szCs w:val="22"/>
                <w:lang w:val="sr-Latn-RS"/>
              </w:rPr>
            </w:pPr>
            <w:r w:rsidRPr="00205672">
              <w:rPr>
                <w:b/>
                <w:color w:val="000000" w:themeColor="text1"/>
                <w:sz w:val="22"/>
                <w:szCs w:val="22"/>
                <w:lang w:val="sr-Cyrl-RS"/>
              </w:rPr>
              <w:t>268.970.000,00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Функција</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b/>
                <w:color w:val="000000" w:themeColor="text1"/>
                <w:sz w:val="22"/>
                <w:szCs w:val="22"/>
                <w:lang w:val="sr-Latn-CS"/>
              </w:rPr>
            </w:pPr>
            <w:r w:rsidRPr="00205672">
              <w:rPr>
                <w:b/>
                <w:color w:val="000000" w:themeColor="text1"/>
                <w:sz w:val="22"/>
                <w:szCs w:val="22"/>
                <w:lang w:val="sr-Latn-CS"/>
              </w:rPr>
              <w:t>440 Рударство, производња и изградња</w:t>
            </w:r>
          </w:p>
        </w:tc>
        <w:tc>
          <w:tcPr>
            <w:tcW w:w="1072" w:type="pct"/>
            <w:tcBorders>
              <w:top w:val="single" w:sz="4" w:space="0" w:color="auto"/>
              <w:left w:val="nil"/>
              <w:bottom w:val="single" w:sz="4" w:space="0" w:color="auto"/>
              <w:right w:val="single" w:sz="8" w:space="0" w:color="auto"/>
            </w:tcBorders>
            <w:shd w:val="clear" w:color="auto" w:fill="auto"/>
          </w:tcPr>
          <w:p w:rsidR="0045157E" w:rsidRPr="00205672" w:rsidRDefault="0045157E" w:rsidP="00DF1929">
            <w:pPr>
              <w:jc w:val="right"/>
              <w:rPr>
                <w:b/>
                <w:color w:val="000000" w:themeColor="text1"/>
              </w:rPr>
            </w:pPr>
            <w:r w:rsidRPr="00205672">
              <w:rPr>
                <w:b/>
                <w:color w:val="000000" w:themeColor="text1"/>
                <w:sz w:val="22"/>
                <w:szCs w:val="22"/>
                <w:lang w:val="sr-Cyrl-RS"/>
              </w:rPr>
              <w:t>268.970.000,00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rPr>
            </w:pPr>
            <w:r w:rsidRPr="00205672">
              <w:rPr>
                <w:bCs/>
                <w:color w:val="000000" w:themeColor="text1"/>
                <w:sz w:val="22"/>
                <w:szCs w:val="22"/>
                <w:lang w:val="sr-Latn-CS"/>
              </w:rPr>
              <w:t xml:space="preserve">Програмска </w:t>
            </w:r>
            <w:r w:rsidRPr="00205672">
              <w:rPr>
                <w:bCs/>
                <w:color w:val="000000" w:themeColor="text1"/>
                <w:sz w:val="22"/>
                <w:szCs w:val="22"/>
              </w:rPr>
              <w:t>активност</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b/>
                <w:color w:val="000000" w:themeColor="text1"/>
                <w:sz w:val="22"/>
                <w:szCs w:val="22"/>
                <w:lang w:val="sr-Latn-CS"/>
              </w:rPr>
            </w:pPr>
            <w:r w:rsidRPr="00205672">
              <w:rPr>
                <w:b/>
                <w:color w:val="000000" w:themeColor="text1"/>
                <w:sz w:val="22"/>
                <w:szCs w:val="22"/>
                <w:lang w:val="sr-Latn-CS"/>
              </w:rPr>
              <w:t>0002  Геолошка истраживања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b/>
                <w:color w:val="000000" w:themeColor="text1"/>
                <w:sz w:val="22"/>
                <w:szCs w:val="22"/>
                <w:lang w:val="sr-Latn-RS"/>
              </w:rPr>
            </w:pPr>
            <w:r w:rsidRPr="00205672">
              <w:rPr>
                <w:b/>
                <w:color w:val="000000" w:themeColor="text1"/>
                <w:sz w:val="22"/>
                <w:szCs w:val="22"/>
                <w:lang w:val="sr-Cyrl-RS"/>
              </w:rPr>
              <w:t>268.970.000,00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01</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Cyrl-RS"/>
              </w:rPr>
            </w:pPr>
            <w:r w:rsidRPr="00205672">
              <w:rPr>
                <w:color w:val="000000" w:themeColor="text1"/>
                <w:sz w:val="22"/>
                <w:szCs w:val="22"/>
                <w:lang w:val="sr-Cyrl-RS"/>
              </w:rPr>
              <w:t>Општи приходи и примања буџета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266.371.000,00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06</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Cyrl-RS"/>
              </w:rPr>
            </w:pPr>
            <w:r w:rsidRPr="00205672">
              <w:rPr>
                <w:color w:val="000000" w:themeColor="text1"/>
                <w:sz w:val="22"/>
                <w:szCs w:val="22"/>
                <w:lang w:val="sr-Cyrl-RS"/>
              </w:rPr>
              <w:t>Донације од међународних организација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700.000,00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15</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Cyrl-RS"/>
              </w:rPr>
            </w:pPr>
            <w:r w:rsidRPr="00205672">
              <w:rPr>
                <w:color w:val="000000" w:themeColor="text1"/>
                <w:sz w:val="22"/>
                <w:szCs w:val="22"/>
                <w:lang w:val="sr-Cyrl-RS"/>
              </w:rPr>
              <w:t>Неутрошена средства донација из претходних година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1.899.000,00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jc w:val="center"/>
              <w:rPr>
                <w:b/>
                <w:bCs/>
                <w:color w:val="000000" w:themeColor="text1"/>
                <w:sz w:val="22"/>
                <w:szCs w:val="22"/>
                <w:lang w:val="sr-Cyrl-RS"/>
              </w:rPr>
            </w:pPr>
            <w:r w:rsidRPr="00205672">
              <w:rPr>
                <w:b/>
                <w:bCs/>
                <w:color w:val="000000" w:themeColor="text1"/>
                <w:sz w:val="22"/>
                <w:szCs w:val="22"/>
                <w:lang w:val="sr-Cyrl-RS"/>
              </w:rPr>
              <w:t>Ек.кл.</w:t>
            </w:r>
          </w:p>
        </w:tc>
        <w:tc>
          <w:tcPr>
            <w:tcW w:w="3190" w:type="pct"/>
            <w:tcBorders>
              <w:top w:val="single" w:sz="4" w:space="0" w:color="auto"/>
              <w:left w:val="nil"/>
              <w:bottom w:val="single" w:sz="4" w:space="0" w:color="auto"/>
              <w:right w:val="single" w:sz="8" w:space="0" w:color="auto"/>
            </w:tcBorders>
            <w:shd w:val="clear" w:color="auto" w:fill="C6D9F1" w:themeFill="text2" w:themeFillTint="33"/>
            <w:vAlign w:val="bottom"/>
          </w:tcPr>
          <w:p w:rsidR="0045157E" w:rsidRPr="00205672" w:rsidRDefault="0045157E" w:rsidP="00DF1929">
            <w:pPr>
              <w:jc w:val="center"/>
              <w:rPr>
                <w:b/>
                <w:color w:val="000000" w:themeColor="text1"/>
                <w:sz w:val="22"/>
                <w:szCs w:val="22"/>
                <w:lang w:val="sr-Cyrl-RS"/>
              </w:rPr>
            </w:pPr>
            <w:r w:rsidRPr="00205672">
              <w:rPr>
                <w:b/>
                <w:color w:val="000000" w:themeColor="text1"/>
                <w:sz w:val="22"/>
                <w:szCs w:val="22"/>
                <w:lang w:val="sr-Cyrl-RS"/>
              </w:rPr>
              <w:t>Опис</w:t>
            </w:r>
          </w:p>
        </w:tc>
        <w:tc>
          <w:tcPr>
            <w:tcW w:w="1072" w:type="pct"/>
            <w:tcBorders>
              <w:top w:val="single" w:sz="4" w:space="0" w:color="auto"/>
              <w:left w:val="nil"/>
              <w:bottom w:val="single" w:sz="4" w:space="0" w:color="auto"/>
              <w:right w:val="single" w:sz="8" w:space="0" w:color="auto"/>
            </w:tcBorders>
            <w:shd w:val="clear" w:color="auto" w:fill="C6D9F1" w:themeFill="text2" w:themeFillTint="33"/>
            <w:vAlign w:val="bottom"/>
          </w:tcPr>
          <w:p w:rsidR="0045157E" w:rsidRPr="00205672" w:rsidRDefault="0045157E" w:rsidP="00DF1929">
            <w:pPr>
              <w:jc w:val="center"/>
              <w:rPr>
                <w:b/>
                <w:color w:val="000000" w:themeColor="text1"/>
                <w:sz w:val="22"/>
                <w:szCs w:val="22"/>
                <w:lang w:val="sr-Cyrl-RS"/>
              </w:rPr>
            </w:pPr>
            <w:r w:rsidRPr="00205672">
              <w:rPr>
                <w:b/>
                <w:color w:val="000000" w:themeColor="text1"/>
                <w:sz w:val="22"/>
                <w:szCs w:val="22"/>
                <w:lang w:val="sr-Cyrl-RS"/>
              </w:rPr>
              <w:t>Укупна средства</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411</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Плате, додаци и накнаде запослених (зараде)</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RS"/>
              </w:rPr>
            </w:pPr>
            <w:r w:rsidRPr="00205672">
              <w:rPr>
                <w:color w:val="000000" w:themeColor="text1"/>
                <w:sz w:val="22"/>
                <w:szCs w:val="22"/>
                <w:lang w:val="sr-Cyrl-RS"/>
              </w:rPr>
              <w:t>144.835.000</w:t>
            </w:r>
            <w:r w:rsidRPr="00205672">
              <w:rPr>
                <w:color w:val="000000" w:themeColor="text1"/>
                <w:sz w:val="22"/>
                <w:szCs w:val="22"/>
                <w:lang w:val="sr-Latn-RS"/>
              </w:rPr>
              <w:t>,00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412</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Социјални доприноси на терет послодавца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rPr>
            </w:pPr>
            <w:r w:rsidRPr="00205672">
              <w:rPr>
                <w:color w:val="000000" w:themeColor="text1"/>
                <w:sz w:val="22"/>
                <w:szCs w:val="22"/>
              </w:rPr>
              <w:t>24.1</w:t>
            </w:r>
            <w:r w:rsidRPr="00205672">
              <w:rPr>
                <w:color w:val="000000" w:themeColor="text1"/>
                <w:sz w:val="22"/>
                <w:szCs w:val="22"/>
                <w:lang w:val="sr-Cyrl-RS"/>
              </w:rPr>
              <w:t>15</w:t>
            </w:r>
            <w:r w:rsidRPr="00205672">
              <w:rPr>
                <w:color w:val="000000" w:themeColor="text1"/>
                <w:sz w:val="22"/>
                <w:szCs w:val="22"/>
              </w:rPr>
              <w:t>.000,00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413</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Накнаде у натури</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rPr>
            </w:pPr>
            <w:r w:rsidRPr="00205672">
              <w:rPr>
                <w:color w:val="000000" w:themeColor="text1"/>
                <w:sz w:val="22"/>
                <w:szCs w:val="22"/>
              </w:rPr>
              <w:t>400.000,00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414</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Cyrl-RS"/>
              </w:rPr>
            </w:pPr>
            <w:r w:rsidRPr="00205672">
              <w:rPr>
                <w:color w:val="000000" w:themeColor="text1"/>
                <w:sz w:val="22"/>
                <w:szCs w:val="22"/>
                <w:lang w:val="sr-Latn-CS"/>
              </w:rPr>
              <w:t>Социјална давања запосленима</w:t>
            </w:r>
            <w:r w:rsidRPr="00205672">
              <w:rPr>
                <w:color w:val="000000" w:themeColor="text1"/>
                <w:sz w:val="22"/>
                <w:szCs w:val="22"/>
                <w:lang w:val="sr-Cyrl-RS"/>
              </w:rPr>
              <w:t xml:space="preserve">  </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1.410.000,00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415</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Накнаде трошкова за запослене</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rPr>
            </w:pPr>
            <w:r w:rsidRPr="00205672">
              <w:rPr>
                <w:color w:val="000000" w:themeColor="text1"/>
                <w:sz w:val="22"/>
                <w:szCs w:val="22"/>
              </w:rPr>
              <w:t>11.000.000,00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lastRenderedPageBreak/>
              <w:t>416</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Награде запосленима и остали посебни расходи</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2.733.000,00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421</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Стални трошкови</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18.700.000,00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422</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Трошкови путов</w:t>
            </w:r>
            <w:r w:rsidRPr="00205672">
              <w:rPr>
                <w:color w:val="000000" w:themeColor="text1"/>
                <w:sz w:val="22"/>
                <w:szCs w:val="22"/>
              </w:rPr>
              <w:t>а</w:t>
            </w:r>
            <w:r w:rsidRPr="00205672">
              <w:rPr>
                <w:color w:val="000000" w:themeColor="text1"/>
                <w:sz w:val="22"/>
                <w:szCs w:val="22"/>
                <w:lang w:val="sr-Latn-CS"/>
              </w:rPr>
              <w:t>ња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8.666.000,00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423</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Услуге по уговору</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25.682.000,00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425</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Текуће поправке и одржавање</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7.000.000,00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426</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Материјал</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6.402.000,00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462</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Дотације међународним организацијама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585.000,00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482</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Порези, обаве</w:t>
            </w:r>
            <w:r w:rsidRPr="00205672">
              <w:rPr>
                <w:color w:val="000000" w:themeColor="text1"/>
                <w:sz w:val="22"/>
                <w:szCs w:val="22"/>
              </w:rPr>
              <w:t>з</w:t>
            </w:r>
            <w:r w:rsidRPr="00205672">
              <w:rPr>
                <w:color w:val="000000" w:themeColor="text1"/>
                <w:sz w:val="22"/>
                <w:szCs w:val="22"/>
                <w:lang w:val="sr-Latn-CS"/>
              </w:rPr>
              <w:t>не таксе и казне и пенали</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600.000,00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483</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Новчане казне и пенали</w:t>
            </w:r>
            <w:r w:rsidRPr="00205672">
              <w:rPr>
                <w:color w:val="000000" w:themeColor="text1"/>
                <w:sz w:val="22"/>
                <w:szCs w:val="22"/>
              </w:rPr>
              <w:t xml:space="preserve"> </w:t>
            </w:r>
            <w:r w:rsidRPr="00205672">
              <w:rPr>
                <w:color w:val="000000" w:themeColor="text1"/>
                <w:sz w:val="22"/>
                <w:szCs w:val="22"/>
                <w:lang w:val="sr-Latn-CS"/>
              </w:rPr>
              <w:t>по решењу судова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rPr>
            </w:pPr>
            <w:r w:rsidRPr="00205672">
              <w:rPr>
                <w:color w:val="000000" w:themeColor="text1"/>
                <w:sz w:val="22"/>
                <w:szCs w:val="22"/>
              </w:rPr>
              <w:t>1.000,00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Cyrl-RS"/>
              </w:rPr>
            </w:pPr>
            <w:r w:rsidRPr="00205672">
              <w:rPr>
                <w:bCs/>
                <w:color w:val="000000" w:themeColor="text1"/>
                <w:sz w:val="22"/>
                <w:szCs w:val="22"/>
                <w:lang w:val="sr-Cyrl-RS"/>
              </w:rPr>
              <w:t>511</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Cyrl-RS"/>
              </w:rPr>
            </w:pPr>
            <w:r w:rsidRPr="00205672">
              <w:rPr>
                <w:color w:val="000000" w:themeColor="text1"/>
                <w:sz w:val="22"/>
                <w:szCs w:val="22"/>
                <w:lang w:val="sr-Cyrl-RS"/>
              </w:rPr>
              <w:t>Зграде и грађевински објекти</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RS"/>
              </w:rPr>
            </w:pPr>
            <w:r w:rsidRPr="00205672">
              <w:rPr>
                <w:color w:val="000000" w:themeColor="text1"/>
                <w:sz w:val="22"/>
                <w:szCs w:val="22"/>
                <w:lang w:val="sr-Cyrl-RS"/>
              </w:rPr>
              <w:t>1.000</w:t>
            </w:r>
            <w:r w:rsidRPr="00205672">
              <w:rPr>
                <w:color w:val="000000" w:themeColor="text1"/>
                <w:sz w:val="22"/>
                <w:szCs w:val="22"/>
                <w:lang w:val="sr-Latn-RS"/>
              </w:rPr>
              <w:t>,00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512</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Машине и опрема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13.780.000,00</w:t>
            </w:r>
          </w:p>
        </w:tc>
      </w:tr>
      <w:tr w:rsidR="00205672" w:rsidRPr="00205672" w:rsidTr="00DF1929">
        <w:trPr>
          <w:trHeight w:val="284"/>
        </w:trPr>
        <w:tc>
          <w:tcPr>
            <w:tcW w:w="738"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515</w:t>
            </w:r>
          </w:p>
        </w:tc>
        <w:tc>
          <w:tcPr>
            <w:tcW w:w="3190"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Нематеријална имовина</w:t>
            </w:r>
          </w:p>
        </w:tc>
        <w:tc>
          <w:tcPr>
            <w:tcW w:w="1072"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3.060.000,00</w:t>
            </w:r>
          </w:p>
        </w:tc>
      </w:tr>
    </w:tbl>
    <w:p w:rsidR="00C047CC" w:rsidRPr="00205672" w:rsidRDefault="00C047CC" w:rsidP="00695294">
      <w:pPr>
        <w:spacing w:before="100" w:after="100"/>
        <w:jc w:val="both"/>
        <w:rPr>
          <w:b/>
          <w:color w:val="000000" w:themeColor="text1"/>
          <w:sz w:val="22"/>
          <w:szCs w:val="22"/>
          <w:lang w:val="sr-Cyrl-CS"/>
        </w:rPr>
      </w:pPr>
    </w:p>
    <w:p w:rsidR="0045157E" w:rsidRPr="00205672" w:rsidRDefault="0045157E" w:rsidP="0045157E">
      <w:pPr>
        <w:spacing w:before="100" w:after="100"/>
        <w:jc w:val="both"/>
        <w:rPr>
          <w:b/>
          <w:bCs/>
          <w:color w:val="000000" w:themeColor="text1"/>
          <w:sz w:val="22"/>
          <w:szCs w:val="22"/>
          <w:lang w:val="sr-Cyrl-CS"/>
        </w:rPr>
      </w:pPr>
      <w:r w:rsidRPr="00205672">
        <w:rPr>
          <w:b/>
          <w:color w:val="000000" w:themeColor="text1"/>
          <w:sz w:val="22"/>
          <w:szCs w:val="22"/>
          <w:lang w:val="sr-Cyrl-CS"/>
        </w:rPr>
        <w:t>10.2</w:t>
      </w:r>
      <w:r w:rsidRPr="00205672">
        <w:rPr>
          <w:b/>
          <w:bCs/>
          <w:color w:val="000000" w:themeColor="text1"/>
          <w:sz w:val="22"/>
          <w:szCs w:val="22"/>
          <w:lang w:val="sr-Cyrl-CS"/>
        </w:rPr>
        <w:t xml:space="preserve">  Преглед извршења буџета за период  01.01.2021.-31.</w:t>
      </w:r>
      <w:r w:rsidRPr="00205672">
        <w:rPr>
          <w:b/>
          <w:bCs/>
          <w:color w:val="000000" w:themeColor="text1"/>
          <w:sz w:val="22"/>
          <w:szCs w:val="22"/>
          <w:lang w:val="sr-Latn-CS"/>
        </w:rPr>
        <w:t>12</w:t>
      </w:r>
      <w:r w:rsidRPr="00205672">
        <w:rPr>
          <w:b/>
          <w:bCs/>
          <w:color w:val="000000" w:themeColor="text1"/>
          <w:sz w:val="22"/>
          <w:szCs w:val="22"/>
          <w:lang w:val="sr-Cyrl-CS"/>
        </w:rPr>
        <w:t>.2021.</w:t>
      </w:r>
    </w:p>
    <w:p w:rsidR="0045157E" w:rsidRPr="00205672" w:rsidRDefault="0045157E" w:rsidP="0045157E">
      <w:pPr>
        <w:spacing w:before="100" w:after="100"/>
        <w:jc w:val="both"/>
        <w:rPr>
          <w:b/>
          <w:bCs/>
          <w:color w:val="000000" w:themeColor="text1"/>
          <w:sz w:val="22"/>
          <w:szCs w:val="22"/>
          <w:lang w:val="sr-Cyrl-CS"/>
        </w:rPr>
      </w:pPr>
    </w:p>
    <w:tbl>
      <w:tblPr>
        <w:tblW w:w="9776" w:type="dxa"/>
        <w:tblLook w:val="04A0" w:firstRow="1" w:lastRow="0" w:firstColumn="1" w:lastColumn="0" w:noHBand="0" w:noVBand="1"/>
      </w:tblPr>
      <w:tblGrid>
        <w:gridCol w:w="1445"/>
        <w:gridCol w:w="2900"/>
        <w:gridCol w:w="1887"/>
        <w:gridCol w:w="2127"/>
        <w:gridCol w:w="1417"/>
      </w:tblGrid>
      <w:tr w:rsidR="00205672" w:rsidRPr="00205672" w:rsidTr="00DF1929">
        <w:trPr>
          <w:trHeight w:val="284"/>
        </w:trPr>
        <w:tc>
          <w:tcPr>
            <w:tcW w:w="1445"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rsidR="0045157E" w:rsidRPr="00205672" w:rsidRDefault="0045157E" w:rsidP="00DF1929">
            <w:pPr>
              <w:jc w:val="center"/>
              <w:rPr>
                <w:bCs/>
                <w:color w:val="000000" w:themeColor="text1"/>
                <w:sz w:val="22"/>
                <w:szCs w:val="22"/>
              </w:rPr>
            </w:pPr>
            <w:r w:rsidRPr="00205672">
              <w:rPr>
                <w:bCs/>
                <w:color w:val="000000" w:themeColor="text1"/>
                <w:sz w:val="22"/>
                <w:szCs w:val="22"/>
                <w:lang w:val="sr-Latn-CS"/>
              </w:rPr>
              <w:t>Ек</w:t>
            </w:r>
            <w:r w:rsidRPr="00205672">
              <w:rPr>
                <w:bCs/>
                <w:color w:val="000000" w:themeColor="text1"/>
                <w:sz w:val="22"/>
                <w:szCs w:val="22"/>
              </w:rPr>
              <w:t>ономска</w:t>
            </w:r>
          </w:p>
          <w:p w:rsidR="0045157E" w:rsidRPr="00205672" w:rsidRDefault="0045157E" w:rsidP="00DF1929">
            <w:pPr>
              <w:ind w:left="-108" w:right="-86"/>
              <w:jc w:val="center"/>
              <w:rPr>
                <w:color w:val="000000" w:themeColor="text1"/>
                <w:spacing w:val="-4"/>
                <w:sz w:val="22"/>
                <w:szCs w:val="22"/>
              </w:rPr>
            </w:pPr>
            <w:r w:rsidRPr="00205672">
              <w:rPr>
                <w:bCs/>
                <w:color w:val="000000" w:themeColor="text1"/>
                <w:spacing w:val="-4"/>
                <w:sz w:val="22"/>
                <w:szCs w:val="22"/>
                <w:lang w:val="sr-Latn-CS"/>
              </w:rPr>
              <w:t>к</w:t>
            </w:r>
            <w:r w:rsidRPr="00205672">
              <w:rPr>
                <w:bCs/>
                <w:color w:val="000000" w:themeColor="text1"/>
                <w:spacing w:val="-4"/>
                <w:sz w:val="22"/>
                <w:szCs w:val="22"/>
              </w:rPr>
              <w:t>ласификација</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jc w:val="center"/>
              <w:rPr>
                <w:color w:val="000000" w:themeColor="text1"/>
                <w:sz w:val="22"/>
                <w:szCs w:val="22"/>
              </w:rPr>
            </w:pPr>
            <w:r w:rsidRPr="00205672">
              <w:rPr>
                <w:color w:val="000000" w:themeColor="text1"/>
                <w:sz w:val="22"/>
                <w:szCs w:val="22"/>
              </w:rPr>
              <w:t>О  П  И  С</w:t>
            </w:r>
          </w:p>
        </w:tc>
        <w:tc>
          <w:tcPr>
            <w:tcW w:w="188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ind w:left="-103" w:right="-184"/>
              <w:jc w:val="center"/>
              <w:rPr>
                <w:color w:val="000000" w:themeColor="text1"/>
                <w:sz w:val="22"/>
                <w:szCs w:val="22"/>
              </w:rPr>
            </w:pPr>
            <w:r w:rsidRPr="00205672">
              <w:rPr>
                <w:color w:val="000000" w:themeColor="text1"/>
                <w:sz w:val="22"/>
                <w:szCs w:val="22"/>
                <w:lang w:eastAsia="sr-Latn-RS"/>
              </w:rPr>
              <w:t>Укупна текућа апропријација за 202</w:t>
            </w:r>
            <w:r w:rsidRPr="00205672">
              <w:rPr>
                <w:color w:val="000000" w:themeColor="text1"/>
                <w:sz w:val="22"/>
                <w:szCs w:val="22"/>
                <w:lang w:val="sr-Cyrl-RS" w:eastAsia="sr-Latn-RS"/>
              </w:rPr>
              <w:t>1</w:t>
            </w:r>
            <w:r w:rsidRPr="00205672">
              <w:rPr>
                <w:color w:val="000000" w:themeColor="text1"/>
                <w:sz w:val="22"/>
                <w:szCs w:val="22"/>
                <w:lang w:eastAsia="sr-Latn-RS"/>
              </w:rPr>
              <w:t>. годину</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jc w:val="center"/>
              <w:rPr>
                <w:color w:val="000000" w:themeColor="text1"/>
                <w:sz w:val="22"/>
                <w:szCs w:val="22"/>
              </w:rPr>
            </w:pPr>
            <w:r w:rsidRPr="00205672">
              <w:rPr>
                <w:color w:val="000000" w:themeColor="text1"/>
                <w:sz w:val="22"/>
                <w:szCs w:val="22"/>
                <w:lang w:eastAsia="sr-Latn-RS"/>
              </w:rPr>
              <w:t>Извршење расхода од 01.01.202</w:t>
            </w:r>
            <w:r w:rsidRPr="00205672">
              <w:rPr>
                <w:color w:val="000000" w:themeColor="text1"/>
                <w:sz w:val="22"/>
                <w:szCs w:val="22"/>
                <w:lang w:val="sr-Cyrl-RS" w:eastAsia="sr-Latn-RS"/>
              </w:rPr>
              <w:t>1</w:t>
            </w:r>
            <w:r w:rsidRPr="00205672">
              <w:rPr>
                <w:color w:val="000000" w:themeColor="text1"/>
                <w:sz w:val="22"/>
                <w:szCs w:val="22"/>
                <w:lang w:eastAsia="sr-Latn-RS"/>
              </w:rPr>
              <w:t>. до 31. 12.202</w:t>
            </w:r>
            <w:r w:rsidRPr="00205672">
              <w:rPr>
                <w:color w:val="000000" w:themeColor="text1"/>
                <w:sz w:val="22"/>
                <w:szCs w:val="22"/>
                <w:lang w:val="sr-Cyrl-RS" w:eastAsia="sr-Latn-RS"/>
              </w:rPr>
              <w:t>1</w:t>
            </w:r>
            <w:r w:rsidRPr="00205672">
              <w:rPr>
                <w:color w:val="000000" w:themeColor="text1"/>
                <w:sz w:val="22"/>
                <w:szCs w:val="22"/>
                <w:lang w:eastAsia="sr-Latn-RS"/>
              </w:rPr>
              <w:t>. године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ind w:left="-91" w:right="-143"/>
              <w:jc w:val="center"/>
              <w:rPr>
                <w:color w:val="000000" w:themeColor="text1"/>
                <w:sz w:val="22"/>
                <w:szCs w:val="22"/>
              </w:rPr>
            </w:pPr>
            <w:r w:rsidRPr="00205672">
              <w:rPr>
                <w:color w:val="000000" w:themeColor="text1"/>
                <w:sz w:val="22"/>
                <w:szCs w:val="22"/>
              </w:rPr>
              <w:t xml:space="preserve">Проценат извршења </w:t>
            </w:r>
          </w:p>
        </w:tc>
      </w:tr>
      <w:tr w:rsidR="00205672" w:rsidRPr="00205672" w:rsidTr="00DF1929">
        <w:trPr>
          <w:trHeight w:val="458"/>
        </w:trPr>
        <w:tc>
          <w:tcPr>
            <w:tcW w:w="1445"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c>
          <w:tcPr>
            <w:tcW w:w="2900"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c>
          <w:tcPr>
            <w:tcW w:w="1887"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c>
          <w:tcPr>
            <w:tcW w:w="2127"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r>
      <w:tr w:rsidR="00205672" w:rsidRPr="00205672" w:rsidTr="00DF1929">
        <w:trPr>
          <w:trHeight w:val="458"/>
        </w:trPr>
        <w:tc>
          <w:tcPr>
            <w:tcW w:w="1445"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c>
          <w:tcPr>
            <w:tcW w:w="2900"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c>
          <w:tcPr>
            <w:tcW w:w="1887"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c>
          <w:tcPr>
            <w:tcW w:w="2127"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rPr>
                <w:color w:val="000000" w:themeColor="text1"/>
                <w:sz w:val="22"/>
                <w:szCs w:val="22"/>
              </w:rPr>
            </w:pP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vAlign w:val="center"/>
            <w:hideMark/>
          </w:tcPr>
          <w:p w:rsidR="0045157E" w:rsidRPr="00205672" w:rsidRDefault="0045157E" w:rsidP="00DF1929">
            <w:pPr>
              <w:jc w:val="center"/>
              <w:rPr>
                <w:b/>
                <w:bCs/>
                <w:color w:val="000000" w:themeColor="text1"/>
                <w:sz w:val="22"/>
                <w:szCs w:val="22"/>
              </w:rPr>
            </w:pPr>
            <w:r w:rsidRPr="00205672">
              <w:rPr>
                <w:b/>
                <w:bCs/>
                <w:color w:val="000000" w:themeColor="text1"/>
                <w:sz w:val="22"/>
                <w:szCs w:val="22"/>
              </w:rPr>
              <w:t> </w:t>
            </w:r>
          </w:p>
        </w:tc>
        <w:tc>
          <w:tcPr>
            <w:tcW w:w="2900" w:type="dxa"/>
            <w:tcBorders>
              <w:top w:val="nil"/>
              <w:left w:val="nil"/>
              <w:bottom w:val="single" w:sz="4" w:space="0" w:color="auto"/>
              <w:right w:val="single" w:sz="4" w:space="0" w:color="auto"/>
            </w:tcBorders>
            <w:shd w:val="clear" w:color="auto" w:fill="BDD6EE"/>
            <w:vAlign w:val="center"/>
            <w:hideMark/>
          </w:tcPr>
          <w:p w:rsidR="0045157E" w:rsidRPr="00205672" w:rsidRDefault="0045157E" w:rsidP="00DF1929">
            <w:pPr>
              <w:jc w:val="center"/>
              <w:rPr>
                <w:b/>
                <w:bCs/>
                <w:color w:val="000000" w:themeColor="text1"/>
                <w:sz w:val="22"/>
                <w:szCs w:val="22"/>
              </w:rPr>
            </w:pPr>
            <w:r w:rsidRPr="00205672">
              <w:rPr>
                <w:b/>
                <w:bCs/>
                <w:color w:val="000000" w:themeColor="text1"/>
                <w:sz w:val="22"/>
                <w:szCs w:val="22"/>
                <w:lang w:val="sr-Cyrl-RS"/>
              </w:rPr>
              <w:t>1</w:t>
            </w:r>
            <w:r w:rsidRPr="00205672">
              <w:rPr>
                <w:b/>
                <w:bCs/>
                <w:color w:val="000000" w:themeColor="text1"/>
                <w:sz w:val="22"/>
                <w:szCs w:val="22"/>
              </w:rPr>
              <w:t> </w:t>
            </w:r>
          </w:p>
        </w:tc>
        <w:tc>
          <w:tcPr>
            <w:tcW w:w="1887" w:type="dxa"/>
            <w:tcBorders>
              <w:top w:val="nil"/>
              <w:left w:val="nil"/>
              <w:bottom w:val="single" w:sz="4" w:space="0" w:color="auto"/>
              <w:right w:val="single" w:sz="4" w:space="0" w:color="auto"/>
            </w:tcBorders>
            <w:shd w:val="clear" w:color="auto" w:fill="BDD6EE"/>
            <w:vAlign w:val="center"/>
            <w:hideMark/>
          </w:tcPr>
          <w:p w:rsidR="0045157E" w:rsidRPr="00205672" w:rsidRDefault="0045157E" w:rsidP="00DF1929">
            <w:pPr>
              <w:jc w:val="center"/>
              <w:rPr>
                <w:b/>
                <w:bCs/>
                <w:color w:val="000000" w:themeColor="text1"/>
                <w:sz w:val="22"/>
                <w:szCs w:val="22"/>
                <w:lang w:val="sr-Cyrl-RS"/>
              </w:rPr>
            </w:pPr>
            <w:r w:rsidRPr="00205672">
              <w:rPr>
                <w:b/>
                <w:bCs/>
                <w:color w:val="000000" w:themeColor="text1"/>
                <w:sz w:val="22"/>
                <w:szCs w:val="22"/>
                <w:lang w:val="sr-Cyrl-RS"/>
              </w:rPr>
              <w:t>2</w:t>
            </w:r>
          </w:p>
        </w:tc>
        <w:tc>
          <w:tcPr>
            <w:tcW w:w="2127" w:type="dxa"/>
            <w:tcBorders>
              <w:top w:val="nil"/>
              <w:left w:val="nil"/>
              <w:bottom w:val="single" w:sz="4" w:space="0" w:color="auto"/>
              <w:right w:val="single" w:sz="4" w:space="0" w:color="auto"/>
            </w:tcBorders>
            <w:shd w:val="clear" w:color="auto" w:fill="BDD6EE"/>
            <w:vAlign w:val="center"/>
            <w:hideMark/>
          </w:tcPr>
          <w:p w:rsidR="0045157E" w:rsidRPr="00205672" w:rsidRDefault="0045157E" w:rsidP="00DF1929">
            <w:pPr>
              <w:jc w:val="center"/>
              <w:rPr>
                <w:b/>
                <w:bCs/>
                <w:color w:val="000000" w:themeColor="text1"/>
                <w:sz w:val="22"/>
                <w:szCs w:val="22"/>
              </w:rPr>
            </w:pPr>
            <w:r w:rsidRPr="00205672">
              <w:rPr>
                <w:b/>
                <w:bCs/>
                <w:color w:val="000000" w:themeColor="text1"/>
                <w:sz w:val="22"/>
                <w:szCs w:val="22"/>
              </w:rPr>
              <w:t>3</w:t>
            </w:r>
          </w:p>
        </w:tc>
        <w:tc>
          <w:tcPr>
            <w:tcW w:w="1417" w:type="dxa"/>
            <w:tcBorders>
              <w:top w:val="nil"/>
              <w:left w:val="nil"/>
              <w:bottom w:val="single" w:sz="4" w:space="0" w:color="auto"/>
              <w:right w:val="single" w:sz="4" w:space="0" w:color="auto"/>
            </w:tcBorders>
            <w:shd w:val="clear" w:color="auto" w:fill="BDD6EE"/>
            <w:vAlign w:val="center"/>
            <w:hideMark/>
          </w:tcPr>
          <w:p w:rsidR="0045157E" w:rsidRPr="00205672" w:rsidRDefault="0045157E" w:rsidP="00DF1929">
            <w:pPr>
              <w:jc w:val="center"/>
              <w:rPr>
                <w:b/>
                <w:bCs/>
                <w:color w:val="000000" w:themeColor="text1"/>
                <w:sz w:val="22"/>
                <w:szCs w:val="22"/>
              </w:rPr>
            </w:pPr>
            <w:r w:rsidRPr="00205672">
              <w:rPr>
                <w:b/>
                <w:bCs/>
                <w:color w:val="000000" w:themeColor="text1"/>
                <w:sz w:val="22"/>
                <w:szCs w:val="22"/>
              </w:rPr>
              <w:t>4</w:t>
            </w:r>
          </w:p>
        </w:tc>
      </w:tr>
      <w:tr w:rsidR="00205672" w:rsidRPr="00205672" w:rsidTr="00DF1929">
        <w:trPr>
          <w:trHeight w:val="284"/>
        </w:trPr>
        <w:tc>
          <w:tcPr>
            <w:tcW w:w="9776" w:type="dxa"/>
            <w:gridSpan w:val="5"/>
            <w:tcBorders>
              <w:top w:val="nil"/>
              <w:left w:val="single" w:sz="4" w:space="0" w:color="auto"/>
              <w:bottom w:val="single" w:sz="4" w:space="0" w:color="auto"/>
              <w:right w:val="single" w:sz="4" w:space="0" w:color="auto"/>
            </w:tcBorders>
            <w:shd w:val="clear" w:color="auto" w:fill="BDD6EE"/>
            <w:noWrap/>
            <w:vAlign w:val="center"/>
          </w:tcPr>
          <w:p w:rsidR="0045157E" w:rsidRPr="00205672" w:rsidRDefault="0045157E" w:rsidP="00DF1929">
            <w:pPr>
              <w:rPr>
                <w:b/>
                <w:color w:val="000000" w:themeColor="text1"/>
                <w:lang w:val="sr-Cyrl-RS" w:eastAsia="sr-Latn-RS"/>
              </w:rPr>
            </w:pPr>
            <w:r w:rsidRPr="00205672">
              <w:rPr>
                <w:b/>
                <w:color w:val="000000" w:themeColor="text1"/>
                <w:lang w:eastAsia="sr-Latn-RS"/>
              </w:rPr>
              <w:t xml:space="preserve">01 </w:t>
            </w:r>
            <w:r w:rsidRPr="00205672">
              <w:rPr>
                <w:b/>
                <w:color w:val="000000" w:themeColor="text1"/>
                <w:lang w:val="sr-Cyrl-RS" w:eastAsia="sr-Latn-RS"/>
              </w:rPr>
              <w:t>Општи приходи и примања буџета</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411</w:t>
            </w:r>
          </w:p>
        </w:tc>
        <w:tc>
          <w:tcPr>
            <w:tcW w:w="2900" w:type="dxa"/>
            <w:tcBorders>
              <w:top w:val="nil"/>
              <w:left w:val="nil"/>
              <w:bottom w:val="single" w:sz="4" w:space="0" w:color="auto"/>
              <w:right w:val="single" w:sz="4" w:space="0" w:color="auto"/>
            </w:tcBorders>
            <w:shd w:val="clear" w:color="auto" w:fill="auto"/>
            <w:vAlign w:val="bottom"/>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Плате, додаци и накнаде запослених</w:t>
            </w:r>
          </w:p>
        </w:tc>
        <w:tc>
          <w:tcPr>
            <w:tcW w:w="1887" w:type="dxa"/>
            <w:tcBorders>
              <w:top w:val="nil"/>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144.835</w:t>
            </w:r>
            <w:r w:rsidRPr="00205672">
              <w:rPr>
                <w:color w:val="000000" w:themeColor="text1"/>
                <w:sz w:val="22"/>
                <w:szCs w:val="22"/>
                <w:lang w:eastAsia="sr-Latn-RS"/>
              </w:rPr>
              <w:t>.000,00</w:t>
            </w:r>
          </w:p>
        </w:tc>
        <w:tc>
          <w:tcPr>
            <w:tcW w:w="2127" w:type="dxa"/>
            <w:tcBorders>
              <w:top w:val="nil"/>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143.766.203,43</w:t>
            </w:r>
          </w:p>
        </w:tc>
        <w:tc>
          <w:tcPr>
            <w:tcW w:w="1417" w:type="dxa"/>
            <w:tcBorders>
              <w:top w:val="nil"/>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99,26</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412</w:t>
            </w:r>
          </w:p>
        </w:tc>
        <w:tc>
          <w:tcPr>
            <w:tcW w:w="2900" w:type="dxa"/>
            <w:tcBorders>
              <w:top w:val="nil"/>
              <w:left w:val="nil"/>
              <w:bottom w:val="single" w:sz="4" w:space="0" w:color="auto"/>
              <w:right w:val="single" w:sz="4" w:space="0" w:color="auto"/>
            </w:tcBorders>
            <w:shd w:val="clear" w:color="auto" w:fill="auto"/>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Социјални доприноси на терет послодавца</w:t>
            </w:r>
          </w:p>
        </w:tc>
        <w:tc>
          <w:tcPr>
            <w:tcW w:w="1887" w:type="dxa"/>
            <w:tcBorders>
              <w:top w:val="nil"/>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24.1</w:t>
            </w:r>
            <w:r w:rsidRPr="00205672">
              <w:rPr>
                <w:color w:val="000000" w:themeColor="text1"/>
                <w:sz w:val="22"/>
                <w:szCs w:val="22"/>
                <w:lang w:val="sr-Cyrl-RS" w:eastAsia="sr-Latn-RS"/>
              </w:rPr>
              <w:t>1</w:t>
            </w:r>
            <w:r w:rsidRPr="00205672">
              <w:rPr>
                <w:color w:val="000000" w:themeColor="text1"/>
                <w:sz w:val="22"/>
                <w:szCs w:val="22"/>
                <w:lang w:eastAsia="sr-Latn-RS"/>
              </w:rPr>
              <w:t>5.000,00</w:t>
            </w:r>
          </w:p>
        </w:tc>
        <w:tc>
          <w:tcPr>
            <w:tcW w:w="2127" w:type="dxa"/>
            <w:tcBorders>
              <w:top w:val="nil"/>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23.937.072,70</w:t>
            </w:r>
          </w:p>
        </w:tc>
        <w:tc>
          <w:tcPr>
            <w:tcW w:w="1417" w:type="dxa"/>
            <w:tcBorders>
              <w:top w:val="nil"/>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99,26</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413</w:t>
            </w:r>
          </w:p>
        </w:tc>
        <w:tc>
          <w:tcPr>
            <w:tcW w:w="2900" w:type="dxa"/>
            <w:tcBorders>
              <w:top w:val="nil"/>
              <w:left w:val="nil"/>
              <w:bottom w:val="single" w:sz="4" w:space="0" w:color="auto"/>
              <w:right w:val="single" w:sz="4" w:space="0" w:color="auto"/>
            </w:tcBorders>
            <w:shd w:val="clear" w:color="auto" w:fill="auto"/>
            <w:noWrap/>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Накнаде у натури</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400.000,00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322.880</w:t>
            </w:r>
            <w:r w:rsidRPr="00205672">
              <w:rPr>
                <w:color w:val="000000" w:themeColor="text1"/>
                <w:sz w:val="22"/>
                <w:szCs w:val="22"/>
                <w:lang w:eastAsia="sr-Latn-RS"/>
              </w:rPr>
              <w:t>,00</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80,72</w:t>
            </w:r>
            <w:r w:rsidRPr="00205672">
              <w:rPr>
                <w:color w:val="000000" w:themeColor="text1"/>
                <w:sz w:val="22"/>
                <w:szCs w:val="22"/>
                <w:lang w:eastAsia="sr-Latn-RS"/>
              </w:rPr>
              <w:t>%</w:t>
            </w:r>
          </w:p>
        </w:tc>
      </w:tr>
      <w:tr w:rsidR="00205672" w:rsidRPr="00205672" w:rsidTr="00DF1929">
        <w:trPr>
          <w:trHeight w:val="284"/>
        </w:trPr>
        <w:tc>
          <w:tcPr>
            <w:tcW w:w="1445"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414</w:t>
            </w:r>
          </w:p>
        </w:tc>
        <w:tc>
          <w:tcPr>
            <w:tcW w:w="2900" w:type="dxa"/>
            <w:tcBorders>
              <w:top w:val="single" w:sz="4" w:space="0" w:color="auto"/>
              <w:left w:val="nil"/>
              <w:bottom w:val="single" w:sz="4" w:space="0" w:color="auto"/>
              <w:right w:val="single" w:sz="4" w:space="0" w:color="auto"/>
            </w:tcBorders>
            <w:shd w:val="clear" w:color="auto" w:fill="auto"/>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Социјална давања запосленима</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1.410</w:t>
            </w:r>
            <w:r w:rsidRPr="00205672">
              <w:rPr>
                <w:color w:val="000000" w:themeColor="text1"/>
                <w:sz w:val="22"/>
                <w:szCs w:val="22"/>
                <w:lang w:eastAsia="sr-Latn-RS"/>
              </w:rPr>
              <w:t>.000,00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1.375.157,46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97,57</w:t>
            </w:r>
            <w:r w:rsidRPr="00205672">
              <w:rPr>
                <w:color w:val="000000" w:themeColor="text1"/>
                <w:sz w:val="22"/>
                <w:szCs w:val="22"/>
                <w:lang w:eastAsia="sr-Latn-RS"/>
              </w:rPr>
              <w:t>%</w:t>
            </w:r>
          </w:p>
        </w:tc>
      </w:tr>
      <w:tr w:rsidR="00205672" w:rsidRPr="00205672" w:rsidTr="00DF1929">
        <w:trPr>
          <w:trHeight w:val="284"/>
        </w:trPr>
        <w:tc>
          <w:tcPr>
            <w:tcW w:w="1445"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415</w:t>
            </w:r>
          </w:p>
        </w:tc>
        <w:tc>
          <w:tcPr>
            <w:tcW w:w="2900" w:type="dxa"/>
            <w:tcBorders>
              <w:top w:val="single" w:sz="4" w:space="0" w:color="auto"/>
              <w:left w:val="nil"/>
              <w:bottom w:val="single" w:sz="4" w:space="0" w:color="auto"/>
              <w:right w:val="single" w:sz="4" w:space="0" w:color="auto"/>
            </w:tcBorders>
            <w:shd w:val="clear" w:color="auto" w:fill="auto"/>
            <w:vAlign w:val="bottom"/>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Накнаде трошкова за запослене</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11.000.000,00</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10.528.786,34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95,72</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416</w:t>
            </w:r>
          </w:p>
        </w:tc>
        <w:tc>
          <w:tcPr>
            <w:tcW w:w="2900" w:type="dxa"/>
            <w:tcBorders>
              <w:top w:val="nil"/>
              <w:left w:val="nil"/>
              <w:bottom w:val="single" w:sz="4" w:space="0" w:color="auto"/>
              <w:right w:val="single" w:sz="4" w:space="0" w:color="auto"/>
            </w:tcBorders>
            <w:shd w:val="clear" w:color="auto" w:fill="auto"/>
            <w:vAlign w:val="bottom"/>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Награде запосленима и остали посебни расходи</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2.733</w:t>
            </w:r>
            <w:r w:rsidRPr="00205672">
              <w:rPr>
                <w:color w:val="000000" w:themeColor="text1"/>
                <w:sz w:val="22"/>
                <w:szCs w:val="22"/>
                <w:lang w:eastAsia="sr-Latn-RS"/>
              </w:rPr>
              <w:t>.000,00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2.732.249,98</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99,97</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421</w:t>
            </w:r>
          </w:p>
        </w:tc>
        <w:tc>
          <w:tcPr>
            <w:tcW w:w="2900"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Стални трошкови</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18.700</w:t>
            </w:r>
            <w:r w:rsidRPr="00205672">
              <w:rPr>
                <w:color w:val="000000" w:themeColor="text1"/>
                <w:sz w:val="22"/>
                <w:szCs w:val="22"/>
                <w:lang w:eastAsia="sr-Latn-RS"/>
              </w:rPr>
              <w:t>.000,00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13.569.919,13</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72,57</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422</w:t>
            </w:r>
          </w:p>
        </w:tc>
        <w:tc>
          <w:tcPr>
            <w:tcW w:w="2900"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Трошкови путовања</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7.400</w:t>
            </w:r>
            <w:r w:rsidRPr="00205672">
              <w:rPr>
                <w:color w:val="000000" w:themeColor="text1"/>
                <w:sz w:val="22"/>
                <w:szCs w:val="22"/>
                <w:lang w:eastAsia="sr-Latn-RS"/>
              </w:rPr>
              <w:t>.000,00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eastAsia="sr-Latn-RS"/>
              </w:rPr>
              <w:t>5.</w:t>
            </w:r>
            <w:r w:rsidRPr="00205672">
              <w:rPr>
                <w:color w:val="000000" w:themeColor="text1"/>
                <w:sz w:val="22"/>
                <w:szCs w:val="22"/>
                <w:lang w:val="sr-Cyrl-RS" w:eastAsia="sr-Latn-RS"/>
              </w:rPr>
              <w:t>980.326,00</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8</w:t>
            </w:r>
            <w:r w:rsidRPr="00205672">
              <w:rPr>
                <w:color w:val="000000" w:themeColor="text1"/>
                <w:sz w:val="22"/>
                <w:szCs w:val="22"/>
                <w:lang w:eastAsia="sr-Latn-RS"/>
              </w:rPr>
              <w:t>0,82%</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423</w:t>
            </w:r>
          </w:p>
        </w:tc>
        <w:tc>
          <w:tcPr>
            <w:tcW w:w="2900" w:type="dxa"/>
            <w:tcBorders>
              <w:top w:val="nil"/>
              <w:left w:val="nil"/>
              <w:bottom w:val="single" w:sz="4" w:space="0" w:color="auto"/>
              <w:right w:val="single" w:sz="4" w:space="0" w:color="auto"/>
            </w:tcBorders>
            <w:shd w:val="clear" w:color="auto" w:fill="auto"/>
            <w:noWrap/>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Услуге по уговору</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24.709</w:t>
            </w:r>
            <w:r w:rsidRPr="00205672">
              <w:rPr>
                <w:color w:val="000000" w:themeColor="text1"/>
                <w:sz w:val="22"/>
                <w:szCs w:val="22"/>
                <w:lang w:eastAsia="sr-Latn-RS"/>
              </w:rPr>
              <w:t>.000,00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20.774.166,11</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8</w:t>
            </w:r>
            <w:r w:rsidRPr="00205672">
              <w:rPr>
                <w:color w:val="000000" w:themeColor="text1"/>
                <w:sz w:val="22"/>
                <w:szCs w:val="22"/>
                <w:lang w:eastAsia="sr-Latn-RS"/>
              </w:rPr>
              <w:t>4</w:t>
            </w:r>
            <w:r w:rsidRPr="00205672">
              <w:rPr>
                <w:color w:val="000000" w:themeColor="text1"/>
                <w:sz w:val="22"/>
                <w:szCs w:val="22"/>
                <w:lang w:val="sr-Cyrl-RS" w:eastAsia="sr-Latn-RS"/>
              </w:rPr>
              <w:t>,08</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425</w:t>
            </w:r>
          </w:p>
        </w:tc>
        <w:tc>
          <w:tcPr>
            <w:tcW w:w="2900" w:type="dxa"/>
            <w:tcBorders>
              <w:top w:val="nil"/>
              <w:left w:val="nil"/>
              <w:bottom w:val="single" w:sz="4" w:space="0" w:color="auto"/>
              <w:right w:val="single" w:sz="4" w:space="0" w:color="auto"/>
            </w:tcBorders>
            <w:shd w:val="clear" w:color="auto" w:fill="auto"/>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Текуће поправке и одржавање</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7.000</w:t>
            </w:r>
            <w:r w:rsidRPr="00205672">
              <w:rPr>
                <w:color w:val="000000" w:themeColor="text1"/>
                <w:sz w:val="22"/>
                <w:szCs w:val="22"/>
                <w:lang w:eastAsia="sr-Latn-RS"/>
              </w:rPr>
              <w:t>.000,00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6.890.928,38</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98,</w:t>
            </w:r>
            <w:r w:rsidRPr="00205672">
              <w:rPr>
                <w:color w:val="000000" w:themeColor="text1"/>
                <w:sz w:val="22"/>
                <w:szCs w:val="22"/>
                <w:lang w:val="sr-Cyrl-RS" w:eastAsia="sr-Latn-RS"/>
              </w:rPr>
              <w:t>44</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426</w:t>
            </w:r>
          </w:p>
        </w:tc>
        <w:tc>
          <w:tcPr>
            <w:tcW w:w="2900"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Материјал</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6.402</w:t>
            </w:r>
            <w:r w:rsidRPr="00205672">
              <w:rPr>
                <w:color w:val="000000" w:themeColor="text1"/>
                <w:sz w:val="22"/>
                <w:szCs w:val="22"/>
                <w:lang w:eastAsia="sr-Latn-RS"/>
              </w:rPr>
              <w:t>.000,00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6.328.510,52</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98,85</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462</w:t>
            </w:r>
          </w:p>
        </w:tc>
        <w:tc>
          <w:tcPr>
            <w:tcW w:w="2900" w:type="dxa"/>
            <w:tcBorders>
              <w:top w:val="nil"/>
              <w:left w:val="nil"/>
              <w:bottom w:val="single" w:sz="4" w:space="0" w:color="auto"/>
              <w:right w:val="single" w:sz="4" w:space="0" w:color="auto"/>
            </w:tcBorders>
            <w:shd w:val="clear" w:color="auto" w:fill="auto"/>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Дотације међународним организацијама</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585.000,00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584.</w:t>
            </w:r>
            <w:r w:rsidRPr="00205672">
              <w:rPr>
                <w:color w:val="000000" w:themeColor="text1"/>
                <w:sz w:val="22"/>
                <w:szCs w:val="22"/>
                <w:lang w:val="sr-Cyrl-RS" w:eastAsia="sr-Latn-RS"/>
              </w:rPr>
              <w:t>601</w:t>
            </w:r>
            <w:r w:rsidRPr="00205672">
              <w:rPr>
                <w:color w:val="000000" w:themeColor="text1"/>
                <w:sz w:val="22"/>
                <w:szCs w:val="22"/>
                <w:lang w:eastAsia="sr-Latn-RS"/>
              </w:rPr>
              <w:t>,00</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99,9</w:t>
            </w:r>
            <w:r w:rsidRPr="00205672">
              <w:rPr>
                <w:color w:val="000000" w:themeColor="text1"/>
                <w:sz w:val="22"/>
                <w:szCs w:val="22"/>
                <w:lang w:val="sr-Cyrl-RS" w:eastAsia="sr-Latn-RS"/>
              </w:rPr>
              <w:t>3</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482</w:t>
            </w:r>
          </w:p>
        </w:tc>
        <w:tc>
          <w:tcPr>
            <w:tcW w:w="2900" w:type="dxa"/>
            <w:tcBorders>
              <w:top w:val="nil"/>
              <w:left w:val="nil"/>
              <w:bottom w:val="single" w:sz="4" w:space="0" w:color="auto"/>
              <w:right w:val="single" w:sz="4" w:space="0" w:color="auto"/>
            </w:tcBorders>
            <w:shd w:val="clear" w:color="auto" w:fill="auto"/>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Порези, обавезне таксе, казне и пенали</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6</w:t>
            </w:r>
            <w:r w:rsidRPr="00205672">
              <w:rPr>
                <w:color w:val="000000" w:themeColor="text1"/>
                <w:sz w:val="22"/>
                <w:szCs w:val="22"/>
                <w:lang w:eastAsia="sr-Latn-RS"/>
              </w:rPr>
              <w:t>00.000,00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480.141,17</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80,02</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483</w:t>
            </w:r>
          </w:p>
        </w:tc>
        <w:tc>
          <w:tcPr>
            <w:tcW w:w="2900" w:type="dxa"/>
            <w:tcBorders>
              <w:top w:val="nil"/>
              <w:left w:val="nil"/>
              <w:bottom w:val="single" w:sz="4" w:space="0" w:color="auto"/>
              <w:right w:val="single" w:sz="4" w:space="0" w:color="auto"/>
            </w:tcBorders>
            <w:shd w:val="clear" w:color="auto" w:fill="auto"/>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Новчане казне и пенали по решењу судова</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1.000,00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0,00%</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lastRenderedPageBreak/>
              <w:t>511</w:t>
            </w:r>
          </w:p>
        </w:tc>
        <w:tc>
          <w:tcPr>
            <w:tcW w:w="2900" w:type="dxa"/>
            <w:tcBorders>
              <w:top w:val="nil"/>
              <w:left w:val="nil"/>
              <w:bottom w:val="single" w:sz="4" w:space="0" w:color="auto"/>
              <w:right w:val="single" w:sz="4" w:space="0" w:color="auto"/>
            </w:tcBorders>
            <w:shd w:val="clear" w:color="auto" w:fill="auto"/>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Зграде и грађевински објекти</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1.000,00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0,00%</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512</w:t>
            </w:r>
          </w:p>
        </w:tc>
        <w:tc>
          <w:tcPr>
            <w:tcW w:w="2900" w:type="dxa"/>
            <w:tcBorders>
              <w:top w:val="nil"/>
              <w:left w:val="nil"/>
              <w:bottom w:val="single" w:sz="4" w:space="0" w:color="auto"/>
              <w:right w:val="single" w:sz="4" w:space="0" w:color="auto"/>
            </w:tcBorders>
            <w:shd w:val="clear" w:color="auto" w:fill="auto"/>
            <w:noWrap/>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Машине и опрема</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13.420</w:t>
            </w:r>
            <w:r w:rsidRPr="00205672">
              <w:rPr>
                <w:color w:val="000000" w:themeColor="text1"/>
                <w:sz w:val="22"/>
                <w:szCs w:val="22"/>
                <w:lang w:eastAsia="sr-Latn-RS"/>
              </w:rPr>
              <w:t>.000,00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13.403.791,27</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99,</w:t>
            </w:r>
            <w:r w:rsidRPr="00205672">
              <w:rPr>
                <w:color w:val="000000" w:themeColor="text1"/>
                <w:sz w:val="22"/>
                <w:szCs w:val="22"/>
                <w:lang w:val="sr-Cyrl-RS" w:eastAsia="sr-Latn-RS"/>
              </w:rPr>
              <w:t>88</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DD6EE"/>
            <w:noWrap/>
            <w:vAlign w:val="center"/>
            <w:hideMark/>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515</w:t>
            </w:r>
          </w:p>
        </w:tc>
        <w:tc>
          <w:tcPr>
            <w:tcW w:w="2900" w:type="dxa"/>
            <w:tcBorders>
              <w:top w:val="nil"/>
              <w:left w:val="nil"/>
              <w:bottom w:val="single" w:sz="4" w:space="0" w:color="auto"/>
              <w:right w:val="single" w:sz="4" w:space="0" w:color="auto"/>
            </w:tcBorders>
            <w:shd w:val="clear" w:color="auto" w:fill="auto"/>
            <w:noWrap/>
            <w:vAlign w:val="center"/>
          </w:tcPr>
          <w:p w:rsidR="0045157E" w:rsidRPr="00205672" w:rsidRDefault="0045157E" w:rsidP="00DF1929">
            <w:pPr>
              <w:jc w:val="center"/>
              <w:rPr>
                <w:color w:val="000000" w:themeColor="text1"/>
                <w:sz w:val="22"/>
                <w:szCs w:val="22"/>
                <w:lang w:eastAsia="sr-Latn-RS"/>
              </w:rPr>
            </w:pPr>
            <w:r w:rsidRPr="00205672">
              <w:rPr>
                <w:color w:val="000000" w:themeColor="text1"/>
                <w:sz w:val="22"/>
                <w:szCs w:val="22"/>
                <w:lang w:eastAsia="sr-Latn-RS"/>
              </w:rPr>
              <w:t>Нематеријална имовина</w:t>
            </w:r>
          </w:p>
        </w:tc>
        <w:tc>
          <w:tcPr>
            <w:tcW w:w="188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3.060</w:t>
            </w:r>
            <w:r w:rsidRPr="00205672">
              <w:rPr>
                <w:color w:val="000000" w:themeColor="text1"/>
                <w:sz w:val="22"/>
                <w:szCs w:val="22"/>
                <w:lang w:eastAsia="sr-Latn-RS"/>
              </w:rPr>
              <w:t>.000,00</w:t>
            </w:r>
          </w:p>
        </w:tc>
        <w:tc>
          <w:tcPr>
            <w:tcW w:w="212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val="sr-Cyrl-RS" w:eastAsia="sr-Latn-RS"/>
              </w:rPr>
            </w:pPr>
            <w:r w:rsidRPr="00205672">
              <w:rPr>
                <w:color w:val="000000" w:themeColor="text1"/>
                <w:sz w:val="22"/>
                <w:szCs w:val="22"/>
                <w:lang w:val="sr-Cyrl-RS" w:eastAsia="sr-Latn-RS"/>
              </w:rPr>
              <w:t>2.649.523,20</w:t>
            </w:r>
          </w:p>
        </w:tc>
        <w:tc>
          <w:tcPr>
            <w:tcW w:w="1417" w:type="dxa"/>
            <w:tcBorders>
              <w:top w:val="nil"/>
              <w:left w:val="nil"/>
              <w:bottom w:val="single" w:sz="4" w:space="0" w:color="auto"/>
              <w:right w:val="single" w:sz="4" w:space="0" w:color="auto"/>
            </w:tcBorders>
            <w:shd w:val="clear" w:color="auto" w:fill="auto"/>
            <w:noWrap/>
            <w:vAlign w:val="bottom"/>
            <w:hideMark/>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val="sr-Cyrl-RS" w:eastAsia="sr-Latn-RS"/>
              </w:rPr>
              <w:t>86,59</w:t>
            </w:r>
            <w:r w:rsidRPr="00205672">
              <w:rPr>
                <w:color w:val="000000" w:themeColor="text1"/>
                <w:sz w:val="22"/>
                <w:szCs w:val="22"/>
                <w:lang w:eastAsia="sr-Latn-RS"/>
              </w:rPr>
              <w:t>%</w:t>
            </w:r>
          </w:p>
        </w:tc>
      </w:tr>
      <w:tr w:rsidR="00205672" w:rsidRPr="00205672" w:rsidTr="00DF1929">
        <w:trPr>
          <w:trHeight w:val="284"/>
        </w:trPr>
        <w:tc>
          <w:tcPr>
            <w:tcW w:w="1445" w:type="dxa"/>
            <w:tcBorders>
              <w:top w:val="nil"/>
              <w:left w:val="single" w:sz="4" w:space="0" w:color="auto"/>
              <w:bottom w:val="nil"/>
              <w:right w:val="single" w:sz="4" w:space="0" w:color="auto"/>
            </w:tcBorders>
            <w:shd w:val="clear" w:color="auto" w:fill="BDD6EE"/>
            <w:noWrap/>
            <w:vAlign w:val="bottom"/>
            <w:hideMark/>
          </w:tcPr>
          <w:p w:rsidR="0045157E" w:rsidRPr="00205672" w:rsidRDefault="0045157E" w:rsidP="00DF1929">
            <w:pPr>
              <w:rPr>
                <w:color w:val="000000" w:themeColor="text1"/>
                <w:sz w:val="22"/>
                <w:szCs w:val="22"/>
              </w:rPr>
            </w:pPr>
            <w:r w:rsidRPr="00205672">
              <w:rPr>
                <w:color w:val="000000" w:themeColor="text1"/>
                <w:sz w:val="22"/>
                <w:szCs w:val="22"/>
              </w:rPr>
              <w:t> </w:t>
            </w:r>
          </w:p>
        </w:tc>
        <w:tc>
          <w:tcPr>
            <w:tcW w:w="2900" w:type="dxa"/>
            <w:tcBorders>
              <w:top w:val="nil"/>
              <w:left w:val="nil"/>
              <w:bottom w:val="nil"/>
              <w:right w:val="single" w:sz="4" w:space="0" w:color="auto"/>
            </w:tcBorders>
            <w:shd w:val="clear" w:color="auto" w:fill="auto"/>
            <w:noWrap/>
            <w:vAlign w:val="bottom"/>
            <w:hideMark/>
          </w:tcPr>
          <w:p w:rsidR="0045157E" w:rsidRPr="00205672" w:rsidRDefault="0045157E" w:rsidP="00DF1929">
            <w:pPr>
              <w:rPr>
                <w:b/>
                <w:bCs/>
                <w:color w:val="000000" w:themeColor="text1"/>
                <w:sz w:val="22"/>
                <w:szCs w:val="22"/>
              </w:rPr>
            </w:pPr>
            <w:r w:rsidRPr="00205672">
              <w:rPr>
                <w:b/>
                <w:bCs/>
                <w:color w:val="000000" w:themeColor="text1"/>
                <w:sz w:val="22"/>
                <w:szCs w:val="22"/>
              </w:rPr>
              <w:t>УКУПНО 01</w:t>
            </w:r>
          </w:p>
        </w:tc>
        <w:tc>
          <w:tcPr>
            <w:tcW w:w="1887" w:type="dxa"/>
            <w:tcBorders>
              <w:top w:val="nil"/>
              <w:left w:val="nil"/>
              <w:bottom w:val="nil"/>
              <w:right w:val="single" w:sz="4" w:space="0" w:color="auto"/>
            </w:tcBorders>
            <w:shd w:val="clear" w:color="auto" w:fill="auto"/>
            <w:noWrap/>
            <w:vAlign w:val="bottom"/>
            <w:hideMark/>
          </w:tcPr>
          <w:p w:rsidR="0045157E" w:rsidRPr="00205672" w:rsidRDefault="0045157E" w:rsidP="00DF1929">
            <w:pPr>
              <w:jc w:val="right"/>
              <w:rPr>
                <w:b/>
                <w:bCs/>
                <w:color w:val="000000" w:themeColor="text1"/>
                <w:sz w:val="22"/>
                <w:szCs w:val="22"/>
                <w:lang w:eastAsia="sr-Latn-RS"/>
              </w:rPr>
            </w:pPr>
            <w:r w:rsidRPr="00205672">
              <w:rPr>
                <w:b/>
                <w:bCs/>
                <w:color w:val="000000" w:themeColor="text1"/>
                <w:sz w:val="22"/>
                <w:szCs w:val="22"/>
                <w:lang w:val="sr-Cyrl-RS" w:eastAsia="sr-Latn-RS"/>
              </w:rPr>
              <w:t>266.371</w:t>
            </w:r>
            <w:r w:rsidRPr="00205672">
              <w:rPr>
                <w:b/>
                <w:bCs/>
                <w:color w:val="000000" w:themeColor="text1"/>
                <w:sz w:val="22"/>
                <w:szCs w:val="22"/>
                <w:lang w:eastAsia="sr-Latn-RS"/>
              </w:rPr>
              <w:t>.000,00</w:t>
            </w:r>
          </w:p>
        </w:tc>
        <w:tc>
          <w:tcPr>
            <w:tcW w:w="2127" w:type="dxa"/>
            <w:tcBorders>
              <w:top w:val="nil"/>
              <w:left w:val="nil"/>
              <w:bottom w:val="nil"/>
              <w:right w:val="single" w:sz="4" w:space="0" w:color="auto"/>
            </w:tcBorders>
            <w:shd w:val="clear" w:color="auto" w:fill="auto"/>
            <w:noWrap/>
            <w:vAlign w:val="bottom"/>
            <w:hideMark/>
          </w:tcPr>
          <w:p w:rsidR="0045157E" w:rsidRPr="00205672" w:rsidRDefault="0045157E" w:rsidP="00DF1929">
            <w:pPr>
              <w:jc w:val="right"/>
              <w:rPr>
                <w:b/>
                <w:bCs/>
                <w:color w:val="000000" w:themeColor="text1"/>
                <w:sz w:val="22"/>
                <w:szCs w:val="22"/>
                <w:lang w:val="sr-Cyrl-RS"/>
              </w:rPr>
            </w:pPr>
            <w:r w:rsidRPr="00205672">
              <w:rPr>
                <w:b/>
                <w:bCs/>
                <w:color w:val="000000" w:themeColor="text1"/>
                <w:sz w:val="22"/>
                <w:szCs w:val="22"/>
                <w:lang w:val="sr-Cyrl-RS" w:eastAsia="sr-Latn-RS"/>
              </w:rPr>
              <w:t>253.324.256,69</w:t>
            </w:r>
          </w:p>
        </w:tc>
        <w:tc>
          <w:tcPr>
            <w:tcW w:w="1417" w:type="dxa"/>
            <w:tcBorders>
              <w:top w:val="nil"/>
              <w:left w:val="nil"/>
              <w:bottom w:val="nil"/>
              <w:right w:val="single" w:sz="4" w:space="0" w:color="auto"/>
            </w:tcBorders>
            <w:shd w:val="clear" w:color="auto" w:fill="auto"/>
            <w:noWrap/>
            <w:vAlign w:val="bottom"/>
            <w:hideMark/>
          </w:tcPr>
          <w:p w:rsidR="0045157E" w:rsidRPr="00205672" w:rsidRDefault="0045157E" w:rsidP="00DF1929">
            <w:pPr>
              <w:jc w:val="right"/>
              <w:rPr>
                <w:b/>
                <w:bCs/>
                <w:color w:val="000000" w:themeColor="text1"/>
                <w:sz w:val="22"/>
                <w:szCs w:val="22"/>
              </w:rPr>
            </w:pPr>
            <w:r w:rsidRPr="00205672">
              <w:rPr>
                <w:b/>
                <w:bCs/>
                <w:color w:val="000000" w:themeColor="text1"/>
                <w:sz w:val="22"/>
                <w:szCs w:val="22"/>
                <w:lang w:val="sr-Cyrl-RS" w:eastAsia="sr-Latn-RS"/>
              </w:rPr>
              <w:t>95,10</w:t>
            </w:r>
            <w:r w:rsidRPr="00205672">
              <w:rPr>
                <w:b/>
                <w:bCs/>
                <w:color w:val="000000" w:themeColor="text1"/>
                <w:sz w:val="22"/>
                <w:szCs w:val="22"/>
                <w:lang w:eastAsia="sr-Latn-RS"/>
              </w:rPr>
              <w:t>%</w:t>
            </w:r>
          </w:p>
        </w:tc>
      </w:tr>
      <w:tr w:rsidR="00205672" w:rsidRPr="00205672" w:rsidTr="00DF1929">
        <w:trPr>
          <w:trHeight w:val="80"/>
        </w:trPr>
        <w:tc>
          <w:tcPr>
            <w:tcW w:w="1445" w:type="dxa"/>
            <w:tcBorders>
              <w:top w:val="nil"/>
              <w:left w:val="single" w:sz="4" w:space="0" w:color="auto"/>
              <w:bottom w:val="single" w:sz="4" w:space="0" w:color="auto"/>
              <w:right w:val="single" w:sz="4" w:space="0" w:color="auto"/>
            </w:tcBorders>
            <w:shd w:val="clear" w:color="auto" w:fill="BDD6EE"/>
            <w:noWrap/>
            <w:vAlign w:val="bottom"/>
          </w:tcPr>
          <w:p w:rsidR="0045157E" w:rsidRPr="00205672" w:rsidRDefault="0045157E" w:rsidP="00DF1929">
            <w:pPr>
              <w:rPr>
                <w:color w:val="000000" w:themeColor="text1"/>
                <w:sz w:val="22"/>
                <w:szCs w:val="22"/>
              </w:rPr>
            </w:pPr>
          </w:p>
        </w:tc>
        <w:tc>
          <w:tcPr>
            <w:tcW w:w="2900"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rPr>
                <w:b/>
                <w:bCs/>
                <w:color w:val="000000" w:themeColor="text1"/>
                <w:sz w:val="22"/>
                <w:szCs w:val="22"/>
              </w:rPr>
            </w:pPr>
          </w:p>
        </w:tc>
        <w:tc>
          <w:tcPr>
            <w:tcW w:w="188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
                <w:bCs/>
                <w:color w:val="000000" w:themeColor="text1"/>
                <w:sz w:val="22"/>
                <w:szCs w:val="22"/>
                <w:lang w:eastAsia="sr-Latn-RS"/>
              </w:rPr>
            </w:pPr>
          </w:p>
        </w:tc>
        <w:tc>
          <w:tcPr>
            <w:tcW w:w="212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
                <w:bCs/>
                <w:color w:val="000000" w:themeColor="text1"/>
                <w:sz w:val="22"/>
                <w:szCs w:val="22"/>
                <w:lang w:eastAsia="sr-Latn-RS"/>
              </w:rPr>
            </w:pPr>
          </w:p>
        </w:tc>
        <w:tc>
          <w:tcPr>
            <w:tcW w:w="141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
                <w:bCs/>
                <w:color w:val="000000" w:themeColor="text1"/>
                <w:sz w:val="22"/>
                <w:szCs w:val="22"/>
                <w:lang w:eastAsia="sr-Latn-RS"/>
              </w:rPr>
            </w:pPr>
          </w:p>
        </w:tc>
      </w:tr>
      <w:tr w:rsidR="00205672" w:rsidRPr="00205672" w:rsidTr="00DF1929">
        <w:trPr>
          <w:trHeight w:val="284"/>
        </w:trPr>
        <w:tc>
          <w:tcPr>
            <w:tcW w:w="9776" w:type="dxa"/>
            <w:gridSpan w:val="5"/>
            <w:tcBorders>
              <w:top w:val="nil"/>
              <w:left w:val="single" w:sz="4" w:space="0" w:color="auto"/>
              <w:bottom w:val="single" w:sz="4" w:space="0" w:color="auto"/>
              <w:right w:val="single" w:sz="4" w:space="0" w:color="auto"/>
            </w:tcBorders>
            <w:shd w:val="clear" w:color="auto" w:fill="BDD6EE"/>
            <w:noWrap/>
            <w:vAlign w:val="center"/>
          </w:tcPr>
          <w:p w:rsidR="0045157E" w:rsidRPr="00205672" w:rsidRDefault="0045157E" w:rsidP="00DF1929">
            <w:pPr>
              <w:rPr>
                <w:b/>
                <w:color w:val="000000" w:themeColor="text1"/>
                <w:lang w:val="sr-Cyrl-RS" w:eastAsia="sr-Latn-RS"/>
              </w:rPr>
            </w:pPr>
            <w:r w:rsidRPr="00205672">
              <w:rPr>
                <w:b/>
                <w:bCs/>
                <w:color w:val="000000" w:themeColor="text1"/>
                <w:sz w:val="22"/>
                <w:szCs w:val="22"/>
                <w:lang w:val="sr-Cyrl-RS" w:eastAsia="sr-Latn-RS"/>
              </w:rPr>
              <w:t>06 – Донације међународних организација</w:t>
            </w:r>
          </w:p>
        </w:tc>
      </w:tr>
      <w:tr w:rsidR="00205672" w:rsidRPr="00205672" w:rsidTr="00DF1929">
        <w:trPr>
          <w:trHeight w:val="167"/>
        </w:trPr>
        <w:tc>
          <w:tcPr>
            <w:tcW w:w="1445" w:type="dxa"/>
            <w:tcBorders>
              <w:top w:val="nil"/>
              <w:left w:val="single" w:sz="4" w:space="0" w:color="auto"/>
              <w:bottom w:val="single" w:sz="4" w:space="0" w:color="auto"/>
              <w:right w:val="single" w:sz="4" w:space="0" w:color="auto"/>
            </w:tcBorders>
            <w:shd w:val="clear" w:color="auto" w:fill="BDD6EE"/>
            <w:noWrap/>
            <w:vAlign w:val="bottom"/>
          </w:tcPr>
          <w:p w:rsidR="0045157E" w:rsidRPr="00205672" w:rsidRDefault="0045157E" w:rsidP="00DF1929">
            <w:pPr>
              <w:jc w:val="center"/>
              <w:rPr>
                <w:color w:val="000000" w:themeColor="text1"/>
                <w:sz w:val="22"/>
                <w:szCs w:val="22"/>
              </w:rPr>
            </w:pPr>
            <w:r w:rsidRPr="00205672">
              <w:rPr>
                <w:color w:val="000000" w:themeColor="text1"/>
                <w:sz w:val="22"/>
                <w:szCs w:val="22"/>
              </w:rPr>
              <w:t>422</w:t>
            </w:r>
          </w:p>
        </w:tc>
        <w:tc>
          <w:tcPr>
            <w:tcW w:w="2900"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rPr>
                <w:bCs/>
                <w:color w:val="000000" w:themeColor="text1"/>
                <w:sz w:val="22"/>
                <w:szCs w:val="22"/>
                <w:lang w:val="sr-Cyrl-RS"/>
              </w:rPr>
            </w:pPr>
            <w:r w:rsidRPr="00205672">
              <w:rPr>
                <w:bCs/>
                <w:color w:val="000000" w:themeColor="text1"/>
                <w:sz w:val="22"/>
                <w:szCs w:val="22"/>
                <w:lang w:val="sr-Cyrl-RS"/>
              </w:rPr>
              <w:t>Трошкови путовања</w:t>
            </w:r>
          </w:p>
        </w:tc>
        <w:tc>
          <w:tcPr>
            <w:tcW w:w="188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520.000,00</w:t>
            </w:r>
          </w:p>
        </w:tc>
        <w:tc>
          <w:tcPr>
            <w:tcW w:w="212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0,00</w:t>
            </w:r>
          </w:p>
        </w:tc>
        <w:tc>
          <w:tcPr>
            <w:tcW w:w="141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0,00%</w:t>
            </w:r>
          </w:p>
        </w:tc>
      </w:tr>
      <w:tr w:rsidR="00205672" w:rsidRPr="00205672" w:rsidTr="00DF1929">
        <w:trPr>
          <w:trHeight w:val="167"/>
        </w:trPr>
        <w:tc>
          <w:tcPr>
            <w:tcW w:w="1445" w:type="dxa"/>
            <w:tcBorders>
              <w:top w:val="nil"/>
              <w:left w:val="single" w:sz="4" w:space="0" w:color="auto"/>
              <w:bottom w:val="single" w:sz="4" w:space="0" w:color="auto"/>
              <w:right w:val="single" w:sz="4" w:space="0" w:color="auto"/>
            </w:tcBorders>
            <w:shd w:val="clear" w:color="auto" w:fill="BDD6EE"/>
            <w:noWrap/>
            <w:vAlign w:val="bottom"/>
          </w:tcPr>
          <w:p w:rsidR="0045157E" w:rsidRPr="00205672" w:rsidRDefault="0045157E" w:rsidP="00DF1929">
            <w:pPr>
              <w:jc w:val="center"/>
              <w:rPr>
                <w:color w:val="000000" w:themeColor="text1"/>
                <w:sz w:val="22"/>
                <w:szCs w:val="22"/>
                <w:lang w:val="sr-Cyrl-RS"/>
              </w:rPr>
            </w:pPr>
            <w:r w:rsidRPr="00205672">
              <w:rPr>
                <w:color w:val="000000" w:themeColor="text1"/>
                <w:sz w:val="22"/>
                <w:szCs w:val="22"/>
                <w:lang w:val="sr-Cyrl-RS"/>
              </w:rPr>
              <w:t>423</w:t>
            </w:r>
          </w:p>
        </w:tc>
        <w:tc>
          <w:tcPr>
            <w:tcW w:w="2900"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rPr>
                <w:bCs/>
                <w:color w:val="000000" w:themeColor="text1"/>
                <w:sz w:val="22"/>
                <w:szCs w:val="22"/>
                <w:lang w:val="sr-Cyrl-RS"/>
              </w:rPr>
            </w:pPr>
            <w:r w:rsidRPr="00205672">
              <w:rPr>
                <w:color w:val="000000" w:themeColor="text1"/>
                <w:sz w:val="22"/>
                <w:szCs w:val="22"/>
                <w:lang w:eastAsia="sr-Latn-RS"/>
              </w:rPr>
              <w:t>Услуге по уговору</w:t>
            </w:r>
          </w:p>
        </w:tc>
        <w:tc>
          <w:tcPr>
            <w:tcW w:w="188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180.000,00</w:t>
            </w:r>
          </w:p>
        </w:tc>
        <w:tc>
          <w:tcPr>
            <w:tcW w:w="212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0,00</w:t>
            </w:r>
          </w:p>
        </w:tc>
        <w:tc>
          <w:tcPr>
            <w:tcW w:w="141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0,00%</w:t>
            </w:r>
          </w:p>
        </w:tc>
      </w:tr>
      <w:tr w:rsidR="00205672" w:rsidRPr="00205672" w:rsidTr="00DF1929">
        <w:trPr>
          <w:trHeight w:val="167"/>
        </w:trPr>
        <w:tc>
          <w:tcPr>
            <w:tcW w:w="1445" w:type="dxa"/>
            <w:tcBorders>
              <w:top w:val="nil"/>
              <w:left w:val="single" w:sz="4" w:space="0" w:color="auto"/>
              <w:bottom w:val="single" w:sz="4" w:space="0" w:color="auto"/>
              <w:right w:val="single" w:sz="4" w:space="0" w:color="auto"/>
            </w:tcBorders>
            <w:shd w:val="clear" w:color="auto" w:fill="BDD6EE"/>
            <w:noWrap/>
            <w:vAlign w:val="bottom"/>
          </w:tcPr>
          <w:p w:rsidR="0045157E" w:rsidRPr="00205672" w:rsidRDefault="0045157E" w:rsidP="00DF1929">
            <w:pPr>
              <w:jc w:val="center"/>
              <w:rPr>
                <w:color w:val="000000" w:themeColor="text1"/>
                <w:sz w:val="22"/>
                <w:szCs w:val="22"/>
                <w:lang w:val="sr-Cyrl-RS"/>
              </w:rPr>
            </w:pPr>
          </w:p>
        </w:tc>
        <w:tc>
          <w:tcPr>
            <w:tcW w:w="2900"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rPr>
                <w:b/>
                <w:color w:val="000000" w:themeColor="text1"/>
                <w:sz w:val="22"/>
                <w:szCs w:val="22"/>
                <w:lang w:val="sr-Cyrl-RS" w:eastAsia="sr-Latn-RS"/>
              </w:rPr>
            </w:pPr>
            <w:r w:rsidRPr="00205672">
              <w:rPr>
                <w:b/>
                <w:color w:val="000000" w:themeColor="text1"/>
                <w:sz w:val="22"/>
                <w:szCs w:val="22"/>
                <w:lang w:val="sr-Cyrl-RS" w:eastAsia="sr-Latn-RS"/>
              </w:rPr>
              <w:t>УКУПНО 06</w:t>
            </w:r>
          </w:p>
        </w:tc>
        <w:tc>
          <w:tcPr>
            <w:tcW w:w="188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
                <w:bCs/>
                <w:color w:val="000000" w:themeColor="text1"/>
                <w:sz w:val="22"/>
                <w:szCs w:val="22"/>
                <w:lang w:val="sr-Cyrl-RS" w:eastAsia="sr-Latn-RS"/>
              </w:rPr>
            </w:pPr>
            <w:r w:rsidRPr="00205672">
              <w:rPr>
                <w:b/>
                <w:bCs/>
                <w:color w:val="000000" w:themeColor="text1"/>
                <w:sz w:val="22"/>
                <w:szCs w:val="22"/>
                <w:lang w:val="sr-Cyrl-RS" w:eastAsia="sr-Latn-RS"/>
              </w:rPr>
              <w:t>700.000,00</w:t>
            </w:r>
          </w:p>
        </w:tc>
        <w:tc>
          <w:tcPr>
            <w:tcW w:w="212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
                <w:bCs/>
                <w:color w:val="000000" w:themeColor="text1"/>
                <w:sz w:val="22"/>
                <w:szCs w:val="22"/>
                <w:lang w:val="sr-Cyrl-RS" w:eastAsia="sr-Latn-RS"/>
              </w:rPr>
            </w:pPr>
            <w:r w:rsidRPr="00205672">
              <w:rPr>
                <w:b/>
                <w:bCs/>
                <w:color w:val="000000" w:themeColor="text1"/>
                <w:sz w:val="22"/>
                <w:szCs w:val="22"/>
                <w:lang w:val="sr-Cyrl-RS" w:eastAsia="sr-Latn-RS"/>
              </w:rPr>
              <w:t>0,00</w:t>
            </w:r>
          </w:p>
        </w:tc>
        <w:tc>
          <w:tcPr>
            <w:tcW w:w="1417" w:type="dxa"/>
            <w:tcBorders>
              <w:top w:val="nil"/>
              <w:left w:val="nil"/>
              <w:bottom w:val="single" w:sz="4" w:space="0" w:color="auto"/>
              <w:right w:val="single" w:sz="4" w:space="0" w:color="auto"/>
            </w:tcBorders>
            <w:shd w:val="clear" w:color="auto" w:fill="auto"/>
            <w:noWrap/>
            <w:vAlign w:val="bottom"/>
          </w:tcPr>
          <w:p w:rsidR="0045157E" w:rsidRPr="00205672" w:rsidRDefault="0045157E" w:rsidP="00DF1929">
            <w:pPr>
              <w:jc w:val="right"/>
              <w:rPr>
                <w:b/>
                <w:bCs/>
                <w:color w:val="000000" w:themeColor="text1"/>
                <w:sz w:val="22"/>
                <w:szCs w:val="22"/>
                <w:lang w:val="sr-Cyrl-RS" w:eastAsia="sr-Latn-RS"/>
              </w:rPr>
            </w:pPr>
            <w:r w:rsidRPr="00205672">
              <w:rPr>
                <w:b/>
                <w:bCs/>
                <w:color w:val="000000" w:themeColor="text1"/>
                <w:sz w:val="22"/>
                <w:szCs w:val="22"/>
                <w:lang w:val="sr-Cyrl-RS" w:eastAsia="sr-Latn-RS"/>
              </w:rPr>
              <w:t>0,00%</w:t>
            </w:r>
          </w:p>
        </w:tc>
      </w:tr>
      <w:tr w:rsidR="00205672" w:rsidRPr="00205672" w:rsidTr="00DF1929">
        <w:trPr>
          <w:trHeight w:val="284"/>
        </w:trPr>
        <w:tc>
          <w:tcPr>
            <w:tcW w:w="9776" w:type="dxa"/>
            <w:gridSpan w:val="5"/>
            <w:tcBorders>
              <w:top w:val="nil"/>
              <w:left w:val="single" w:sz="4" w:space="0" w:color="auto"/>
              <w:bottom w:val="single" w:sz="4" w:space="0" w:color="auto"/>
              <w:right w:val="single" w:sz="4" w:space="0" w:color="auto"/>
            </w:tcBorders>
            <w:shd w:val="clear" w:color="auto" w:fill="B8CCE4" w:themeFill="accent1" w:themeFillTint="66"/>
            <w:noWrap/>
            <w:vAlign w:val="bottom"/>
          </w:tcPr>
          <w:p w:rsidR="0045157E" w:rsidRPr="00205672" w:rsidRDefault="0045157E" w:rsidP="00DF1929">
            <w:pPr>
              <w:rPr>
                <w:b/>
                <w:bCs/>
                <w:color w:val="000000" w:themeColor="text1"/>
                <w:sz w:val="22"/>
                <w:szCs w:val="22"/>
                <w:lang w:val="sr-Cyrl-RS" w:eastAsia="sr-Latn-RS"/>
              </w:rPr>
            </w:pPr>
            <w:r w:rsidRPr="00205672">
              <w:rPr>
                <w:b/>
                <w:bCs/>
                <w:color w:val="000000" w:themeColor="text1"/>
                <w:sz w:val="22"/>
                <w:szCs w:val="22"/>
                <w:lang w:val="sr-Cyrl-RS" w:eastAsia="sr-Latn-RS"/>
              </w:rPr>
              <w:t>15- Неутрошена средства донација из претходних година</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45157E" w:rsidRPr="00205672" w:rsidRDefault="0045157E" w:rsidP="00DF1929">
            <w:pPr>
              <w:jc w:val="center"/>
              <w:rPr>
                <w:color w:val="000000" w:themeColor="text1"/>
                <w:sz w:val="22"/>
                <w:szCs w:val="22"/>
              </w:rPr>
            </w:pPr>
            <w:r w:rsidRPr="00205672">
              <w:rPr>
                <w:color w:val="000000" w:themeColor="text1"/>
                <w:sz w:val="22"/>
                <w:szCs w:val="22"/>
              </w:rPr>
              <w:t>422</w:t>
            </w:r>
          </w:p>
        </w:tc>
        <w:tc>
          <w:tcPr>
            <w:tcW w:w="2900"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rPr>
                <w:bCs/>
                <w:color w:val="000000" w:themeColor="text1"/>
                <w:sz w:val="22"/>
                <w:szCs w:val="22"/>
                <w:lang w:val="sr-Cyrl-RS"/>
              </w:rPr>
            </w:pPr>
            <w:r w:rsidRPr="00205672">
              <w:rPr>
                <w:bCs/>
                <w:color w:val="000000" w:themeColor="text1"/>
                <w:sz w:val="22"/>
                <w:szCs w:val="22"/>
                <w:lang w:val="sr-Cyrl-RS"/>
              </w:rPr>
              <w:t>Трошкови путовања</w:t>
            </w:r>
          </w:p>
        </w:tc>
        <w:tc>
          <w:tcPr>
            <w:tcW w:w="188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746.000,00</w:t>
            </w:r>
          </w:p>
        </w:tc>
        <w:tc>
          <w:tcPr>
            <w:tcW w:w="212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103.834,03</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13,92%</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45157E" w:rsidRPr="00205672" w:rsidRDefault="0045157E" w:rsidP="00DF1929">
            <w:pPr>
              <w:jc w:val="center"/>
              <w:rPr>
                <w:color w:val="000000" w:themeColor="text1"/>
                <w:sz w:val="22"/>
                <w:szCs w:val="22"/>
                <w:lang w:val="sr-Cyrl-RS"/>
              </w:rPr>
            </w:pPr>
            <w:r w:rsidRPr="00205672">
              <w:rPr>
                <w:color w:val="000000" w:themeColor="text1"/>
                <w:sz w:val="22"/>
                <w:szCs w:val="22"/>
                <w:lang w:val="sr-Cyrl-RS"/>
              </w:rPr>
              <w:t>423</w:t>
            </w:r>
          </w:p>
        </w:tc>
        <w:tc>
          <w:tcPr>
            <w:tcW w:w="2900"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rPr>
                <w:bCs/>
                <w:color w:val="000000" w:themeColor="text1"/>
                <w:sz w:val="22"/>
                <w:szCs w:val="22"/>
                <w:lang w:val="sr-Cyrl-RS"/>
              </w:rPr>
            </w:pPr>
            <w:r w:rsidRPr="00205672">
              <w:rPr>
                <w:color w:val="000000" w:themeColor="text1"/>
                <w:sz w:val="22"/>
                <w:szCs w:val="22"/>
                <w:lang w:eastAsia="sr-Latn-RS"/>
              </w:rPr>
              <w:t>Услуге по уговору</w:t>
            </w:r>
          </w:p>
        </w:tc>
        <w:tc>
          <w:tcPr>
            <w:tcW w:w="188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793.000,00</w:t>
            </w:r>
          </w:p>
        </w:tc>
        <w:tc>
          <w:tcPr>
            <w:tcW w:w="212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0,00</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0.00%</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45157E" w:rsidRPr="00205672" w:rsidRDefault="0045157E" w:rsidP="00DF1929">
            <w:pPr>
              <w:jc w:val="center"/>
              <w:rPr>
                <w:color w:val="000000" w:themeColor="text1"/>
                <w:sz w:val="22"/>
                <w:szCs w:val="22"/>
                <w:lang w:val="sr-Cyrl-RS"/>
              </w:rPr>
            </w:pPr>
            <w:r w:rsidRPr="00205672">
              <w:rPr>
                <w:color w:val="000000" w:themeColor="text1"/>
                <w:sz w:val="22"/>
                <w:szCs w:val="22"/>
                <w:lang w:val="sr-Cyrl-RS"/>
              </w:rPr>
              <w:t>512</w:t>
            </w:r>
          </w:p>
        </w:tc>
        <w:tc>
          <w:tcPr>
            <w:tcW w:w="2900"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rPr>
                <w:bCs/>
                <w:color w:val="000000" w:themeColor="text1"/>
                <w:sz w:val="22"/>
                <w:szCs w:val="22"/>
                <w:lang w:val="sr-Cyrl-RS"/>
              </w:rPr>
            </w:pPr>
            <w:r w:rsidRPr="00205672">
              <w:rPr>
                <w:color w:val="000000" w:themeColor="text1"/>
                <w:sz w:val="22"/>
                <w:szCs w:val="22"/>
                <w:lang w:eastAsia="sr-Latn-RS"/>
              </w:rPr>
              <w:t>Машине и опрема</w:t>
            </w:r>
          </w:p>
        </w:tc>
        <w:tc>
          <w:tcPr>
            <w:tcW w:w="188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360.000,00</w:t>
            </w:r>
          </w:p>
        </w:tc>
        <w:tc>
          <w:tcPr>
            <w:tcW w:w="212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279.790,00</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Cs/>
                <w:color w:val="000000" w:themeColor="text1"/>
                <w:sz w:val="22"/>
                <w:szCs w:val="22"/>
                <w:lang w:val="sr-Cyrl-RS" w:eastAsia="sr-Latn-RS"/>
              </w:rPr>
            </w:pPr>
            <w:r w:rsidRPr="00205672">
              <w:rPr>
                <w:bCs/>
                <w:color w:val="000000" w:themeColor="text1"/>
                <w:sz w:val="22"/>
                <w:szCs w:val="22"/>
                <w:lang w:val="sr-Cyrl-RS" w:eastAsia="sr-Latn-RS"/>
              </w:rPr>
              <w:t>6,75%</w:t>
            </w:r>
          </w:p>
        </w:tc>
      </w:tr>
      <w:tr w:rsidR="00205672" w:rsidRPr="00205672" w:rsidTr="00DF1929">
        <w:trPr>
          <w:trHeight w:val="284"/>
        </w:trPr>
        <w:tc>
          <w:tcPr>
            <w:tcW w:w="1445" w:type="dxa"/>
            <w:tcBorders>
              <w:top w:val="nil"/>
              <w:left w:val="single" w:sz="4" w:space="0" w:color="auto"/>
              <w:bottom w:val="single" w:sz="4" w:space="0" w:color="auto"/>
              <w:right w:val="single" w:sz="4" w:space="0" w:color="auto"/>
            </w:tcBorders>
            <w:shd w:val="clear" w:color="auto" w:fill="B8CCE4" w:themeFill="accent1" w:themeFillTint="66"/>
            <w:noWrap/>
            <w:vAlign w:val="bottom"/>
          </w:tcPr>
          <w:p w:rsidR="0045157E" w:rsidRPr="00205672" w:rsidRDefault="0045157E" w:rsidP="00DF1929">
            <w:pPr>
              <w:jc w:val="center"/>
              <w:rPr>
                <w:color w:val="000000" w:themeColor="text1"/>
                <w:sz w:val="22"/>
                <w:szCs w:val="22"/>
                <w:lang w:val="sr-Cyrl-RS"/>
              </w:rPr>
            </w:pPr>
          </w:p>
        </w:tc>
        <w:tc>
          <w:tcPr>
            <w:tcW w:w="2900"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rPr>
                <w:b/>
                <w:color w:val="000000" w:themeColor="text1"/>
                <w:sz w:val="22"/>
                <w:szCs w:val="22"/>
                <w:lang w:val="sr-Cyrl-RS" w:eastAsia="sr-Latn-RS"/>
              </w:rPr>
            </w:pPr>
            <w:r w:rsidRPr="00205672">
              <w:rPr>
                <w:b/>
                <w:color w:val="000000" w:themeColor="text1"/>
                <w:sz w:val="22"/>
                <w:szCs w:val="22"/>
                <w:lang w:eastAsia="sr-Latn-RS"/>
              </w:rPr>
              <w:t xml:space="preserve">УКУПНО </w:t>
            </w:r>
            <w:r w:rsidRPr="00205672">
              <w:rPr>
                <w:b/>
                <w:color w:val="000000" w:themeColor="text1"/>
                <w:sz w:val="22"/>
                <w:szCs w:val="22"/>
                <w:lang w:val="sr-Cyrl-RS" w:eastAsia="sr-Latn-RS"/>
              </w:rPr>
              <w:t>15</w:t>
            </w:r>
          </w:p>
        </w:tc>
        <w:tc>
          <w:tcPr>
            <w:tcW w:w="188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
                <w:bCs/>
                <w:color w:val="000000" w:themeColor="text1"/>
                <w:sz w:val="22"/>
                <w:szCs w:val="22"/>
                <w:lang w:val="sr-Cyrl-RS" w:eastAsia="sr-Latn-RS"/>
              </w:rPr>
            </w:pPr>
            <w:r w:rsidRPr="00205672">
              <w:rPr>
                <w:b/>
                <w:bCs/>
                <w:color w:val="000000" w:themeColor="text1"/>
                <w:sz w:val="22"/>
                <w:szCs w:val="22"/>
                <w:lang w:val="sr-Cyrl-RS" w:eastAsia="sr-Latn-RS"/>
              </w:rPr>
              <w:t>1.899.000,00</w:t>
            </w:r>
          </w:p>
        </w:tc>
        <w:tc>
          <w:tcPr>
            <w:tcW w:w="212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
                <w:bCs/>
                <w:color w:val="000000" w:themeColor="text1"/>
                <w:sz w:val="22"/>
                <w:szCs w:val="22"/>
                <w:lang w:val="sr-Cyrl-RS" w:eastAsia="sr-Latn-RS"/>
              </w:rPr>
            </w:pPr>
            <w:r w:rsidRPr="00205672">
              <w:rPr>
                <w:b/>
                <w:bCs/>
                <w:color w:val="000000" w:themeColor="text1"/>
                <w:sz w:val="22"/>
                <w:szCs w:val="22"/>
                <w:lang w:val="sr-Cyrl-RS" w:eastAsia="sr-Latn-RS"/>
              </w:rPr>
              <w:t>383.624,03</w:t>
            </w:r>
          </w:p>
        </w:tc>
        <w:tc>
          <w:tcPr>
            <w:tcW w:w="1417" w:type="dxa"/>
            <w:tcBorders>
              <w:top w:val="nil"/>
              <w:left w:val="nil"/>
              <w:bottom w:val="single" w:sz="4" w:space="0" w:color="auto"/>
              <w:right w:val="single" w:sz="4" w:space="0" w:color="auto"/>
            </w:tcBorders>
            <w:shd w:val="clear" w:color="auto" w:fill="FFFFFF" w:themeFill="background1"/>
            <w:noWrap/>
            <w:vAlign w:val="bottom"/>
          </w:tcPr>
          <w:p w:rsidR="0045157E" w:rsidRPr="00205672" w:rsidRDefault="0045157E" w:rsidP="00DF1929">
            <w:pPr>
              <w:jc w:val="right"/>
              <w:rPr>
                <w:b/>
                <w:bCs/>
                <w:color w:val="000000" w:themeColor="text1"/>
                <w:sz w:val="22"/>
                <w:szCs w:val="22"/>
                <w:lang w:val="sr-Cyrl-RS" w:eastAsia="sr-Latn-RS"/>
              </w:rPr>
            </w:pPr>
            <w:r w:rsidRPr="00205672">
              <w:rPr>
                <w:b/>
                <w:bCs/>
                <w:color w:val="000000" w:themeColor="text1"/>
                <w:sz w:val="22"/>
                <w:szCs w:val="22"/>
                <w:lang w:val="sr-Cyrl-RS" w:eastAsia="sr-Latn-RS"/>
              </w:rPr>
              <w:t>20,20%</w:t>
            </w:r>
          </w:p>
        </w:tc>
      </w:tr>
    </w:tbl>
    <w:p w:rsidR="00C042D2" w:rsidRPr="00205672" w:rsidRDefault="00C042D2" w:rsidP="00E64D19">
      <w:pPr>
        <w:spacing w:before="120" w:after="120"/>
        <w:rPr>
          <w:b/>
          <w:color w:val="000000" w:themeColor="text1"/>
          <w:sz w:val="22"/>
          <w:szCs w:val="22"/>
          <w:lang w:val="sr-Cyrl-CS"/>
        </w:rPr>
      </w:pPr>
    </w:p>
    <w:p w:rsidR="0045157E" w:rsidRPr="00205672" w:rsidRDefault="0045157E" w:rsidP="0045157E">
      <w:pPr>
        <w:spacing w:before="120" w:after="120"/>
        <w:rPr>
          <w:b/>
          <w:color w:val="000000" w:themeColor="text1"/>
          <w:sz w:val="22"/>
          <w:szCs w:val="22"/>
          <w:lang w:val="ru-RU"/>
        </w:rPr>
      </w:pPr>
      <w:bookmarkStart w:id="33" w:name="_Toc63852790"/>
      <w:r w:rsidRPr="00205672">
        <w:rPr>
          <w:b/>
          <w:color w:val="000000" w:themeColor="text1"/>
          <w:sz w:val="22"/>
          <w:szCs w:val="22"/>
          <w:lang w:val="sr-Cyrl-CS"/>
        </w:rPr>
        <w:t>10.4.</w:t>
      </w:r>
      <w:r w:rsidRPr="00205672">
        <w:rPr>
          <w:b/>
          <w:color w:val="000000" w:themeColor="text1"/>
          <w:sz w:val="22"/>
          <w:szCs w:val="22"/>
          <w:lang w:val="ru-RU"/>
        </w:rPr>
        <w:t xml:space="preserve"> Преглед планираних средстава у 2022. години</w:t>
      </w:r>
    </w:p>
    <w:p w:rsidR="0045157E" w:rsidRPr="00205672" w:rsidRDefault="0045157E" w:rsidP="00A471B9">
      <w:pPr>
        <w:ind w:firstLine="720"/>
        <w:jc w:val="both"/>
        <w:rPr>
          <w:color w:val="000000" w:themeColor="text1"/>
          <w:sz w:val="22"/>
          <w:szCs w:val="22"/>
        </w:rPr>
      </w:pPr>
      <w:r w:rsidRPr="00205672">
        <w:rPr>
          <w:color w:val="000000" w:themeColor="text1"/>
          <w:sz w:val="22"/>
          <w:szCs w:val="22"/>
        </w:rPr>
        <w:t xml:space="preserve">Законом о Буџету </w:t>
      </w:r>
      <w:r w:rsidRPr="00205672">
        <w:rPr>
          <w:color w:val="000000" w:themeColor="text1"/>
          <w:sz w:val="22"/>
          <w:szCs w:val="22"/>
          <w:lang w:val="sr-Cyrl-RS"/>
        </w:rPr>
        <w:t xml:space="preserve">Републике Србије </w:t>
      </w:r>
      <w:r w:rsidRPr="00205672">
        <w:rPr>
          <w:color w:val="000000" w:themeColor="text1"/>
          <w:sz w:val="22"/>
          <w:szCs w:val="22"/>
        </w:rPr>
        <w:t xml:space="preserve">за </w:t>
      </w:r>
      <w:r w:rsidRPr="00205672">
        <w:rPr>
          <w:color w:val="000000" w:themeColor="text1"/>
          <w:sz w:val="22"/>
          <w:szCs w:val="22"/>
          <w:lang w:val="sr-Cyrl-RS"/>
        </w:rPr>
        <w:t>2022.</w:t>
      </w:r>
      <w:r w:rsidRPr="00205672">
        <w:rPr>
          <w:color w:val="000000" w:themeColor="text1"/>
          <w:sz w:val="22"/>
          <w:szCs w:val="22"/>
        </w:rPr>
        <w:t xml:space="preserve"> годину („Службени </w:t>
      </w:r>
      <w:r w:rsidRPr="00205672">
        <w:rPr>
          <w:color w:val="000000" w:themeColor="text1"/>
          <w:sz w:val="22"/>
          <w:szCs w:val="22"/>
          <w:lang w:val="sr-Cyrl-RS"/>
        </w:rPr>
        <w:t>г</w:t>
      </w:r>
      <w:r w:rsidRPr="00205672">
        <w:rPr>
          <w:color w:val="000000" w:themeColor="text1"/>
          <w:sz w:val="22"/>
          <w:szCs w:val="22"/>
        </w:rPr>
        <w:t xml:space="preserve">ласник РСˮ, брoj </w:t>
      </w:r>
      <w:r w:rsidRPr="00205672">
        <w:rPr>
          <w:color w:val="000000" w:themeColor="text1"/>
          <w:sz w:val="22"/>
          <w:szCs w:val="22"/>
          <w:lang w:val="sr-Cyrl-RS"/>
        </w:rPr>
        <w:t>110</w:t>
      </w:r>
      <w:r w:rsidRPr="00205672">
        <w:rPr>
          <w:color w:val="000000" w:themeColor="text1"/>
          <w:sz w:val="22"/>
          <w:szCs w:val="22"/>
          <w:lang w:val="sr-Latn-RS"/>
        </w:rPr>
        <w:t>/</w:t>
      </w:r>
      <w:r w:rsidRPr="00205672">
        <w:rPr>
          <w:color w:val="000000" w:themeColor="text1"/>
          <w:sz w:val="22"/>
          <w:szCs w:val="22"/>
          <w:lang w:val="sr-Cyrl-RS"/>
        </w:rPr>
        <w:t>21</w:t>
      </w:r>
      <w:r w:rsidRPr="00205672">
        <w:rPr>
          <w:color w:val="000000" w:themeColor="text1"/>
          <w:sz w:val="22"/>
          <w:szCs w:val="22"/>
        </w:rPr>
        <w:t xml:space="preserve">) Геолошком заводу Србије одобрена су средства за расходе и издатке </w:t>
      </w:r>
      <w:r w:rsidRPr="00205672">
        <w:rPr>
          <w:color w:val="000000" w:themeColor="text1"/>
          <w:sz w:val="22"/>
          <w:szCs w:val="22"/>
          <w:lang w:val="sr-Cyrl-RS"/>
        </w:rPr>
        <w:t xml:space="preserve">на извору финансирања 01, </w:t>
      </w:r>
      <w:r w:rsidRPr="00205672">
        <w:rPr>
          <w:color w:val="000000" w:themeColor="text1"/>
          <w:sz w:val="22"/>
          <w:szCs w:val="22"/>
        </w:rPr>
        <w:t>по програму 0503</w:t>
      </w:r>
      <w:r w:rsidRPr="00205672">
        <w:rPr>
          <w:color w:val="000000" w:themeColor="text1"/>
          <w:sz w:val="22"/>
          <w:szCs w:val="22"/>
          <w:lang w:val="sr-Cyrl-RS"/>
        </w:rPr>
        <w:t xml:space="preserve"> </w:t>
      </w:r>
      <w:r w:rsidRPr="00205672">
        <w:rPr>
          <w:color w:val="000000" w:themeColor="text1"/>
          <w:sz w:val="22"/>
          <w:szCs w:val="22"/>
        </w:rPr>
        <w:t>– Управљање минералним ресурсима и програмској активности 0002</w:t>
      </w:r>
      <w:r w:rsidRPr="00205672">
        <w:rPr>
          <w:color w:val="000000" w:themeColor="text1"/>
          <w:sz w:val="22"/>
          <w:szCs w:val="22"/>
          <w:lang w:val="sr-Cyrl-RS"/>
        </w:rPr>
        <w:t xml:space="preserve"> </w:t>
      </w:r>
      <w:r w:rsidRPr="00205672">
        <w:rPr>
          <w:color w:val="000000" w:themeColor="text1"/>
          <w:sz w:val="22"/>
          <w:szCs w:val="22"/>
        </w:rPr>
        <w:t xml:space="preserve">– Геолошка истраживања у укупном износу </w:t>
      </w:r>
      <w:proofErr w:type="gramStart"/>
      <w:r w:rsidRPr="00205672">
        <w:rPr>
          <w:color w:val="000000" w:themeColor="text1"/>
          <w:sz w:val="22"/>
          <w:szCs w:val="22"/>
        </w:rPr>
        <w:t xml:space="preserve">од  </w:t>
      </w:r>
      <w:r w:rsidRPr="00205672">
        <w:rPr>
          <w:color w:val="000000" w:themeColor="text1"/>
          <w:sz w:val="22"/>
          <w:szCs w:val="22"/>
          <w:lang w:val="sr-Cyrl-RS"/>
        </w:rPr>
        <w:t>279.232.748</w:t>
      </w:r>
      <w:proofErr w:type="gramEnd"/>
      <w:r w:rsidRPr="00205672">
        <w:rPr>
          <w:color w:val="000000" w:themeColor="text1"/>
          <w:sz w:val="22"/>
          <w:szCs w:val="22"/>
          <w:lang w:val="sr-Cyrl-RS"/>
        </w:rPr>
        <w:t xml:space="preserve">,24 </w:t>
      </w:r>
      <w:r w:rsidR="00A471B9" w:rsidRPr="00205672">
        <w:rPr>
          <w:color w:val="000000" w:themeColor="text1"/>
          <w:sz w:val="22"/>
          <w:szCs w:val="22"/>
        </w:rPr>
        <w:t xml:space="preserve">динара. </w:t>
      </w:r>
    </w:p>
    <w:p w:rsidR="00A471B9" w:rsidRPr="00205672" w:rsidRDefault="00A471B9" w:rsidP="00A471B9">
      <w:pPr>
        <w:ind w:firstLine="720"/>
        <w:jc w:val="both"/>
        <w:rPr>
          <w:color w:val="000000" w:themeColor="text1"/>
          <w:sz w:val="22"/>
          <w:szCs w:val="22"/>
        </w:rPr>
      </w:pPr>
    </w:p>
    <w:p w:rsidR="0045157E" w:rsidRPr="00205672" w:rsidRDefault="0045157E" w:rsidP="0045157E">
      <w:pPr>
        <w:spacing w:before="120" w:after="120"/>
        <w:jc w:val="both"/>
        <w:rPr>
          <w:color w:val="000000" w:themeColor="text1"/>
          <w:sz w:val="22"/>
          <w:szCs w:val="22"/>
        </w:rPr>
      </w:pPr>
      <w:r w:rsidRPr="00205672">
        <w:rPr>
          <w:color w:val="000000" w:themeColor="text1"/>
          <w:sz w:val="22"/>
          <w:szCs w:val="22"/>
        </w:rPr>
        <w:t>Средства су планирана на следећи начин:</w:t>
      </w:r>
    </w:p>
    <w:p w:rsidR="0045157E" w:rsidRPr="00205672" w:rsidRDefault="0045157E" w:rsidP="0045157E">
      <w:pPr>
        <w:spacing w:before="120" w:after="120"/>
        <w:jc w:val="both"/>
        <w:rPr>
          <w:color w:val="000000" w:themeColor="text1"/>
          <w:sz w:val="22"/>
          <w:szCs w:val="22"/>
        </w:rPr>
      </w:pPr>
    </w:p>
    <w:tbl>
      <w:tblPr>
        <w:tblW w:w="5000" w:type="pct"/>
        <w:tblLook w:val="0000" w:firstRow="0" w:lastRow="0" w:firstColumn="0" w:lastColumn="0" w:noHBand="0" w:noVBand="0"/>
      </w:tblPr>
      <w:tblGrid>
        <w:gridCol w:w="1494"/>
        <w:gridCol w:w="6204"/>
        <w:gridCol w:w="2069"/>
      </w:tblGrid>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lang w:val="sr-Latn-CS"/>
              </w:rPr>
            </w:pPr>
            <w:r w:rsidRPr="00205672">
              <w:rPr>
                <w:b/>
                <w:bCs/>
                <w:color w:val="000000" w:themeColor="text1"/>
                <w:sz w:val="22"/>
                <w:szCs w:val="22"/>
                <w:lang w:val="sr-Cyrl-RS"/>
              </w:rPr>
              <w:t>Извор фин</w:t>
            </w:r>
            <w:r w:rsidRPr="00205672">
              <w:rPr>
                <w:b/>
                <w:bCs/>
                <w:color w:val="000000" w:themeColor="text1"/>
                <w:sz w:val="22"/>
                <w:szCs w:val="22"/>
                <w:lang w:val="sr-Latn-CS"/>
              </w:rPr>
              <w:t>.</w:t>
            </w:r>
          </w:p>
        </w:tc>
        <w:tc>
          <w:tcPr>
            <w:tcW w:w="3176" w:type="pct"/>
            <w:tcBorders>
              <w:top w:val="single" w:sz="4" w:space="0" w:color="auto"/>
              <w:left w:val="nil"/>
              <w:bottom w:val="single" w:sz="4" w:space="0" w:color="auto"/>
              <w:right w:val="single" w:sz="8" w:space="0" w:color="auto"/>
            </w:tcBorders>
            <w:shd w:val="clear" w:color="auto" w:fill="C6D9F1"/>
            <w:vAlign w:val="bottom"/>
          </w:tcPr>
          <w:p w:rsidR="0045157E" w:rsidRPr="00205672" w:rsidRDefault="0045157E" w:rsidP="00DF1929">
            <w:pPr>
              <w:jc w:val="center"/>
              <w:rPr>
                <w:b/>
                <w:color w:val="000000" w:themeColor="text1"/>
                <w:lang w:val="sr-Latn-CS"/>
              </w:rPr>
            </w:pPr>
            <w:r w:rsidRPr="00205672">
              <w:rPr>
                <w:b/>
                <w:color w:val="000000" w:themeColor="text1"/>
                <w:sz w:val="22"/>
                <w:szCs w:val="22"/>
                <w:lang w:val="sr-Latn-CS"/>
              </w:rPr>
              <w:t>ОПИС</w:t>
            </w:r>
          </w:p>
        </w:tc>
        <w:tc>
          <w:tcPr>
            <w:tcW w:w="1059" w:type="pct"/>
            <w:tcBorders>
              <w:top w:val="single" w:sz="4" w:space="0" w:color="auto"/>
              <w:left w:val="nil"/>
              <w:bottom w:val="single" w:sz="4" w:space="0" w:color="auto"/>
              <w:right w:val="single" w:sz="8" w:space="0" w:color="auto"/>
            </w:tcBorders>
            <w:shd w:val="clear" w:color="auto" w:fill="C6D9F1"/>
            <w:vAlign w:val="bottom"/>
          </w:tcPr>
          <w:p w:rsidR="0045157E" w:rsidRPr="00205672" w:rsidRDefault="0045157E" w:rsidP="00DF1929">
            <w:pPr>
              <w:jc w:val="right"/>
              <w:rPr>
                <w:b/>
                <w:color w:val="000000" w:themeColor="text1"/>
                <w:lang w:val="sr-Cyrl-RS"/>
              </w:rPr>
            </w:pPr>
            <w:r w:rsidRPr="00205672">
              <w:rPr>
                <w:b/>
                <w:color w:val="000000" w:themeColor="text1"/>
                <w:sz w:val="22"/>
                <w:szCs w:val="22"/>
                <w:lang w:val="sr-Cyrl-RS"/>
              </w:rPr>
              <w:t>Укупна средства</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Програм</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b/>
                <w:color w:val="000000" w:themeColor="text1"/>
                <w:sz w:val="22"/>
                <w:szCs w:val="22"/>
                <w:lang w:val="sr-Cyrl-RS"/>
              </w:rPr>
            </w:pPr>
            <w:r w:rsidRPr="00205672">
              <w:rPr>
                <w:b/>
                <w:color w:val="000000" w:themeColor="text1"/>
                <w:sz w:val="22"/>
                <w:szCs w:val="22"/>
                <w:lang w:val="sr-Cyrl-RS"/>
              </w:rPr>
              <w:t>0503 Управљање минералним ресурсима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b/>
                <w:color w:val="000000" w:themeColor="text1"/>
                <w:sz w:val="22"/>
                <w:szCs w:val="22"/>
                <w:lang w:val="sr-Cyrl-RS"/>
              </w:rPr>
            </w:pPr>
            <w:r w:rsidRPr="00205672">
              <w:rPr>
                <w:b/>
                <w:color w:val="000000" w:themeColor="text1"/>
                <w:sz w:val="22"/>
                <w:szCs w:val="22"/>
                <w:lang w:val="sr-Cyrl-RS"/>
              </w:rPr>
              <w:t>279.232.748,24</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Функција</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b/>
                <w:color w:val="000000" w:themeColor="text1"/>
                <w:sz w:val="22"/>
                <w:szCs w:val="22"/>
                <w:lang w:val="sr-Cyrl-RS"/>
              </w:rPr>
            </w:pPr>
            <w:r w:rsidRPr="00205672">
              <w:rPr>
                <w:b/>
                <w:color w:val="000000" w:themeColor="text1"/>
                <w:sz w:val="22"/>
                <w:szCs w:val="22"/>
                <w:lang w:val="sr-Cyrl-RS"/>
              </w:rPr>
              <w:t>440 Рударство, производња и изградња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b/>
                <w:color w:val="000000" w:themeColor="text1"/>
                <w:sz w:val="22"/>
                <w:szCs w:val="22"/>
                <w:lang w:val="sr-Cyrl-RS"/>
              </w:rPr>
            </w:pPr>
            <w:r w:rsidRPr="00205672">
              <w:rPr>
                <w:b/>
                <w:color w:val="000000" w:themeColor="text1"/>
                <w:sz w:val="22"/>
                <w:szCs w:val="22"/>
                <w:lang w:val="sr-Cyrl-RS"/>
              </w:rPr>
              <w:t>279.232.748,24</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Програмска активност</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b/>
                <w:color w:val="000000" w:themeColor="text1"/>
                <w:sz w:val="22"/>
                <w:szCs w:val="22"/>
                <w:lang w:val="sr-Cyrl-RS"/>
              </w:rPr>
            </w:pPr>
            <w:r w:rsidRPr="00205672">
              <w:rPr>
                <w:b/>
                <w:color w:val="000000" w:themeColor="text1"/>
                <w:sz w:val="22"/>
                <w:szCs w:val="22"/>
                <w:lang w:val="sr-Cyrl-RS"/>
              </w:rPr>
              <w:t>0002  Геолошка истраживања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b/>
                <w:color w:val="000000" w:themeColor="text1"/>
                <w:sz w:val="22"/>
                <w:szCs w:val="22"/>
                <w:lang w:val="sr-Cyrl-RS"/>
              </w:rPr>
            </w:pPr>
            <w:r w:rsidRPr="00205672">
              <w:rPr>
                <w:b/>
                <w:color w:val="000000" w:themeColor="text1"/>
                <w:sz w:val="22"/>
                <w:szCs w:val="22"/>
                <w:lang w:val="sr-Cyrl-RS"/>
              </w:rPr>
              <w:t>279.232.748,24</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01</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Cyrl-RS"/>
              </w:rPr>
            </w:pPr>
            <w:r w:rsidRPr="00205672">
              <w:rPr>
                <w:color w:val="000000" w:themeColor="text1"/>
                <w:sz w:val="22"/>
                <w:szCs w:val="22"/>
                <w:lang w:val="sr-Cyrl-RS"/>
              </w:rPr>
              <w:t>Општи приходи и примања буџета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277.493.000,00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06</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Cyrl-RS"/>
              </w:rPr>
            </w:pPr>
            <w:r w:rsidRPr="00205672">
              <w:rPr>
                <w:color w:val="000000" w:themeColor="text1"/>
                <w:sz w:val="22"/>
                <w:szCs w:val="22"/>
                <w:lang w:val="sr-Cyrl-RS"/>
              </w:rPr>
              <w:t>Донације од међународних организација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225.000,00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sz w:val="22"/>
                <w:szCs w:val="22"/>
                <w:lang w:val="sr-Cyrl-RS"/>
              </w:rPr>
            </w:pPr>
            <w:r w:rsidRPr="00205672">
              <w:rPr>
                <w:b/>
                <w:bCs/>
                <w:color w:val="000000" w:themeColor="text1"/>
                <w:sz w:val="22"/>
                <w:szCs w:val="22"/>
                <w:lang w:val="sr-Cyrl-RS"/>
              </w:rPr>
              <w:t>15</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Cyrl-RS"/>
              </w:rPr>
            </w:pPr>
            <w:r w:rsidRPr="00205672">
              <w:rPr>
                <w:color w:val="000000" w:themeColor="text1"/>
                <w:sz w:val="22"/>
                <w:szCs w:val="22"/>
                <w:lang w:val="sr-Cyrl-RS"/>
              </w:rPr>
              <w:t>Неутрошена средства донација из претходних година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Cyrl-RS"/>
              </w:rPr>
            </w:pPr>
            <w:r w:rsidRPr="00205672">
              <w:rPr>
                <w:color w:val="000000" w:themeColor="text1"/>
                <w:sz w:val="22"/>
                <w:szCs w:val="22"/>
                <w:lang w:val="sr-Cyrl-RS"/>
              </w:rPr>
              <w:t>1.514.748,24</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
                <w:bCs/>
                <w:color w:val="000000" w:themeColor="text1"/>
                <w:lang w:val="sr-Latn-CS"/>
              </w:rPr>
            </w:pPr>
            <w:r w:rsidRPr="00205672">
              <w:rPr>
                <w:b/>
                <w:bCs/>
                <w:color w:val="000000" w:themeColor="text1"/>
                <w:sz w:val="22"/>
                <w:szCs w:val="22"/>
                <w:lang w:val="sr-Latn-CS"/>
              </w:rPr>
              <w:t>Ек.кл.</w:t>
            </w:r>
          </w:p>
        </w:tc>
        <w:tc>
          <w:tcPr>
            <w:tcW w:w="3176" w:type="pct"/>
            <w:tcBorders>
              <w:top w:val="single" w:sz="4" w:space="0" w:color="auto"/>
              <w:left w:val="nil"/>
              <w:bottom w:val="single" w:sz="4" w:space="0" w:color="auto"/>
              <w:right w:val="single" w:sz="8" w:space="0" w:color="auto"/>
            </w:tcBorders>
            <w:shd w:val="clear" w:color="auto" w:fill="C6D9F1"/>
            <w:vAlign w:val="bottom"/>
          </w:tcPr>
          <w:p w:rsidR="0045157E" w:rsidRPr="00205672" w:rsidRDefault="0045157E" w:rsidP="00DF1929">
            <w:pPr>
              <w:jc w:val="center"/>
              <w:rPr>
                <w:b/>
                <w:color w:val="000000" w:themeColor="text1"/>
                <w:lang w:val="sr-Latn-CS"/>
              </w:rPr>
            </w:pPr>
            <w:r w:rsidRPr="00205672">
              <w:rPr>
                <w:b/>
                <w:color w:val="000000" w:themeColor="text1"/>
                <w:sz w:val="22"/>
                <w:szCs w:val="22"/>
                <w:lang w:val="sr-Latn-CS"/>
              </w:rPr>
              <w:t>ОПИС</w:t>
            </w:r>
          </w:p>
        </w:tc>
        <w:tc>
          <w:tcPr>
            <w:tcW w:w="1059" w:type="pct"/>
            <w:tcBorders>
              <w:top w:val="single" w:sz="4" w:space="0" w:color="auto"/>
              <w:left w:val="nil"/>
              <w:bottom w:val="single" w:sz="4" w:space="0" w:color="auto"/>
              <w:right w:val="single" w:sz="8" w:space="0" w:color="auto"/>
            </w:tcBorders>
            <w:shd w:val="clear" w:color="auto" w:fill="C6D9F1"/>
            <w:vAlign w:val="bottom"/>
          </w:tcPr>
          <w:p w:rsidR="0045157E" w:rsidRPr="00205672" w:rsidRDefault="0045157E" w:rsidP="00DF1929">
            <w:pPr>
              <w:jc w:val="right"/>
              <w:rPr>
                <w:b/>
                <w:color w:val="000000" w:themeColor="text1"/>
                <w:lang w:val="sr-Cyrl-RS"/>
              </w:rPr>
            </w:pPr>
            <w:r w:rsidRPr="00205672">
              <w:rPr>
                <w:b/>
                <w:color w:val="000000" w:themeColor="text1"/>
                <w:sz w:val="22"/>
                <w:szCs w:val="22"/>
                <w:lang w:val="sr-Cyrl-RS"/>
              </w:rPr>
              <w:t>Укупна средства</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411</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Плате, додаци и накнаде запослених (зараде)</w:t>
            </w:r>
          </w:p>
        </w:tc>
        <w:tc>
          <w:tcPr>
            <w:tcW w:w="1059" w:type="pct"/>
            <w:tcBorders>
              <w:top w:val="single" w:sz="4" w:space="0" w:color="auto"/>
              <w:left w:val="nil"/>
              <w:bottom w:val="single" w:sz="4" w:space="0" w:color="auto"/>
              <w:right w:val="single" w:sz="8" w:space="0" w:color="auto"/>
            </w:tcBorders>
            <w:shd w:val="clear" w:color="auto" w:fill="auto"/>
          </w:tcPr>
          <w:p w:rsidR="0045157E" w:rsidRPr="00205672" w:rsidRDefault="0045157E" w:rsidP="00DF1929">
            <w:pPr>
              <w:jc w:val="right"/>
              <w:rPr>
                <w:color w:val="000000" w:themeColor="text1"/>
                <w:sz w:val="22"/>
                <w:szCs w:val="22"/>
              </w:rPr>
            </w:pPr>
            <w:r w:rsidRPr="00205672">
              <w:rPr>
                <w:color w:val="000000" w:themeColor="text1"/>
                <w:sz w:val="22"/>
                <w:szCs w:val="22"/>
                <w:lang w:val="sr-Cyrl-RS"/>
              </w:rPr>
              <w:t>155.035.000,00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412</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Социјални доприноси на терет послодавца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CS"/>
              </w:rPr>
            </w:pPr>
            <w:r w:rsidRPr="00205672">
              <w:rPr>
                <w:color w:val="000000" w:themeColor="text1"/>
                <w:sz w:val="22"/>
                <w:szCs w:val="22"/>
              </w:rPr>
              <w:t>25.</w:t>
            </w:r>
            <w:r w:rsidRPr="00205672">
              <w:rPr>
                <w:color w:val="000000" w:themeColor="text1"/>
                <w:sz w:val="22"/>
                <w:szCs w:val="22"/>
                <w:lang w:val="sr-Cyrl-RS"/>
              </w:rPr>
              <w:t>037.000</w:t>
            </w:r>
            <w:r w:rsidRPr="00205672">
              <w:rPr>
                <w:color w:val="000000" w:themeColor="text1"/>
                <w:sz w:val="22"/>
                <w:szCs w:val="22"/>
              </w:rPr>
              <w:t>,00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413</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Накнаде у натури</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CS"/>
              </w:rPr>
            </w:pPr>
            <w:r w:rsidRPr="00205672">
              <w:rPr>
                <w:color w:val="000000" w:themeColor="text1"/>
                <w:sz w:val="22"/>
                <w:szCs w:val="22"/>
                <w:lang w:val="sr-Cyrl-RS"/>
              </w:rPr>
              <w:t>4</w:t>
            </w:r>
            <w:r w:rsidRPr="00205672">
              <w:rPr>
                <w:color w:val="000000" w:themeColor="text1"/>
                <w:sz w:val="22"/>
                <w:szCs w:val="22"/>
              </w:rPr>
              <w:t>00.000,00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414</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Социјална давања запосленима</w:t>
            </w:r>
          </w:p>
        </w:tc>
        <w:tc>
          <w:tcPr>
            <w:tcW w:w="1059" w:type="pct"/>
            <w:tcBorders>
              <w:top w:val="single" w:sz="4" w:space="0" w:color="auto"/>
              <w:left w:val="nil"/>
              <w:bottom w:val="single" w:sz="4" w:space="0" w:color="auto"/>
              <w:right w:val="single" w:sz="8" w:space="0" w:color="auto"/>
            </w:tcBorders>
            <w:shd w:val="clear" w:color="auto" w:fill="auto"/>
            <w:vAlign w:val="center"/>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1.510.000,00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415</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Накнаде трошкова за запослене</w:t>
            </w:r>
          </w:p>
        </w:tc>
        <w:tc>
          <w:tcPr>
            <w:tcW w:w="1059" w:type="pct"/>
            <w:tcBorders>
              <w:top w:val="single" w:sz="4" w:space="0" w:color="auto"/>
              <w:left w:val="nil"/>
              <w:bottom w:val="single" w:sz="4" w:space="0" w:color="auto"/>
              <w:right w:val="single" w:sz="8" w:space="0" w:color="auto"/>
            </w:tcBorders>
            <w:shd w:val="clear" w:color="auto" w:fill="auto"/>
            <w:vAlign w:val="center"/>
          </w:tcPr>
          <w:p w:rsidR="0045157E" w:rsidRPr="00205672" w:rsidRDefault="0045157E" w:rsidP="00DF1929">
            <w:pPr>
              <w:jc w:val="right"/>
              <w:rPr>
                <w:color w:val="000000" w:themeColor="text1"/>
                <w:sz w:val="22"/>
                <w:szCs w:val="22"/>
                <w:lang w:eastAsia="sr-Latn-RS"/>
              </w:rPr>
            </w:pPr>
            <w:r w:rsidRPr="00205672">
              <w:rPr>
                <w:color w:val="000000" w:themeColor="text1"/>
                <w:sz w:val="22"/>
                <w:szCs w:val="22"/>
                <w:lang w:eastAsia="sr-Latn-RS"/>
              </w:rPr>
              <w:t>11.000.000,00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416</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Награде запосленима и остали посебни расходи</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CS"/>
              </w:rPr>
            </w:pPr>
            <w:r w:rsidRPr="00205672">
              <w:rPr>
                <w:color w:val="000000" w:themeColor="text1"/>
                <w:sz w:val="22"/>
                <w:szCs w:val="22"/>
                <w:lang w:val="sr-Cyrl-RS"/>
              </w:rPr>
              <w:t>3.190</w:t>
            </w:r>
            <w:r w:rsidRPr="00205672">
              <w:rPr>
                <w:color w:val="000000" w:themeColor="text1"/>
                <w:sz w:val="22"/>
                <w:szCs w:val="22"/>
              </w:rPr>
              <w:t>.000,00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421</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Стални трошкови</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CS"/>
              </w:rPr>
            </w:pPr>
            <w:r w:rsidRPr="00205672">
              <w:rPr>
                <w:color w:val="000000" w:themeColor="text1"/>
                <w:sz w:val="22"/>
                <w:szCs w:val="22"/>
                <w:lang w:val="sr-Cyrl-RS"/>
              </w:rPr>
              <w:t>17.750</w:t>
            </w:r>
            <w:r w:rsidRPr="00205672">
              <w:rPr>
                <w:color w:val="000000" w:themeColor="text1"/>
                <w:sz w:val="22"/>
                <w:szCs w:val="22"/>
              </w:rPr>
              <w:t>.000,00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422</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Трошкови путовња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rPr>
            </w:pPr>
            <w:r w:rsidRPr="00205672">
              <w:rPr>
                <w:color w:val="000000" w:themeColor="text1"/>
                <w:sz w:val="22"/>
                <w:szCs w:val="22"/>
                <w:lang w:val="sr-Cyrl-RS"/>
              </w:rPr>
              <w:t>9.649.054,00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423</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Услуге по уговору</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rPr>
            </w:pPr>
            <w:r w:rsidRPr="00205672">
              <w:rPr>
                <w:color w:val="000000" w:themeColor="text1"/>
                <w:sz w:val="22"/>
                <w:szCs w:val="22"/>
                <w:lang w:val="sr-Cyrl-RS"/>
              </w:rPr>
              <w:t>27.993.694,24</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425</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Текуће поправке и одржавање</w:t>
            </w:r>
          </w:p>
        </w:tc>
        <w:tc>
          <w:tcPr>
            <w:tcW w:w="1059" w:type="pct"/>
            <w:tcBorders>
              <w:top w:val="single" w:sz="4" w:space="0" w:color="auto"/>
              <w:left w:val="nil"/>
              <w:bottom w:val="single" w:sz="4" w:space="0" w:color="auto"/>
              <w:right w:val="single" w:sz="8" w:space="0" w:color="auto"/>
            </w:tcBorders>
            <w:shd w:val="clear" w:color="auto" w:fill="auto"/>
          </w:tcPr>
          <w:p w:rsidR="0045157E" w:rsidRPr="00205672" w:rsidRDefault="0045157E" w:rsidP="00DF1929">
            <w:pPr>
              <w:jc w:val="right"/>
              <w:rPr>
                <w:color w:val="000000" w:themeColor="text1"/>
                <w:sz w:val="22"/>
                <w:szCs w:val="22"/>
              </w:rPr>
            </w:pPr>
            <w:r w:rsidRPr="00205672">
              <w:rPr>
                <w:color w:val="000000" w:themeColor="text1"/>
                <w:sz w:val="22"/>
                <w:szCs w:val="22"/>
                <w:lang w:val="sr-Cyrl-RS"/>
              </w:rPr>
              <w:t>7.370</w:t>
            </w:r>
            <w:r w:rsidRPr="00205672">
              <w:rPr>
                <w:color w:val="000000" w:themeColor="text1"/>
                <w:sz w:val="22"/>
                <w:szCs w:val="22"/>
              </w:rPr>
              <w:t>.000,00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lastRenderedPageBreak/>
              <w:t>426</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Материјал</w:t>
            </w:r>
          </w:p>
        </w:tc>
        <w:tc>
          <w:tcPr>
            <w:tcW w:w="1059" w:type="pct"/>
            <w:tcBorders>
              <w:top w:val="single" w:sz="4" w:space="0" w:color="auto"/>
              <w:left w:val="nil"/>
              <w:bottom w:val="single" w:sz="4" w:space="0" w:color="auto"/>
              <w:right w:val="single" w:sz="8" w:space="0" w:color="auto"/>
            </w:tcBorders>
            <w:shd w:val="clear" w:color="auto" w:fill="auto"/>
          </w:tcPr>
          <w:p w:rsidR="0045157E" w:rsidRPr="00205672" w:rsidRDefault="0045157E" w:rsidP="00DF1929">
            <w:pPr>
              <w:jc w:val="right"/>
              <w:rPr>
                <w:color w:val="000000" w:themeColor="text1"/>
                <w:sz w:val="22"/>
                <w:szCs w:val="22"/>
              </w:rPr>
            </w:pPr>
            <w:r w:rsidRPr="00205672">
              <w:rPr>
                <w:color w:val="000000" w:themeColor="text1"/>
                <w:sz w:val="22"/>
                <w:szCs w:val="22"/>
                <w:lang w:val="sr-Cyrl-RS"/>
              </w:rPr>
              <w:t>6.546.000,00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462</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Дотације међународним организацијама</w:t>
            </w:r>
          </w:p>
        </w:tc>
        <w:tc>
          <w:tcPr>
            <w:tcW w:w="1059" w:type="pct"/>
            <w:tcBorders>
              <w:top w:val="single" w:sz="4" w:space="0" w:color="auto"/>
              <w:left w:val="nil"/>
              <w:bottom w:val="single" w:sz="4" w:space="0" w:color="auto"/>
              <w:right w:val="single" w:sz="8" w:space="0" w:color="auto"/>
            </w:tcBorders>
            <w:shd w:val="clear" w:color="auto" w:fill="auto"/>
          </w:tcPr>
          <w:p w:rsidR="0045157E" w:rsidRPr="00205672" w:rsidRDefault="0045157E" w:rsidP="00DF1929">
            <w:pPr>
              <w:jc w:val="right"/>
              <w:rPr>
                <w:color w:val="000000" w:themeColor="text1"/>
                <w:sz w:val="22"/>
                <w:szCs w:val="22"/>
              </w:rPr>
            </w:pPr>
            <w:r w:rsidRPr="00205672">
              <w:rPr>
                <w:color w:val="000000" w:themeColor="text1"/>
                <w:sz w:val="22"/>
                <w:szCs w:val="22"/>
                <w:lang w:val="sr-Cyrl-RS"/>
              </w:rPr>
              <w:t>65</w:t>
            </w:r>
            <w:r w:rsidRPr="00205672">
              <w:rPr>
                <w:color w:val="000000" w:themeColor="text1"/>
                <w:sz w:val="22"/>
                <w:szCs w:val="22"/>
              </w:rPr>
              <w:t>0.000,00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482</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Порези, обаветне таксе и казне и пенали</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CS"/>
              </w:rPr>
            </w:pPr>
            <w:r w:rsidRPr="00205672">
              <w:rPr>
                <w:color w:val="000000" w:themeColor="text1"/>
                <w:sz w:val="22"/>
                <w:szCs w:val="22"/>
                <w:lang w:val="sr-Cyrl-RS"/>
              </w:rPr>
              <w:t>6</w:t>
            </w:r>
            <w:r w:rsidRPr="00205672">
              <w:rPr>
                <w:color w:val="000000" w:themeColor="text1"/>
                <w:sz w:val="22"/>
                <w:szCs w:val="22"/>
              </w:rPr>
              <w:t>00.000,00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483</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Новчане казне и пенали</w:t>
            </w:r>
            <w:r w:rsidRPr="00205672">
              <w:rPr>
                <w:color w:val="000000" w:themeColor="text1"/>
                <w:sz w:val="22"/>
                <w:szCs w:val="22"/>
              </w:rPr>
              <w:t xml:space="preserve"> </w:t>
            </w:r>
            <w:r w:rsidRPr="00205672">
              <w:rPr>
                <w:color w:val="000000" w:themeColor="text1"/>
                <w:sz w:val="22"/>
                <w:szCs w:val="22"/>
                <w:lang w:val="sr-Latn-CS"/>
              </w:rPr>
              <w:t>по решењу судова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CS"/>
              </w:rPr>
            </w:pPr>
            <w:r w:rsidRPr="00205672">
              <w:rPr>
                <w:color w:val="000000" w:themeColor="text1"/>
                <w:sz w:val="22"/>
                <w:szCs w:val="22"/>
                <w:lang w:val="sr-Cyrl-RS"/>
              </w:rPr>
              <w:t>1</w:t>
            </w:r>
            <w:r w:rsidRPr="00205672">
              <w:rPr>
                <w:color w:val="000000" w:themeColor="text1"/>
                <w:sz w:val="22"/>
                <w:szCs w:val="22"/>
              </w:rPr>
              <w:t>.000,00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rPr>
            </w:pPr>
            <w:r w:rsidRPr="00205672">
              <w:rPr>
                <w:bCs/>
                <w:color w:val="000000" w:themeColor="text1"/>
                <w:sz w:val="22"/>
                <w:szCs w:val="22"/>
              </w:rPr>
              <w:t>511</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rPr>
            </w:pPr>
            <w:r w:rsidRPr="00205672">
              <w:rPr>
                <w:color w:val="000000" w:themeColor="text1"/>
                <w:sz w:val="22"/>
                <w:szCs w:val="22"/>
              </w:rPr>
              <w:t>Зграде и грађевински објекти</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rPr>
            </w:pPr>
            <w:r w:rsidRPr="00205672">
              <w:rPr>
                <w:color w:val="000000" w:themeColor="text1"/>
                <w:sz w:val="22"/>
                <w:szCs w:val="22"/>
                <w:lang w:val="sr-Cyrl-RS"/>
              </w:rPr>
              <w:t>1.000,00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512</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Машине и опрема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CS"/>
              </w:rPr>
            </w:pPr>
            <w:r w:rsidRPr="00205672">
              <w:rPr>
                <w:color w:val="000000" w:themeColor="text1"/>
                <w:sz w:val="22"/>
                <w:szCs w:val="22"/>
                <w:lang w:val="sr-Cyrl-RS"/>
              </w:rPr>
              <w:t>9.440</w:t>
            </w:r>
            <w:r w:rsidRPr="00205672">
              <w:rPr>
                <w:color w:val="000000" w:themeColor="text1"/>
                <w:sz w:val="22"/>
                <w:szCs w:val="22"/>
                <w:lang w:val="sr-Latn-RS"/>
              </w:rPr>
              <w:t>.</w:t>
            </w:r>
            <w:r w:rsidRPr="00205672">
              <w:rPr>
                <w:color w:val="000000" w:themeColor="text1"/>
                <w:sz w:val="22"/>
                <w:szCs w:val="22"/>
              </w:rPr>
              <w:t>000,00</w:t>
            </w:r>
          </w:p>
        </w:tc>
      </w:tr>
      <w:tr w:rsidR="00205672" w:rsidRPr="00205672" w:rsidTr="00DF1929">
        <w:trPr>
          <w:trHeight w:val="284"/>
        </w:trPr>
        <w:tc>
          <w:tcPr>
            <w:tcW w:w="765" w:type="pct"/>
            <w:tcBorders>
              <w:top w:val="single" w:sz="4" w:space="0" w:color="auto"/>
              <w:left w:val="single" w:sz="4" w:space="0" w:color="auto"/>
              <w:bottom w:val="single" w:sz="4" w:space="0" w:color="auto"/>
              <w:right w:val="single" w:sz="8" w:space="0" w:color="auto"/>
            </w:tcBorders>
            <w:shd w:val="clear" w:color="auto" w:fill="C6D9F1"/>
            <w:vAlign w:val="bottom"/>
          </w:tcPr>
          <w:p w:rsidR="0045157E" w:rsidRPr="00205672" w:rsidRDefault="0045157E" w:rsidP="00DF1929">
            <w:pPr>
              <w:rPr>
                <w:bCs/>
                <w:color w:val="000000" w:themeColor="text1"/>
                <w:sz w:val="22"/>
                <w:szCs w:val="22"/>
                <w:lang w:val="sr-Latn-CS"/>
              </w:rPr>
            </w:pPr>
            <w:r w:rsidRPr="00205672">
              <w:rPr>
                <w:bCs/>
                <w:color w:val="000000" w:themeColor="text1"/>
                <w:sz w:val="22"/>
                <w:szCs w:val="22"/>
                <w:lang w:val="sr-Latn-CS"/>
              </w:rPr>
              <w:t>515</w:t>
            </w:r>
          </w:p>
        </w:tc>
        <w:tc>
          <w:tcPr>
            <w:tcW w:w="3176"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rPr>
                <w:color w:val="000000" w:themeColor="text1"/>
                <w:sz w:val="22"/>
                <w:szCs w:val="22"/>
                <w:lang w:val="sr-Latn-CS"/>
              </w:rPr>
            </w:pPr>
            <w:r w:rsidRPr="00205672">
              <w:rPr>
                <w:color w:val="000000" w:themeColor="text1"/>
                <w:sz w:val="22"/>
                <w:szCs w:val="22"/>
                <w:lang w:val="sr-Latn-CS"/>
              </w:rPr>
              <w:t>Нематеријална имовина</w:t>
            </w:r>
          </w:p>
        </w:tc>
        <w:tc>
          <w:tcPr>
            <w:tcW w:w="1059" w:type="pct"/>
            <w:tcBorders>
              <w:top w:val="single" w:sz="4" w:space="0" w:color="auto"/>
              <w:left w:val="nil"/>
              <w:bottom w:val="single" w:sz="4" w:space="0" w:color="auto"/>
              <w:right w:val="single" w:sz="8" w:space="0" w:color="auto"/>
            </w:tcBorders>
            <w:shd w:val="clear" w:color="auto" w:fill="auto"/>
            <w:vAlign w:val="bottom"/>
          </w:tcPr>
          <w:p w:rsidR="0045157E" w:rsidRPr="00205672" w:rsidRDefault="0045157E" w:rsidP="00DF1929">
            <w:pPr>
              <w:jc w:val="right"/>
              <w:rPr>
                <w:color w:val="000000" w:themeColor="text1"/>
                <w:sz w:val="22"/>
                <w:szCs w:val="22"/>
                <w:lang w:val="sr-Latn-CS"/>
              </w:rPr>
            </w:pPr>
            <w:r w:rsidRPr="00205672">
              <w:rPr>
                <w:color w:val="000000" w:themeColor="text1"/>
                <w:sz w:val="22"/>
                <w:szCs w:val="22"/>
                <w:lang w:val="sr-Cyrl-RS"/>
              </w:rPr>
              <w:t>3.060</w:t>
            </w:r>
            <w:r w:rsidRPr="00205672">
              <w:rPr>
                <w:color w:val="000000" w:themeColor="text1"/>
                <w:sz w:val="22"/>
                <w:szCs w:val="22"/>
              </w:rPr>
              <w:t>.000,00</w:t>
            </w:r>
          </w:p>
        </w:tc>
      </w:tr>
    </w:tbl>
    <w:p w:rsidR="0045157E" w:rsidRPr="00205672" w:rsidRDefault="0045157E" w:rsidP="0045157E">
      <w:pPr>
        <w:rPr>
          <w:b/>
          <w:color w:val="000000" w:themeColor="text1"/>
          <w:lang w:val="sr-Cyrl-CS"/>
        </w:rPr>
      </w:pPr>
    </w:p>
    <w:p w:rsidR="00A471B9" w:rsidRPr="00205672" w:rsidRDefault="00A471B9" w:rsidP="0045157E">
      <w:pPr>
        <w:rPr>
          <w:b/>
          <w:color w:val="000000" w:themeColor="text1"/>
          <w:lang w:val="sr-Cyrl-CS"/>
        </w:rPr>
      </w:pPr>
    </w:p>
    <w:p w:rsidR="0045157E" w:rsidRPr="00205672" w:rsidRDefault="00A471B9" w:rsidP="00A471B9">
      <w:pPr>
        <w:pStyle w:val="Heading1"/>
        <w:ind w:hanging="2160"/>
        <w:rPr>
          <w:color w:val="000000" w:themeColor="text1"/>
          <w:sz w:val="22"/>
          <w:szCs w:val="22"/>
          <w:lang w:val="sr-Cyrl-RS"/>
        </w:rPr>
      </w:pPr>
      <w:r w:rsidRPr="00205672">
        <w:rPr>
          <w:color w:val="000000" w:themeColor="text1"/>
          <w:sz w:val="22"/>
          <w:szCs w:val="22"/>
        </w:rPr>
        <w:t>11</w:t>
      </w:r>
      <w:r w:rsidRPr="00205672">
        <w:rPr>
          <w:color w:val="000000" w:themeColor="text1"/>
          <w:sz w:val="22"/>
          <w:szCs w:val="22"/>
          <w:lang w:val="ru-RU"/>
        </w:rPr>
        <w:t xml:space="preserve">. </w:t>
      </w:r>
      <w:r w:rsidRPr="00205672">
        <w:rPr>
          <w:color w:val="000000" w:themeColor="text1"/>
          <w:sz w:val="22"/>
          <w:szCs w:val="22"/>
        </w:rPr>
        <w:t xml:space="preserve">ПОДАЦИ О </w:t>
      </w:r>
      <w:r w:rsidRPr="00205672">
        <w:rPr>
          <w:color w:val="000000" w:themeColor="text1"/>
          <w:sz w:val="22"/>
          <w:szCs w:val="22"/>
          <w:lang w:val="sr-Cyrl-RS"/>
        </w:rPr>
        <w:t>ЈАВНИМ НАБАВКАМА</w:t>
      </w:r>
    </w:p>
    <w:p w:rsidR="00A471B9" w:rsidRPr="00205672" w:rsidRDefault="00A471B9" w:rsidP="00A471B9">
      <w:pPr>
        <w:rPr>
          <w:color w:val="000000" w:themeColor="text1"/>
          <w:lang w:val="sr-Cyrl-RS"/>
        </w:rPr>
      </w:pPr>
    </w:p>
    <w:p w:rsidR="000E260F" w:rsidRPr="00205672" w:rsidRDefault="000E260F" w:rsidP="000E260F">
      <w:pPr>
        <w:spacing w:before="120"/>
        <w:rPr>
          <w:b/>
          <w:color w:val="000000" w:themeColor="text1"/>
          <w:sz w:val="22"/>
          <w:szCs w:val="22"/>
          <w:lang w:val="sr-Cyrl-CS"/>
        </w:rPr>
      </w:pPr>
      <w:r w:rsidRPr="00205672">
        <w:rPr>
          <w:b/>
          <w:color w:val="000000" w:themeColor="text1"/>
          <w:sz w:val="22"/>
          <w:szCs w:val="22"/>
          <w:lang w:val="sr-Cyrl-CS"/>
        </w:rPr>
        <w:t>11.1 План јавних набавки за 2020. годину</w:t>
      </w:r>
    </w:p>
    <w:p w:rsidR="000E260F" w:rsidRPr="00205672" w:rsidRDefault="000E260F" w:rsidP="000E260F">
      <w:pPr>
        <w:spacing w:before="120"/>
        <w:rPr>
          <w:b/>
          <w:color w:val="000000" w:themeColor="text1"/>
          <w:sz w:val="22"/>
          <w:szCs w:val="22"/>
          <w:lang w:val="sr-Cyrl-CS"/>
        </w:rPr>
      </w:pPr>
    </w:p>
    <w:tbl>
      <w:tblPr>
        <w:tblW w:w="5278" w:type="pct"/>
        <w:tblCellMar>
          <w:left w:w="0" w:type="dxa"/>
          <w:right w:w="0" w:type="dxa"/>
        </w:tblCellMar>
        <w:tblLook w:val="04A0" w:firstRow="1" w:lastRow="0" w:firstColumn="1" w:lastColumn="0" w:noHBand="0" w:noVBand="1"/>
      </w:tblPr>
      <w:tblGrid>
        <w:gridCol w:w="668"/>
        <w:gridCol w:w="1337"/>
        <w:gridCol w:w="5671"/>
        <w:gridCol w:w="2639"/>
      </w:tblGrid>
      <w:tr w:rsidR="00205672" w:rsidRPr="00205672" w:rsidTr="00DF1929">
        <w:trPr>
          <w:trHeight w:val="801"/>
        </w:trPr>
        <w:tc>
          <w:tcPr>
            <w:tcW w:w="324" w:type="pct"/>
            <w:tcBorders>
              <w:top w:val="single" w:sz="4" w:space="0" w:color="auto"/>
              <w:left w:val="single" w:sz="4" w:space="0" w:color="auto"/>
              <w:bottom w:val="single" w:sz="4" w:space="0" w:color="auto"/>
              <w:right w:val="single" w:sz="4" w:space="0" w:color="auto"/>
            </w:tcBorders>
            <w:shd w:val="clear" w:color="auto" w:fill="C6D9F1"/>
          </w:tcPr>
          <w:p w:rsidR="000E260F" w:rsidRPr="00205672" w:rsidRDefault="000E260F" w:rsidP="00DF1929">
            <w:pPr>
              <w:jc w:val="center"/>
              <w:rPr>
                <w:b/>
                <w:bCs/>
                <w:color w:val="000000" w:themeColor="text1"/>
                <w:sz w:val="22"/>
                <w:szCs w:val="22"/>
              </w:rPr>
            </w:pPr>
          </w:p>
          <w:p w:rsidR="000E260F" w:rsidRPr="00205672" w:rsidRDefault="000E260F" w:rsidP="00DF1929">
            <w:pPr>
              <w:jc w:val="center"/>
              <w:rPr>
                <w:b/>
                <w:bCs/>
                <w:color w:val="000000" w:themeColor="text1"/>
                <w:sz w:val="22"/>
                <w:szCs w:val="22"/>
              </w:rPr>
            </w:pPr>
            <w:r w:rsidRPr="00205672">
              <w:rPr>
                <w:b/>
                <w:bCs/>
                <w:color w:val="000000" w:themeColor="text1"/>
                <w:sz w:val="22"/>
                <w:szCs w:val="22"/>
              </w:rPr>
              <w:t>Ред.бр</w:t>
            </w:r>
          </w:p>
        </w:tc>
        <w:tc>
          <w:tcPr>
            <w:tcW w:w="648" w:type="pct"/>
            <w:tcBorders>
              <w:top w:val="single" w:sz="4" w:space="0" w:color="auto"/>
              <w:left w:val="single" w:sz="4" w:space="0" w:color="auto"/>
              <w:bottom w:val="single" w:sz="4" w:space="0" w:color="auto"/>
              <w:right w:val="single" w:sz="4" w:space="0" w:color="auto"/>
            </w:tcBorders>
            <w:shd w:val="clear" w:color="auto" w:fill="C6D9F1"/>
            <w:noWrap/>
            <w:vAlign w:val="center"/>
            <w:hideMark/>
          </w:tcPr>
          <w:p w:rsidR="000E260F" w:rsidRPr="00205672" w:rsidRDefault="000E260F" w:rsidP="00DF1929">
            <w:pPr>
              <w:jc w:val="center"/>
              <w:rPr>
                <w:b/>
                <w:bCs/>
                <w:color w:val="000000" w:themeColor="text1"/>
                <w:sz w:val="22"/>
                <w:szCs w:val="22"/>
              </w:rPr>
            </w:pPr>
            <w:r w:rsidRPr="00205672">
              <w:rPr>
                <w:b/>
                <w:bCs/>
                <w:color w:val="000000" w:themeColor="text1"/>
                <w:sz w:val="22"/>
                <w:szCs w:val="22"/>
              </w:rPr>
              <w:t>ВРСТА</w:t>
            </w:r>
          </w:p>
        </w:tc>
        <w:tc>
          <w:tcPr>
            <w:tcW w:w="2749" w:type="pct"/>
            <w:tcBorders>
              <w:top w:val="single" w:sz="4" w:space="0" w:color="auto"/>
              <w:left w:val="nil"/>
              <w:bottom w:val="single" w:sz="4" w:space="0" w:color="auto"/>
              <w:right w:val="single" w:sz="4" w:space="0" w:color="auto"/>
            </w:tcBorders>
            <w:shd w:val="clear" w:color="auto" w:fill="C6D9F1"/>
            <w:vAlign w:val="center"/>
            <w:hideMark/>
          </w:tcPr>
          <w:p w:rsidR="000E260F" w:rsidRPr="00205672" w:rsidRDefault="000E260F" w:rsidP="00DF1929">
            <w:pPr>
              <w:jc w:val="center"/>
              <w:rPr>
                <w:b/>
                <w:bCs/>
                <w:color w:val="000000" w:themeColor="text1"/>
                <w:sz w:val="22"/>
                <w:szCs w:val="22"/>
              </w:rPr>
            </w:pPr>
            <w:r w:rsidRPr="00205672">
              <w:rPr>
                <w:b/>
                <w:bCs/>
                <w:color w:val="000000" w:themeColor="text1"/>
                <w:sz w:val="22"/>
                <w:szCs w:val="22"/>
              </w:rPr>
              <w:t>Предмет набавке</w:t>
            </w:r>
          </w:p>
        </w:tc>
        <w:tc>
          <w:tcPr>
            <w:tcW w:w="1279" w:type="pct"/>
            <w:tcBorders>
              <w:top w:val="single" w:sz="4" w:space="0" w:color="auto"/>
              <w:left w:val="nil"/>
              <w:bottom w:val="single" w:sz="4" w:space="0" w:color="auto"/>
              <w:right w:val="single" w:sz="4" w:space="0" w:color="auto"/>
            </w:tcBorders>
            <w:shd w:val="clear" w:color="auto" w:fill="C6D9F1"/>
            <w:vAlign w:val="center"/>
            <w:hideMark/>
          </w:tcPr>
          <w:p w:rsidR="000E260F" w:rsidRPr="00205672" w:rsidRDefault="000E260F" w:rsidP="00DF1929">
            <w:pPr>
              <w:jc w:val="center"/>
              <w:rPr>
                <w:b/>
                <w:bCs/>
                <w:color w:val="000000" w:themeColor="text1"/>
                <w:sz w:val="22"/>
                <w:szCs w:val="22"/>
              </w:rPr>
            </w:pPr>
            <w:r w:rsidRPr="00205672">
              <w:rPr>
                <w:b/>
                <w:bCs/>
                <w:color w:val="000000" w:themeColor="text1"/>
                <w:sz w:val="22"/>
                <w:szCs w:val="22"/>
              </w:rPr>
              <w:t>Процењена вредност jавне набавке без ПДВ</w:t>
            </w:r>
          </w:p>
        </w:tc>
      </w:tr>
      <w:tr w:rsidR="00205672" w:rsidRPr="00205672" w:rsidTr="00DF1929">
        <w:trPr>
          <w:trHeight w:val="284"/>
        </w:trPr>
        <w:tc>
          <w:tcPr>
            <w:tcW w:w="324" w:type="pct"/>
            <w:tcBorders>
              <w:top w:val="nil"/>
              <w:left w:val="single" w:sz="4" w:space="0" w:color="auto"/>
              <w:bottom w:val="nil"/>
              <w:right w:val="single" w:sz="4" w:space="0" w:color="auto"/>
            </w:tcBorders>
            <w:vAlign w:val="center"/>
          </w:tcPr>
          <w:p w:rsidR="000E260F" w:rsidRPr="00205672" w:rsidRDefault="000E260F" w:rsidP="00DF1929">
            <w:pPr>
              <w:jc w:val="center"/>
              <w:rPr>
                <w:bCs/>
                <w:color w:val="000000" w:themeColor="text1"/>
                <w:sz w:val="22"/>
                <w:szCs w:val="22"/>
              </w:rPr>
            </w:pPr>
            <w:r w:rsidRPr="00205672">
              <w:rPr>
                <w:bCs/>
                <w:color w:val="000000" w:themeColor="text1"/>
                <w:sz w:val="22"/>
                <w:szCs w:val="22"/>
              </w:rPr>
              <w:t>1</w:t>
            </w:r>
          </w:p>
        </w:tc>
        <w:tc>
          <w:tcPr>
            <w:tcW w:w="648" w:type="pct"/>
            <w:tcBorders>
              <w:top w:val="nil"/>
              <w:left w:val="single" w:sz="4" w:space="0" w:color="auto"/>
              <w:bottom w:val="nil"/>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Добра</w:t>
            </w:r>
          </w:p>
        </w:tc>
        <w:tc>
          <w:tcPr>
            <w:tcW w:w="2749" w:type="pct"/>
            <w:tcBorders>
              <w:top w:val="nil"/>
              <w:left w:val="nil"/>
              <w:bottom w:val="single" w:sz="4" w:space="0" w:color="auto"/>
              <w:right w:val="single" w:sz="4" w:space="0" w:color="auto"/>
            </w:tcBorders>
            <w:shd w:val="clear" w:color="auto" w:fill="auto"/>
            <w:vAlign w:val="center"/>
          </w:tcPr>
          <w:p w:rsidR="000E260F" w:rsidRPr="00205672" w:rsidRDefault="000E260F" w:rsidP="00DF1929">
            <w:pPr>
              <w:rPr>
                <w:bCs/>
                <w:color w:val="000000" w:themeColor="text1"/>
                <w:sz w:val="22"/>
                <w:szCs w:val="22"/>
              </w:rPr>
            </w:pPr>
            <w:r w:rsidRPr="00205672">
              <w:rPr>
                <w:color w:val="000000" w:themeColor="text1"/>
                <w:sz w:val="22"/>
                <w:szCs w:val="22"/>
              </w:rPr>
              <w:t>Теренско возило</w:t>
            </w:r>
            <w:r w:rsidRPr="00205672">
              <w:rPr>
                <w:bCs/>
                <w:color w:val="000000" w:themeColor="text1"/>
                <w:sz w:val="22"/>
                <w:szCs w:val="22"/>
              </w:rPr>
              <w:t xml:space="preserve"> </w:t>
            </w:r>
          </w:p>
        </w:tc>
        <w:tc>
          <w:tcPr>
            <w:tcW w:w="1279" w:type="pct"/>
            <w:tcBorders>
              <w:top w:val="nil"/>
              <w:left w:val="nil"/>
              <w:bottom w:val="single" w:sz="4" w:space="0" w:color="auto"/>
              <w:right w:val="single" w:sz="4" w:space="0" w:color="auto"/>
            </w:tcBorders>
            <w:shd w:val="clear" w:color="auto" w:fill="auto"/>
            <w:vAlign w:val="center"/>
          </w:tcPr>
          <w:p w:rsidR="000E260F" w:rsidRPr="00205672" w:rsidRDefault="000E260F" w:rsidP="00DF1929">
            <w:pPr>
              <w:jc w:val="center"/>
              <w:rPr>
                <w:bCs/>
                <w:color w:val="000000" w:themeColor="text1"/>
                <w:sz w:val="22"/>
                <w:szCs w:val="22"/>
                <w:lang w:val="sr-Cyrl-RS"/>
              </w:rPr>
            </w:pPr>
            <w:r w:rsidRPr="00205672">
              <w:rPr>
                <w:bCs/>
                <w:color w:val="000000" w:themeColor="text1"/>
                <w:sz w:val="22"/>
                <w:szCs w:val="22"/>
                <w:lang w:val="sr-Cyrl-RS"/>
              </w:rPr>
              <w:t xml:space="preserve">                       </w:t>
            </w:r>
            <w:r w:rsidRPr="00205672">
              <w:rPr>
                <w:bCs/>
                <w:color w:val="000000" w:themeColor="text1"/>
                <w:sz w:val="22"/>
                <w:szCs w:val="22"/>
              </w:rPr>
              <w:t>2.</w:t>
            </w:r>
            <w:r w:rsidRPr="00205672">
              <w:rPr>
                <w:bCs/>
                <w:color w:val="000000" w:themeColor="text1"/>
                <w:sz w:val="22"/>
                <w:szCs w:val="22"/>
                <w:lang w:val="sr-Cyrl-RS"/>
              </w:rPr>
              <w:t>250</w:t>
            </w:r>
            <w:r w:rsidRPr="00205672">
              <w:rPr>
                <w:bCs/>
                <w:color w:val="000000" w:themeColor="text1"/>
                <w:sz w:val="22"/>
                <w:szCs w:val="22"/>
              </w:rPr>
              <w:t>.000</w:t>
            </w:r>
            <w:r w:rsidRPr="00205672">
              <w:rPr>
                <w:bCs/>
                <w:color w:val="000000" w:themeColor="text1"/>
                <w:sz w:val="22"/>
                <w:szCs w:val="22"/>
                <w:lang w:val="sr-Cyrl-RS"/>
              </w:rPr>
              <w:t>,00</w:t>
            </w:r>
          </w:p>
        </w:tc>
      </w:tr>
      <w:tr w:rsidR="00205672" w:rsidRPr="00205672" w:rsidTr="00DF1929">
        <w:trPr>
          <w:trHeight w:val="284"/>
        </w:trPr>
        <w:tc>
          <w:tcPr>
            <w:tcW w:w="324" w:type="pct"/>
            <w:tcBorders>
              <w:top w:val="single" w:sz="4" w:space="0" w:color="auto"/>
              <w:left w:val="single" w:sz="4" w:space="0" w:color="auto"/>
              <w:bottom w:val="nil"/>
              <w:right w:val="single" w:sz="4" w:space="0" w:color="auto"/>
            </w:tcBorders>
            <w:vAlign w:val="center"/>
          </w:tcPr>
          <w:p w:rsidR="000E260F" w:rsidRPr="00205672" w:rsidRDefault="000E260F" w:rsidP="00DF1929">
            <w:pPr>
              <w:jc w:val="center"/>
              <w:rPr>
                <w:bCs/>
                <w:color w:val="000000" w:themeColor="text1"/>
                <w:sz w:val="22"/>
                <w:szCs w:val="22"/>
              </w:rPr>
            </w:pPr>
            <w:r w:rsidRPr="00205672">
              <w:rPr>
                <w:bCs/>
                <w:color w:val="000000" w:themeColor="text1"/>
                <w:sz w:val="22"/>
                <w:szCs w:val="22"/>
              </w:rPr>
              <w:t>2</w:t>
            </w:r>
          </w:p>
        </w:tc>
        <w:tc>
          <w:tcPr>
            <w:tcW w:w="648" w:type="pct"/>
            <w:tcBorders>
              <w:top w:val="single" w:sz="4" w:space="0" w:color="auto"/>
              <w:left w:val="single" w:sz="4" w:space="0" w:color="auto"/>
              <w:bottom w:val="nil"/>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Добра</w:t>
            </w:r>
          </w:p>
        </w:tc>
        <w:tc>
          <w:tcPr>
            <w:tcW w:w="2749" w:type="pct"/>
            <w:tcBorders>
              <w:top w:val="nil"/>
              <w:left w:val="nil"/>
              <w:bottom w:val="single" w:sz="4" w:space="0" w:color="auto"/>
              <w:right w:val="single" w:sz="4" w:space="0" w:color="auto"/>
            </w:tcBorders>
            <w:shd w:val="clear" w:color="auto" w:fill="auto"/>
            <w:vAlign w:val="center"/>
          </w:tcPr>
          <w:p w:rsidR="000E260F" w:rsidRPr="00205672" w:rsidRDefault="000E260F" w:rsidP="00DF1929">
            <w:pPr>
              <w:rPr>
                <w:color w:val="000000" w:themeColor="text1"/>
                <w:sz w:val="22"/>
                <w:szCs w:val="22"/>
              </w:rPr>
            </w:pPr>
            <w:r w:rsidRPr="00205672">
              <w:rPr>
                <w:bCs/>
                <w:color w:val="000000" w:themeColor="text1"/>
                <w:sz w:val="22"/>
                <w:szCs w:val="22"/>
              </w:rPr>
              <w:t>Гориво за моторна возила</w:t>
            </w:r>
            <w:r w:rsidRPr="00205672">
              <w:rPr>
                <w:color w:val="000000" w:themeColor="text1"/>
                <w:sz w:val="22"/>
                <w:szCs w:val="22"/>
              </w:rPr>
              <w:t xml:space="preserve"> </w:t>
            </w:r>
          </w:p>
        </w:tc>
        <w:tc>
          <w:tcPr>
            <w:tcW w:w="127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1</w:t>
            </w:r>
            <w:r w:rsidRPr="00205672">
              <w:rPr>
                <w:color w:val="000000" w:themeColor="text1"/>
                <w:sz w:val="22"/>
                <w:szCs w:val="22"/>
              </w:rPr>
              <w:t>.</w:t>
            </w:r>
            <w:r w:rsidRPr="00205672">
              <w:rPr>
                <w:color w:val="000000" w:themeColor="text1"/>
                <w:sz w:val="22"/>
                <w:szCs w:val="22"/>
                <w:lang w:val="sr-Cyrl-RS"/>
              </w:rPr>
              <w:t>691</w:t>
            </w:r>
            <w:r w:rsidRPr="00205672">
              <w:rPr>
                <w:color w:val="000000" w:themeColor="text1"/>
                <w:sz w:val="22"/>
                <w:szCs w:val="22"/>
              </w:rPr>
              <w:t>.</w:t>
            </w:r>
            <w:r w:rsidRPr="00205672">
              <w:rPr>
                <w:color w:val="000000" w:themeColor="text1"/>
                <w:sz w:val="22"/>
                <w:szCs w:val="22"/>
                <w:lang w:val="sr-Cyrl-RS"/>
              </w:rPr>
              <w:t>666,00</w:t>
            </w:r>
          </w:p>
        </w:tc>
      </w:tr>
      <w:tr w:rsidR="00205672" w:rsidRPr="00205672" w:rsidTr="00DF1929">
        <w:trPr>
          <w:trHeight w:val="284"/>
        </w:trPr>
        <w:tc>
          <w:tcPr>
            <w:tcW w:w="324" w:type="pct"/>
            <w:tcBorders>
              <w:top w:val="single" w:sz="4" w:space="0" w:color="auto"/>
              <w:left w:val="single" w:sz="4" w:space="0" w:color="auto"/>
              <w:bottom w:val="nil"/>
              <w:right w:val="single" w:sz="4" w:space="0" w:color="auto"/>
            </w:tcBorders>
            <w:vAlign w:val="center"/>
          </w:tcPr>
          <w:p w:rsidR="000E260F" w:rsidRPr="00205672" w:rsidRDefault="000E260F" w:rsidP="00DF1929">
            <w:pPr>
              <w:jc w:val="center"/>
              <w:rPr>
                <w:bCs/>
                <w:color w:val="000000" w:themeColor="text1"/>
                <w:sz w:val="22"/>
                <w:szCs w:val="22"/>
              </w:rPr>
            </w:pPr>
            <w:r w:rsidRPr="00205672">
              <w:rPr>
                <w:bCs/>
                <w:color w:val="000000" w:themeColor="text1"/>
                <w:sz w:val="22"/>
                <w:szCs w:val="22"/>
              </w:rPr>
              <w:t>3</w:t>
            </w:r>
          </w:p>
        </w:tc>
        <w:tc>
          <w:tcPr>
            <w:tcW w:w="648" w:type="pct"/>
            <w:tcBorders>
              <w:top w:val="single" w:sz="4" w:space="0" w:color="auto"/>
              <w:left w:val="single" w:sz="4" w:space="0" w:color="auto"/>
              <w:bottom w:val="nil"/>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Добра</w:t>
            </w:r>
          </w:p>
        </w:tc>
        <w:tc>
          <w:tcPr>
            <w:tcW w:w="2749" w:type="pct"/>
            <w:tcBorders>
              <w:top w:val="nil"/>
              <w:left w:val="nil"/>
              <w:bottom w:val="single" w:sz="4" w:space="0" w:color="auto"/>
              <w:right w:val="single" w:sz="4" w:space="0" w:color="auto"/>
            </w:tcBorders>
            <w:shd w:val="clear" w:color="auto" w:fill="auto"/>
            <w:vAlign w:val="center"/>
          </w:tcPr>
          <w:p w:rsidR="000E260F" w:rsidRPr="00205672" w:rsidRDefault="000E260F" w:rsidP="00DF1929">
            <w:pPr>
              <w:rPr>
                <w:color w:val="000000" w:themeColor="text1"/>
                <w:sz w:val="22"/>
                <w:szCs w:val="22"/>
              </w:rPr>
            </w:pPr>
            <w:r w:rsidRPr="00205672">
              <w:rPr>
                <w:color w:val="000000" w:themeColor="text1"/>
                <w:sz w:val="22"/>
                <w:szCs w:val="22"/>
              </w:rPr>
              <w:t>Рачунарска опрема</w:t>
            </w:r>
          </w:p>
        </w:tc>
        <w:tc>
          <w:tcPr>
            <w:tcW w:w="127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1.103.213,00</w:t>
            </w:r>
          </w:p>
        </w:tc>
      </w:tr>
      <w:tr w:rsidR="00205672" w:rsidRPr="00205672" w:rsidTr="00DF1929">
        <w:trPr>
          <w:trHeight w:val="284"/>
        </w:trPr>
        <w:tc>
          <w:tcPr>
            <w:tcW w:w="324" w:type="pct"/>
            <w:tcBorders>
              <w:top w:val="single" w:sz="4" w:space="0" w:color="auto"/>
              <w:left w:val="single" w:sz="4" w:space="0" w:color="auto"/>
              <w:bottom w:val="single" w:sz="4" w:space="0" w:color="auto"/>
              <w:right w:val="single" w:sz="4" w:space="0" w:color="auto"/>
            </w:tcBorders>
            <w:vAlign w:val="center"/>
          </w:tcPr>
          <w:p w:rsidR="000E260F" w:rsidRPr="00205672" w:rsidRDefault="000E260F" w:rsidP="00DF1929">
            <w:pPr>
              <w:jc w:val="center"/>
              <w:rPr>
                <w:bCs/>
                <w:color w:val="000000" w:themeColor="text1"/>
                <w:sz w:val="22"/>
                <w:szCs w:val="22"/>
              </w:rPr>
            </w:pPr>
            <w:r w:rsidRPr="00205672">
              <w:rPr>
                <w:bCs/>
                <w:color w:val="000000" w:themeColor="text1"/>
                <w:sz w:val="22"/>
                <w:szCs w:val="22"/>
              </w:rPr>
              <w:t>4</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Добра</w:t>
            </w:r>
          </w:p>
        </w:tc>
        <w:tc>
          <w:tcPr>
            <w:tcW w:w="2749" w:type="pct"/>
            <w:tcBorders>
              <w:top w:val="nil"/>
              <w:left w:val="nil"/>
              <w:bottom w:val="single" w:sz="4" w:space="0" w:color="auto"/>
              <w:right w:val="single" w:sz="4" w:space="0" w:color="auto"/>
            </w:tcBorders>
            <w:shd w:val="clear" w:color="auto" w:fill="auto"/>
            <w:vAlign w:val="center"/>
          </w:tcPr>
          <w:p w:rsidR="000E260F" w:rsidRPr="00205672" w:rsidRDefault="000E260F" w:rsidP="00DF1929">
            <w:pPr>
              <w:rPr>
                <w:color w:val="000000" w:themeColor="text1"/>
                <w:sz w:val="22"/>
                <w:szCs w:val="22"/>
              </w:rPr>
            </w:pPr>
            <w:r w:rsidRPr="00205672">
              <w:rPr>
                <w:color w:val="000000" w:themeColor="text1"/>
                <w:sz w:val="22"/>
                <w:szCs w:val="22"/>
              </w:rPr>
              <w:t xml:space="preserve">Електрична енергија </w:t>
            </w:r>
          </w:p>
        </w:tc>
        <w:tc>
          <w:tcPr>
            <w:tcW w:w="1279" w:type="pct"/>
            <w:tcBorders>
              <w:top w:val="nil"/>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3.333.333,00</w:t>
            </w:r>
          </w:p>
        </w:tc>
      </w:tr>
      <w:tr w:rsidR="00205672" w:rsidRPr="00205672" w:rsidTr="00DF1929">
        <w:trPr>
          <w:trHeight w:val="284"/>
        </w:trPr>
        <w:tc>
          <w:tcPr>
            <w:tcW w:w="324" w:type="pct"/>
            <w:tcBorders>
              <w:top w:val="single" w:sz="4" w:space="0" w:color="auto"/>
              <w:left w:val="single" w:sz="4" w:space="0" w:color="auto"/>
              <w:bottom w:val="single" w:sz="4" w:space="0" w:color="auto"/>
              <w:right w:val="single" w:sz="4" w:space="0" w:color="auto"/>
            </w:tcBorders>
            <w:vAlign w:val="center"/>
          </w:tcPr>
          <w:p w:rsidR="000E260F" w:rsidRPr="00205672" w:rsidRDefault="000E260F" w:rsidP="00DF1929">
            <w:pPr>
              <w:jc w:val="center"/>
              <w:rPr>
                <w:bCs/>
                <w:color w:val="000000" w:themeColor="text1"/>
                <w:sz w:val="22"/>
                <w:szCs w:val="22"/>
              </w:rPr>
            </w:pPr>
            <w:r w:rsidRPr="00205672">
              <w:rPr>
                <w:bCs/>
                <w:color w:val="000000" w:themeColor="text1"/>
                <w:sz w:val="22"/>
                <w:szCs w:val="22"/>
              </w:rPr>
              <w:t>5</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Добра</w:t>
            </w:r>
          </w:p>
        </w:tc>
        <w:tc>
          <w:tcPr>
            <w:tcW w:w="274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 xml:space="preserve">Опрема за лабораторију </w:t>
            </w:r>
            <w:r w:rsidRPr="00205672">
              <w:rPr>
                <w:color w:val="000000" w:themeColor="text1"/>
                <w:sz w:val="22"/>
                <w:szCs w:val="22"/>
                <w:lang w:val="sr-Latn-RS"/>
              </w:rPr>
              <w:t>ICP</w:t>
            </w:r>
          </w:p>
        </w:tc>
        <w:tc>
          <w:tcPr>
            <w:tcW w:w="127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7.100.000, 00</w:t>
            </w:r>
          </w:p>
        </w:tc>
      </w:tr>
      <w:tr w:rsidR="00205672" w:rsidRPr="00205672" w:rsidTr="00DF1929">
        <w:trPr>
          <w:trHeight w:val="284"/>
        </w:trPr>
        <w:tc>
          <w:tcPr>
            <w:tcW w:w="324" w:type="pct"/>
            <w:tcBorders>
              <w:top w:val="single" w:sz="4" w:space="0" w:color="auto"/>
              <w:left w:val="single" w:sz="4" w:space="0" w:color="auto"/>
              <w:bottom w:val="single" w:sz="4" w:space="0" w:color="auto"/>
              <w:right w:val="single" w:sz="4" w:space="0" w:color="auto"/>
            </w:tcBorders>
            <w:vAlign w:val="center"/>
          </w:tcPr>
          <w:p w:rsidR="000E260F" w:rsidRPr="00205672" w:rsidRDefault="000E260F" w:rsidP="00DF1929">
            <w:pPr>
              <w:jc w:val="center"/>
              <w:rPr>
                <w:bCs/>
                <w:color w:val="000000" w:themeColor="text1"/>
                <w:sz w:val="22"/>
                <w:szCs w:val="22"/>
              </w:rPr>
            </w:pPr>
            <w:r w:rsidRPr="00205672">
              <w:rPr>
                <w:bCs/>
                <w:color w:val="000000" w:themeColor="text1"/>
                <w:sz w:val="22"/>
                <w:szCs w:val="22"/>
              </w:rPr>
              <w:t>6</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Добра</w:t>
            </w:r>
          </w:p>
        </w:tc>
        <w:tc>
          <w:tcPr>
            <w:tcW w:w="274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rPr>
                <w:color w:val="000000" w:themeColor="text1"/>
                <w:sz w:val="22"/>
                <w:szCs w:val="22"/>
                <w:lang w:val="sr-Cyrl-RS"/>
              </w:rPr>
            </w:pPr>
            <w:r w:rsidRPr="00205672">
              <w:rPr>
                <w:color w:val="000000" w:themeColor="text1"/>
                <w:sz w:val="22"/>
                <w:szCs w:val="22"/>
              </w:rPr>
              <w:t>Софтвер</w:t>
            </w:r>
            <w:r w:rsidRPr="00205672">
              <w:rPr>
                <w:color w:val="000000" w:themeColor="text1"/>
                <w:sz w:val="22"/>
                <w:szCs w:val="22"/>
                <w:lang w:val="sr-Cyrl-RS"/>
              </w:rPr>
              <w:t>и</w:t>
            </w:r>
          </w:p>
        </w:tc>
        <w:tc>
          <w:tcPr>
            <w:tcW w:w="127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2</w:t>
            </w:r>
            <w:r w:rsidRPr="00205672">
              <w:rPr>
                <w:color w:val="000000" w:themeColor="text1"/>
                <w:sz w:val="22"/>
                <w:szCs w:val="22"/>
              </w:rPr>
              <w:t>.</w:t>
            </w:r>
            <w:r w:rsidRPr="00205672">
              <w:rPr>
                <w:color w:val="000000" w:themeColor="text1"/>
                <w:sz w:val="22"/>
                <w:szCs w:val="22"/>
                <w:lang w:val="sr-Cyrl-RS"/>
              </w:rPr>
              <w:t>733</w:t>
            </w:r>
            <w:r w:rsidRPr="00205672">
              <w:rPr>
                <w:color w:val="000000" w:themeColor="text1"/>
                <w:sz w:val="22"/>
                <w:szCs w:val="22"/>
              </w:rPr>
              <w:t>.333</w:t>
            </w:r>
            <w:r w:rsidRPr="00205672">
              <w:rPr>
                <w:color w:val="000000" w:themeColor="text1"/>
                <w:sz w:val="22"/>
                <w:szCs w:val="22"/>
                <w:lang w:val="sr-Cyrl-RS"/>
              </w:rPr>
              <w:t>,00</w:t>
            </w:r>
          </w:p>
        </w:tc>
      </w:tr>
      <w:tr w:rsidR="00205672" w:rsidRPr="00205672" w:rsidTr="00DF1929">
        <w:trPr>
          <w:trHeight w:val="284"/>
        </w:trPr>
        <w:tc>
          <w:tcPr>
            <w:tcW w:w="324" w:type="pct"/>
            <w:tcBorders>
              <w:top w:val="single" w:sz="4" w:space="0" w:color="auto"/>
              <w:left w:val="single" w:sz="4" w:space="0" w:color="auto"/>
              <w:bottom w:val="nil"/>
              <w:right w:val="single" w:sz="4" w:space="0" w:color="auto"/>
            </w:tcBorders>
            <w:vAlign w:val="center"/>
          </w:tcPr>
          <w:p w:rsidR="000E260F" w:rsidRPr="00205672" w:rsidRDefault="000E260F" w:rsidP="00DF1929">
            <w:pPr>
              <w:jc w:val="center"/>
              <w:rPr>
                <w:bCs/>
                <w:color w:val="000000" w:themeColor="text1"/>
                <w:sz w:val="22"/>
                <w:szCs w:val="22"/>
              </w:rPr>
            </w:pPr>
            <w:r w:rsidRPr="00205672">
              <w:rPr>
                <w:bCs/>
                <w:color w:val="000000" w:themeColor="text1"/>
                <w:sz w:val="22"/>
                <w:szCs w:val="22"/>
              </w:rPr>
              <w:t>7</w:t>
            </w:r>
          </w:p>
        </w:tc>
        <w:tc>
          <w:tcPr>
            <w:tcW w:w="648" w:type="pct"/>
            <w:tcBorders>
              <w:top w:val="single" w:sz="4" w:space="0" w:color="auto"/>
              <w:left w:val="single" w:sz="4" w:space="0" w:color="auto"/>
              <w:bottom w:val="nil"/>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Добра</w:t>
            </w:r>
          </w:p>
        </w:tc>
        <w:tc>
          <w:tcPr>
            <w:tcW w:w="274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Набавака стручне литературе Информатор</w:t>
            </w:r>
          </w:p>
        </w:tc>
        <w:tc>
          <w:tcPr>
            <w:tcW w:w="127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105.000,00</w:t>
            </w:r>
          </w:p>
        </w:tc>
      </w:tr>
      <w:tr w:rsidR="00205672" w:rsidRPr="00205672" w:rsidTr="00DF1929">
        <w:trPr>
          <w:trHeight w:val="284"/>
        </w:trPr>
        <w:tc>
          <w:tcPr>
            <w:tcW w:w="324" w:type="pct"/>
            <w:tcBorders>
              <w:top w:val="single" w:sz="4" w:space="0" w:color="auto"/>
              <w:left w:val="single" w:sz="4" w:space="0" w:color="auto"/>
              <w:bottom w:val="nil"/>
              <w:right w:val="single" w:sz="4" w:space="0" w:color="auto"/>
            </w:tcBorders>
            <w:vAlign w:val="center"/>
          </w:tcPr>
          <w:p w:rsidR="000E260F" w:rsidRPr="00205672" w:rsidRDefault="000E260F" w:rsidP="00DF1929">
            <w:pPr>
              <w:jc w:val="center"/>
              <w:rPr>
                <w:bCs/>
                <w:color w:val="000000" w:themeColor="text1"/>
                <w:sz w:val="22"/>
                <w:szCs w:val="22"/>
                <w:lang w:val="sr-Cyrl-RS"/>
              </w:rPr>
            </w:pPr>
            <w:r w:rsidRPr="00205672">
              <w:rPr>
                <w:bCs/>
                <w:color w:val="000000" w:themeColor="text1"/>
                <w:sz w:val="22"/>
                <w:szCs w:val="22"/>
                <w:lang w:val="sr-Cyrl-RS"/>
              </w:rPr>
              <w:t>8</w:t>
            </w:r>
          </w:p>
        </w:tc>
        <w:tc>
          <w:tcPr>
            <w:tcW w:w="648" w:type="pct"/>
            <w:tcBorders>
              <w:top w:val="single" w:sz="4" w:space="0" w:color="auto"/>
              <w:left w:val="single" w:sz="4" w:space="0" w:color="auto"/>
              <w:bottom w:val="nil"/>
              <w:right w:val="single" w:sz="4" w:space="0" w:color="auto"/>
            </w:tcBorders>
            <w:shd w:val="clear" w:color="auto" w:fill="auto"/>
            <w:noWrap/>
            <w:vAlign w:val="center"/>
          </w:tcPr>
          <w:p w:rsidR="000E260F" w:rsidRPr="00205672" w:rsidRDefault="000E260F" w:rsidP="00DF1929">
            <w:pPr>
              <w:jc w:val="center"/>
              <w:rPr>
                <w:bCs/>
                <w:color w:val="000000" w:themeColor="text1"/>
                <w:sz w:val="22"/>
                <w:szCs w:val="22"/>
              </w:rPr>
            </w:pPr>
            <w:r w:rsidRPr="00205672">
              <w:rPr>
                <w:bCs/>
                <w:color w:val="000000" w:themeColor="text1"/>
                <w:sz w:val="22"/>
                <w:szCs w:val="22"/>
              </w:rPr>
              <w:t>Услуге</w:t>
            </w:r>
          </w:p>
        </w:tc>
        <w:tc>
          <w:tcPr>
            <w:tcW w:w="274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 xml:space="preserve">Услуге посредовања при куповини авио карата </w:t>
            </w:r>
          </w:p>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 xml:space="preserve">и других путних карата </w:t>
            </w:r>
          </w:p>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 xml:space="preserve">и резервације хотелског смештаја </w:t>
            </w:r>
          </w:p>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за службена путовања и рад на терену</w:t>
            </w:r>
          </w:p>
        </w:tc>
        <w:tc>
          <w:tcPr>
            <w:tcW w:w="1279" w:type="pct"/>
            <w:tcBorders>
              <w:top w:val="single" w:sz="4" w:space="0" w:color="auto"/>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7.663.000,00</w:t>
            </w:r>
          </w:p>
        </w:tc>
      </w:tr>
      <w:tr w:rsidR="00205672" w:rsidRPr="00205672" w:rsidTr="00DF1929">
        <w:trPr>
          <w:trHeight w:val="284"/>
        </w:trPr>
        <w:tc>
          <w:tcPr>
            <w:tcW w:w="324" w:type="pct"/>
            <w:tcBorders>
              <w:top w:val="single" w:sz="4" w:space="0" w:color="auto"/>
              <w:left w:val="single" w:sz="4" w:space="0" w:color="auto"/>
              <w:bottom w:val="single" w:sz="4" w:space="0" w:color="auto"/>
              <w:right w:val="single" w:sz="4" w:space="0" w:color="auto"/>
            </w:tcBorders>
            <w:vAlign w:val="center"/>
          </w:tcPr>
          <w:p w:rsidR="000E260F" w:rsidRPr="00205672" w:rsidRDefault="000E260F" w:rsidP="00DF1929">
            <w:pPr>
              <w:jc w:val="center"/>
              <w:rPr>
                <w:bCs/>
                <w:color w:val="000000" w:themeColor="text1"/>
                <w:sz w:val="22"/>
                <w:szCs w:val="22"/>
                <w:lang w:val="sr-Cyrl-RS"/>
              </w:rPr>
            </w:pPr>
            <w:r w:rsidRPr="00205672">
              <w:rPr>
                <w:bCs/>
                <w:color w:val="000000" w:themeColor="text1"/>
                <w:sz w:val="22"/>
                <w:szCs w:val="22"/>
                <w:lang w:val="sr-Cyrl-RS"/>
              </w:rPr>
              <w:t>9</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Услуге</w:t>
            </w:r>
          </w:p>
        </w:tc>
        <w:tc>
          <w:tcPr>
            <w:tcW w:w="2749" w:type="pct"/>
            <w:tcBorders>
              <w:top w:val="single" w:sz="4" w:space="0" w:color="auto"/>
              <w:left w:val="nil"/>
              <w:bottom w:val="single" w:sz="4" w:space="0" w:color="auto"/>
              <w:right w:val="single" w:sz="4" w:space="0" w:color="auto"/>
            </w:tcBorders>
            <w:shd w:val="clear" w:color="auto" w:fill="auto"/>
            <w:vAlign w:val="center"/>
          </w:tcPr>
          <w:p w:rsidR="000E260F" w:rsidRPr="00205672" w:rsidRDefault="000E260F" w:rsidP="00DF1929">
            <w:pPr>
              <w:rPr>
                <w:color w:val="000000" w:themeColor="text1"/>
                <w:sz w:val="22"/>
                <w:szCs w:val="22"/>
              </w:rPr>
            </w:pPr>
            <w:r w:rsidRPr="00205672">
              <w:rPr>
                <w:color w:val="000000" w:themeColor="text1"/>
                <w:sz w:val="22"/>
                <w:szCs w:val="22"/>
              </w:rPr>
              <w:t>Сервисирање службених возила са уградњом оригиналних резервних делова</w:t>
            </w:r>
          </w:p>
        </w:tc>
        <w:tc>
          <w:tcPr>
            <w:tcW w:w="1279" w:type="pct"/>
            <w:tcBorders>
              <w:top w:val="nil"/>
              <w:left w:val="nil"/>
              <w:bottom w:val="single" w:sz="4" w:space="0" w:color="auto"/>
              <w:right w:val="single" w:sz="4" w:space="0" w:color="auto"/>
            </w:tcBorders>
            <w:shd w:val="clear" w:color="auto" w:fill="auto"/>
            <w:noWrap/>
            <w:vAlign w:val="center"/>
            <w:hideMark/>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1</w:t>
            </w:r>
            <w:r w:rsidRPr="00205672">
              <w:rPr>
                <w:color w:val="000000" w:themeColor="text1"/>
                <w:sz w:val="22"/>
                <w:szCs w:val="22"/>
              </w:rPr>
              <w:t>.</w:t>
            </w:r>
            <w:r w:rsidRPr="00205672">
              <w:rPr>
                <w:color w:val="000000" w:themeColor="text1"/>
                <w:sz w:val="22"/>
                <w:szCs w:val="22"/>
                <w:lang w:val="sr-Cyrl-RS"/>
              </w:rPr>
              <w:t>500</w:t>
            </w:r>
            <w:r w:rsidRPr="00205672">
              <w:rPr>
                <w:color w:val="000000" w:themeColor="text1"/>
                <w:sz w:val="22"/>
                <w:szCs w:val="22"/>
              </w:rPr>
              <w:t>.000</w:t>
            </w:r>
            <w:r w:rsidRPr="00205672">
              <w:rPr>
                <w:color w:val="000000" w:themeColor="text1"/>
                <w:sz w:val="22"/>
                <w:szCs w:val="22"/>
                <w:lang w:val="sr-Cyrl-RS"/>
              </w:rPr>
              <w:t>,00</w:t>
            </w:r>
          </w:p>
        </w:tc>
      </w:tr>
      <w:tr w:rsidR="00205672" w:rsidRPr="00205672" w:rsidTr="00DF1929">
        <w:trPr>
          <w:trHeight w:val="284"/>
        </w:trPr>
        <w:tc>
          <w:tcPr>
            <w:tcW w:w="324" w:type="pct"/>
            <w:tcBorders>
              <w:top w:val="single" w:sz="4" w:space="0" w:color="auto"/>
              <w:left w:val="single" w:sz="4" w:space="0" w:color="auto"/>
              <w:bottom w:val="single" w:sz="4" w:space="0" w:color="auto"/>
              <w:right w:val="single" w:sz="4" w:space="0" w:color="auto"/>
            </w:tcBorders>
            <w:vAlign w:val="center"/>
          </w:tcPr>
          <w:p w:rsidR="000E260F" w:rsidRPr="00205672" w:rsidRDefault="000E260F" w:rsidP="00DF1929">
            <w:pPr>
              <w:jc w:val="center"/>
              <w:rPr>
                <w:bCs/>
                <w:color w:val="000000" w:themeColor="text1"/>
                <w:sz w:val="22"/>
                <w:szCs w:val="22"/>
                <w:lang w:val="sr-Cyrl-RS"/>
              </w:rPr>
            </w:pPr>
            <w:r w:rsidRPr="00205672">
              <w:rPr>
                <w:bCs/>
                <w:color w:val="000000" w:themeColor="text1"/>
                <w:sz w:val="22"/>
                <w:szCs w:val="22"/>
                <w:lang w:val="sr-Cyrl-RS"/>
              </w:rPr>
              <w:t>10</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260F" w:rsidRPr="00205672" w:rsidRDefault="000E260F" w:rsidP="00DF1929">
            <w:pPr>
              <w:jc w:val="center"/>
              <w:rPr>
                <w:bCs/>
                <w:color w:val="000000" w:themeColor="text1"/>
                <w:sz w:val="22"/>
                <w:szCs w:val="22"/>
              </w:rPr>
            </w:pPr>
            <w:r w:rsidRPr="00205672">
              <w:rPr>
                <w:bCs/>
                <w:color w:val="000000" w:themeColor="text1"/>
                <w:sz w:val="22"/>
                <w:szCs w:val="22"/>
              </w:rPr>
              <w:t>Услуге</w:t>
            </w:r>
          </w:p>
        </w:tc>
        <w:tc>
          <w:tcPr>
            <w:tcW w:w="2749" w:type="pct"/>
            <w:tcBorders>
              <w:top w:val="single" w:sz="4" w:space="0" w:color="auto"/>
              <w:left w:val="nil"/>
              <w:bottom w:val="single" w:sz="4" w:space="0" w:color="auto"/>
              <w:right w:val="single" w:sz="4" w:space="0" w:color="auto"/>
            </w:tcBorders>
            <w:shd w:val="clear" w:color="auto" w:fill="auto"/>
            <w:vAlign w:val="center"/>
          </w:tcPr>
          <w:p w:rsidR="000E260F" w:rsidRPr="00205672" w:rsidRDefault="000E260F" w:rsidP="00DF1929">
            <w:pPr>
              <w:rPr>
                <w:color w:val="000000" w:themeColor="text1"/>
                <w:sz w:val="22"/>
                <w:szCs w:val="22"/>
              </w:rPr>
            </w:pPr>
            <w:r w:rsidRPr="00205672">
              <w:rPr>
                <w:color w:val="000000" w:themeColor="text1"/>
                <w:sz w:val="22"/>
                <w:szCs w:val="22"/>
                <w:lang w:val="sr-Cyrl-RS"/>
              </w:rPr>
              <w:t>Услуге физичко-техничког обезбеђења за потребе пословне зграде Геолошког заваода Србије</w:t>
            </w:r>
          </w:p>
        </w:tc>
        <w:tc>
          <w:tcPr>
            <w:tcW w:w="1279" w:type="pct"/>
            <w:tcBorders>
              <w:top w:val="nil"/>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3.000.000,00</w:t>
            </w:r>
          </w:p>
        </w:tc>
      </w:tr>
      <w:tr w:rsidR="00205672" w:rsidRPr="00205672" w:rsidTr="00DF1929">
        <w:trPr>
          <w:trHeight w:val="284"/>
        </w:trPr>
        <w:tc>
          <w:tcPr>
            <w:tcW w:w="324" w:type="pct"/>
            <w:tcBorders>
              <w:top w:val="single" w:sz="4" w:space="0" w:color="auto"/>
              <w:left w:val="single" w:sz="4" w:space="0" w:color="auto"/>
              <w:bottom w:val="single" w:sz="4" w:space="0" w:color="auto"/>
              <w:right w:val="single" w:sz="4" w:space="0" w:color="auto"/>
            </w:tcBorders>
            <w:vAlign w:val="center"/>
          </w:tcPr>
          <w:p w:rsidR="000E260F" w:rsidRPr="00205672" w:rsidRDefault="000E260F" w:rsidP="00DF1929">
            <w:pPr>
              <w:jc w:val="center"/>
              <w:rPr>
                <w:bCs/>
                <w:color w:val="000000" w:themeColor="text1"/>
                <w:sz w:val="22"/>
                <w:szCs w:val="22"/>
                <w:lang w:val="sr-Cyrl-RS"/>
              </w:rPr>
            </w:pPr>
            <w:r w:rsidRPr="00205672">
              <w:rPr>
                <w:bCs/>
                <w:color w:val="000000" w:themeColor="text1"/>
                <w:sz w:val="22"/>
                <w:szCs w:val="22"/>
                <w:lang w:val="sr-Cyrl-RS"/>
              </w:rPr>
              <w:t>11</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Услуге</w:t>
            </w:r>
          </w:p>
        </w:tc>
        <w:tc>
          <w:tcPr>
            <w:tcW w:w="2749" w:type="pct"/>
            <w:tcBorders>
              <w:top w:val="nil"/>
              <w:left w:val="nil"/>
              <w:bottom w:val="single" w:sz="4" w:space="0" w:color="auto"/>
              <w:right w:val="single" w:sz="4" w:space="0" w:color="auto"/>
            </w:tcBorders>
            <w:shd w:val="clear" w:color="auto" w:fill="auto"/>
            <w:vAlign w:val="center"/>
          </w:tcPr>
          <w:p w:rsidR="000E260F" w:rsidRPr="00205672" w:rsidRDefault="000E260F" w:rsidP="00DF1929">
            <w:pPr>
              <w:rPr>
                <w:color w:val="000000" w:themeColor="text1"/>
                <w:sz w:val="22"/>
                <w:szCs w:val="22"/>
              </w:rPr>
            </w:pPr>
            <w:r w:rsidRPr="00205672">
              <w:rPr>
                <w:color w:val="000000" w:themeColor="text1"/>
                <w:sz w:val="22"/>
                <w:szCs w:val="22"/>
              </w:rPr>
              <w:t>Одржавање хигијене у згради Геолошког завода</w:t>
            </w:r>
          </w:p>
        </w:tc>
        <w:tc>
          <w:tcPr>
            <w:tcW w:w="1279" w:type="pct"/>
            <w:tcBorders>
              <w:top w:val="nil"/>
              <w:left w:val="nil"/>
              <w:bottom w:val="single" w:sz="4" w:space="0" w:color="auto"/>
              <w:right w:val="single" w:sz="4" w:space="0" w:color="auto"/>
            </w:tcBorders>
            <w:shd w:val="clear" w:color="auto" w:fill="auto"/>
            <w:noWrap/>
            <w:vAlign w:val="center"/>
            <w:hideMark/>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3.333.333,00</w:t>
            </w:r>
          </w:p>
        </w:tc>
      </w:tr>
      <w:tr w:rsidR="00205672" w:rsidRPr="00205672" w:rsidTr="00DF1929">
        <w:trPr>
          <w:trHeight w:val="284"/>
        </w:trPr>
        <w:tc>
          <w:tcPr>
            <w:tcW w:w="324" w:type="pct"/>
            <w:tcBorders>
              <w:top w:val="single" w:sz="4" w:space="0" w:color="auto"/>
              <w:left w:val="single" w:sz="4" w:space="0" w:color="auto"/>
              <w:bottom w:val="single" w:sz="4" w:space="0" w:color="auto"/>
              <w:right w:val="single" w:sz="4" w:space="0" w:color="auto"/>
            </w:tcBorders>
            <w:vAlign w:val="center"/>
          </w:tcPr>
          <w:p w:rsidR="000E260F" w:rsidRPr="00205672" w:rsidRDefault="000E260F" w:rsidP="00DF1929">
            <w:pPr>
              <w:jc w:val="center"/>
              <w:rPr>
                <w:bCs/>
                <w:color w:val="000000" w:themeColor="text1"/>
                <w:sz w:val="22"/>
                <w:szCs w:val="22"/>
                <w:lang w:val="sr-Cyrl-RS"/>
              </w:rPr>
            </w:pPr>
            <w:r w:rsidRPr="00205672">
              <w:rPr>
                <w:bCs/>
                <w:color w:val="000000" w:themeColor="text1"/>
                <w:sz w:val="22"/>
                <w:szCs w:val="22"/>
                <w:lang w:val="sr-Cyrl-RS"/>
              </w:rPr>
              <w:t>12</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bCs/>
                <w:color w:val="000000" w:themeColor="text1"/>
                <w:sz w:val="22"/>
                <w:szCs w:val="22"/>
              </w:rPr>
            </w:pPr>
            <w:r w:rsidRPr="00205672">
              <w:rPr>
                <w:bCs/>
                <w:color w:val="000000" w:themeColor="text1"/>
                <w:sz w:val="22"/>
                <w:szCs w:val="22"/>
              </w:rPr>
              <w:t>Услуге</w:t>
            </w:r>
          </w:p>
        </w:tc>
        <w:tc>
          <w:tcPr>
            <w:tcW w:w="2749" w:type="pct"/>
            <w:tcBorders>
              <w:top w:val="nil"/>
              <w:left w:val="nil"/>
              <w:bottom w:val="single" w:sz="4" w:space="0" w:color="auto"/>
              <w:right w:val="single" w:sz="4" w:space="0" w:color="auto"/>
            </w:tcBorders>
            <w:shd w:val="clear" w:color="auto" w:fill="auto"/>
            <w:vAlign w:val="center"/>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Осигурање</w:t>
            </w:r>
          </w:p>
        </w:tc>
        <w:tc>
          <w:tcPr>
            <w:tcW w:w="1279" w:type="pct"/>
            <w:tcBorders>
              <w:top w:val="nil"/>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950.000,00</w:t>
            </w:r>
          </w:p>
        </w:tc>
      </w:tr>
      <w:tr w:rsidR="000E260F" w:rsidRPr="00205672" w:rsidTr="00DF1929">
        <w:trPr>
          <w:trHeight w:val="284"/>
        </w:trPr>
        <w:tc>
          <w:tcPr>
            <w:tcW w:w="324"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bCs/>
                <w:color w:val="000000" w:themeColor="text1"/>
                <w:sz w:val="22"/>
                <w:szCs w:val="22"/>
                <w:lang w:val="sr-Cyrl-RS"/>
              </w:rPr>
            </w:pPr>
            <w:r w:rsidRPr="00205672">
              <w:rPr>
                <w:bCs/>
                <w:color w:val="000000" w:themeColor="text1"/>
                <w:sz w:val="22"/>
                <w:szCs w:val="22"/>
                <w:lang w:val="sr-Cyrl-RS"/>
              </w:rPr>
              <w:t>13</w:t>
            </w:r>
          </w:p>
        </w:tc>
        <w:tc>
          <w:tcPr>
            <w:tcW w:w="648" w:type="pct"/>
            <w:tcBorders>
              <w:top w:val="nil"/>
              <w:left w:val="single" w:sz="4" w:space="0" w:color="auto"/>
              <w:bottom w:val="single" w:sz="4" w:space="0" w:color="auto"/>
              <w:right w:val="single" w:sz="4" w:space="0" w:color="auto"/>
            </w:tcBorders>
            <w:shd w:val="clear" w:color="auto" w:fill="auto"/>
            <w:noWrap/>
            <w:vAlign w:val="center"/>
          </w:tcPr>
          <w:p w:rsidR="000E260F" w:rsidRPr="00205672" w:rsidRDefault="000E260F" w:rsidP="00DF1929">
            <w:pPr>
              <w:jc w:val="center"/>
              <w:rPr>
                <w:bCs/>
                <w:color w:val="000000" w:themeColor="text1"/>
                <w:sz w:val="22"/>
                <w:szCs w:val="22"/>
                <w:lang w:val="sr-Cyrl-RS"/>
              </w:rPr>
            </w:pPr>
            <w:r w:rsidRPr="00205672">
              <w:rPr>
                <w:bCs/>
                <w:color w:val="000000" w:themeColor="text1"/>
                <w:sz w:val="22"/>
                <w:szCs w:val="22"/>
                <w:lang w:val="sr-Cyrl-RS"/>
              </w:rPr>
              <w:t xml:space="preserve">Услуге </w:t>
            </w:r>
          </w:p>
        </w:tc>
        <w:tc>
          <w:tcPr>
            <w:tcW w:w="2749" w:type="pct"/>
            <w:tcBorders>
              <w:top w:val="nil"/>
              <w:left w:val="nil"/>
              <w:bottom w:val="single" w:sz="4" w:space="0" w:color="auto"/>
              <w:right w:val="single" w:sz="4" w:space="0" w:color="auto"/>
            </w:tcBorders>
            <w:shd w:val="clear" w:color="auto" w:fill="auto"/>
            <w:vAlign w:val="center"/>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Хемијска анализа геолошких узорака</w:t>
            </w:r>
          </w:p>
        </w:tc>
        <w:tc>
          <w:tcPr>
            <w:tcW w:w="1279" w:type="pct"/>
            <w:tcBorders>
              <w:top w:val="nil"/>
              <w:left w:val="nil"/>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 xml:space="preserve">                       2.250.000,00</w:t>
            </w:r>
          </w:p>
        </w:tc>
      </w:tr>
    </w:tbl>
    <w:p w:rsidR="000E260F" w:rsidRPr="00205672" w:rsidRDefault="000E260F" w:rsidP="000E260F">
      <w:pPr>
        <w:pStyle w:val="Heading1"/>
        <w:ind w:hanging="2160"/>
        <w:rPr>
          <w:color w:val="000000" w:themeColor="text1"/>
          <w:sz w:val="22"/>
          <w:szCs w:val="22"/>
        </w:rPr>
      </w:pPr>
    </w:p>
    <w:p w:rsidR="000E260F" w:rsidRPr="00205672" w:rsidRDefault="000E260F" w:rsidP="000E260F">
      <w:pPr>
        <w:rPr>
          <w:color w:val="000000" w:themeColor="text1"/>
          <w:sz w:val="22"/>
          <w:szCs w:val="22"/>
          <w:lang w:val="ru-RU"/>
        </w:rPr>
      </w:pPr>
    </w:p>
    <w:p w:rsidR="000E260F" w:rsidRPr="00205672" w:rsidRDefault="000E260F" w:rsidP="000E260F">
      <w:pPr>
        <w:jc w:val="both"/>
        <w:rPr>
          <w:color w:val="000000" w:themeColor="text1"/>
          <w:sz w:val="22"/>
          <w:szCs w:val="22"/>
          <w:lang w:val="ru-RU"/>
        </w:rPr>
      </w:pPr>
    </w:p>
    <w:p w:rsidR="000E260F" w:rsidRPr="00205672" w:rsidRDefault="000E260F" w:rsidP="000E260F">
      <w:pPr>
        <w:jc w:val="both"/>
        <w:rPr>
          <w:color w:val="000000" w:themeColor="text1"/>
          <w:sz w:val="22"/>
          <w:szCs w:val="22"/>
          <w:lang w:val="ru-RU"/>
        </w:rPr>
      </w:pPr>
      <w:r w:rsidRPr="00205672">
        <w:rPr>
          <w:color w:val="000000" w:themeColor="text1"/>
          <w:sz w:val="22"/>
          <w:szCs w:val="22"/>
          <w:lang w:val="ru-RU"/>
        </w:rPr>
        <w:t xml:space="preserve">Планиране набавке у 2020. години на које се не примењује Закон о јавним </w:t>
      </w:r>
      <w:proofErr w:type="gramStart"/>
      <w:r w:rsidRPr="00205672">
        <w:rPr>
          <w:color w:val="000000" w:themeColor="text1"/>
          <w:sz w:val="22"/>
          <w:szCs w:val="22"/>
          <w:lang w:val="ru-RU"/>
        </w:rPr>
        <w:t xml:space="preserve">набавкама  </w:t>
      </w:r>
      <w:r w:rsidRPr="00205672">
        <w:rPr>
          <w:color w:val="000000" w:themeColor="text1"/>
          <w:sz w:val="22"/>
          <w:szCs w:val="22"/>
          <w:lang w:val="sr-Cyrl-RS"/>
        </w:rPr>
        <w:t>(</w:t>
      </w:r>
      <w:proofErr w:type="gramEnd"/>
      <w:r w:rsidRPr="00205672">
        <w:rPr>
          <w:color w:val="000000" w:themeColor="text1"/>
          <w:sz w:val="22"/>
          <w:szCs w:val="22"/>
          <w:lang w:val="sr-Cyrl-RS"/>
        </w:rPr>
        <w:t>Сл. Гласник РС“ бр. 68/2015)</w:t>
      </w:r>
      <w:r w:rsidRPr="00205672">
        <w:rPr>
          <w:color w:val="000000" w:themeColor="text1"/>
          <w:sz w:val="22"/>
          <w:szCs w:val="22"/>
          <w:lang w:val="ru-RU"/>
        </w:rPr>
        <w:t xml:space="preserve"> основ изузећа чл. 39.2 ЗЈН и набавке на које се не примењује Закон о јавним </w:t>
      </w:r>
      <w:proofErr w:type="gramStart"/>
      <w:r w:rsidRPr="00205672">
        <w:rPr>
          <w:color w:val="000000" w:themeColor="text1"/>
          <w:sz w:val="22"/>
          <w:szCs w:val="22"/>
          <w:lang w:val="ru-RU"/>
        </w:rPr>
        <w:t xml:space="preserve">набавкама  </w:t>
      </w:r>
      <w:r w:rsidRPr="00205672">
        <w:rPr>
          <w:color w:val="000000" w:themeColor="text1"/>
          <w:sz w:val="22"/>
          <w:szCs w:val="22"/>
          <w:lang w:val="sr-Cyrl-RS"/>
        </w:rPr>
        <w:t>(</w:t>
      </w:r>
      <w:proofErr w:type="gramEnd"/>
      <w:r w:rsidRPr="00205672">
        <w:rPr>
          <w:color w:val="000000" w:themeColor="text1"/>
          <w:sz w:val="22"/>
          <w:szCs w:val="22"/>
          <w:lang w:val="sr-Cyrl-RS"/>
        </w:rPr>
        <w:t>Сл. Гласник РС“ бр. 91/2019)</w:t>
      </w:r>
      <w:r w:rsidRPr="00205672">
        <w:rPr>
          <w:color w:val="000000" w:themeColor="text1"/>
          <w:sz w:val="22"/>
          <w:szCs w:val="22"/>
          <w:lang w:val="ru-RU"/>
        </w:rPr>
        <w:t xml:space="preserve"> основ изузећа чл. 27. тачка 1) и чл.12. став 1. тачка 8.     </w:t>
      </w:r>
    </w:p>
    <w:p w:rsidR="000E260F" w:rsidRPr="00205672" w:rsidRDefault="000E260F" w:rsidP="000E260F">
      <w:pPr>
        <w:rPr>
          <w:color w:val="000000" w:themeColor="text1"/>
          <w:sz w:val="22"/>
          <w:szCs w:val="22"/>
          <w:lang w:val="ru-RU"/>
        </w:rPr>
      </w:pPr>
    </w:p>
    <w:tbl>
      <w:tblPr>
        <w:tblW w:w="5000" w:type="pct"/>
        <w:tblLook w:val="04A0" w:firstRow="1" w:lastRow="0" w:firstColumn="1" w:lastColumn="0" w:noHBand="0" w:noVBand="1"/>
      </w:tblPr>
      <w:tblGrid>
        <w:gridCol w:w="3246"/>
        <w:gridCol w:w="2820"/>
        <w:gridCol w:w="3706"/>
      </w:tblGrid>
      <w:tr w:rsidR="00205672" w:rsidRPr="00205672" w:rsidTr="00DF1929">
        <w:trPr>
          <w:trHeight w:val="300"/>
        </w:trPr>
        <w:tc>
          <w:tcPr>
            <w:tcW w:w="166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60F" w:rsidRPr="00205672" w:rsidRDefault="000E260F" w:rsidP="00DF1929">
            <w:pPr>
              <w:rPr>
                <w:color w:val="000000" w:themeColor="text1"/>
                <w:sz w:val="22"/>
                <w:szCs w:val="22"/>
              </w:rPr>
            </w:pPr>
            <w:r w:rsidRPr="00205672">
              <w:rPr>
                <w:color w:val="000000" w:themeColor="text1"/>
                <w:sz w:val="22"/>
                <w:szCs w:val="22"/>
              </w:rPr>
              <w:t>Врста набавке</w:t>
            </w:r>
          </w:p>
        </w:tc>
        <w:tc>
          <w:tcPr>
            <w:tcW w:w="1443" w:type="pct"/>
            <w:tcBorders>
              <w:top w:val="single" w:sz="4" w:space="0" w:color="auto"/>
              <w:left w:val="nil"/>
              <w:bottom w:val="single" w:sz="4" w:space="0" w:color="auto"/>
              <w:right w:val="single" w:sz="4" w:space="0" w:color="auto"/>
            </w:tcBorders>
            <w:shd w:val="clear" w:color="auto" w:fill="auto"/>
            <w:noWrap/>
            <w:vAlign w:val="bottom"/>
            <w:hideMark/>
          </w:tcPr>
          <w:p w:rsidR="000E260F" w:rsidRPr="00205672" w:rsidRDefault="000E260F" w:rsidP="00DF1929">
            <w:pPr>
              <w:rPr>
                <w:color w:val="000000" w:themeColor="text1"/>
                <w:sz w:val="22"/>
                <w:szCs w:val="22"/>
              </w:rPr>
            </w:pPr>
            <w:r w:rsidRPr="00205672">
              <w:rPr>
                <w:color w:val="000000" w:themeColor="text1"/>
                <w:sz w:val="22"/>
                <w:szCs w:val="22"/>
              </w:rPr>
              <w:t>Број планираних набавки</w:t>
            </w:r>
          </w:p>
        </w:tc>
        <w:tc>
          <w:tcPr>
            <w:tcW w:w="1896" w:type="pct"/>
            <w:tcBorders>
              <w:top w:val="single" w:sz="4" w:space="0" w:color="auto"/>
              <w:left w:val="nil"/>
              <w:bottom w:val="single" w:sz="4" w:space="0" w:color="auto"/>
              <w:right w:val="single" w:sz="4" w:space="0" w:color="auto"/>
            </w:tcBorders>
            <w:shd w:val="clear" w:color="auto" w:fill="auto"/>
            <w:noWrap/>
            <w:vAlign w:val="bottom"/>
            <w:hideMark/>
          </w:tcPr>
          <w:p w:rsidR="000E260F" w:rsidRPr="00205672" w:rsidRDefault="000E260F" w:rsidP="00DF1929">
            <w:pPr>
              <w:jc w:val="right"/>
              <w:rPr>
                <w:color w:val="000000" w:themeColor="text1"/>
                <w:sz w:val="22"/>
                <w:szCs w:val="22"/>
              </w:rPr>
            </w:pPr>
            <w:r w:rsidRPr="00205672">
              <w:rPr>
                <w:color w:val="000000" w:themeColor="text1"/>
                <w:sz w:val="22"/>
                <w:szCs w:val="22"/>
              </w:rPr>
              <w:t>Процењена вредност без ПДВ-а</w:t>
            </w:r>
          </w:p>
        </w:tc>
      </w:tr>
      <w:tr w:rsidR="00205672" w:rsidRPr="00205672" w:rsidTr="00DF1929">
        <w:trPr>
          <w:trHeight w:val="300"/>
        </w:trPr>
        <w:tc>
          <w:tcPr>
            <w:tcW w:w="1661"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rPr>
                <w:color w:val="000000" w:themeColor="text1"/>
                <w:sz w:val="22"/>
                <w:szCs w:val="22"/>
              </w:rPr>
            </w:pPr>
            <w:r w:rsidRPr="00205672">
              <w:rPr>
                <w:color w:val="000000" w:themeColor="text1"/>
                <w:sz w:val="22"/>
                <w:szCs w:val="22"/>
                <w:lang w:val="ru-RU"/>
              </w:rPr>
              <w:t>Добра</w:t>
            </w:r>
          </w:p>
        </w:tc>
        <w:tc>
          <w:tcPr>
            <w:tcW w:w="1443"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14</w:t>
            </w:r>
          </w:p>
        </w:tc>
        <w:tc>
          <w:tcPr>
            <w:tcW w:w="1896"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rPr>
            </w:pPr>
            <w:r w:rsidRPr="00205672">
              <w:rPr>
                <w:color w:val="000000" w:themeColor="text1"/>
                <w:sz w:val="22"/>
                <w:szCs w:val="22"/>
              </w:rPr>
              <w:t>4.002.503,00</w:t>
            </w:r>
          </w:p>
        </w:tc>
      </w:tr>
      <w:tr w:rsidR="00205672" w:rsidRPr="00205672" w:rsidTr="00DF1929">
        <w:trPr>
          <w:trHeight w:val="300"/>
        </w:trPr>
        <w:tc>
          <w:tcPr>
            <w:tcW w:w="1661"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rPr>
                <w:color w:val="000000" w:themeColor="text1"/>
                <w:sz w:val="22"/>
                <w:szCs w:val="22"/>
              </w:rPr>
            </w:pPr>
            <w:r w:rsidRPr="00205672">
              <w:rPr>
                <w:color w:val="000000" w:themeColor="text1"/>
                <w:sz w:val="22"/>
                <w:szCs w:val="22"/>
                <w:lang w:val="ru-RU"/>
              </w:rPr>
              <w:t>Услуге</w:t>
            </w:r>
          </w:p>
        </w:tc>
        <w:tc>
          <w:tcPr>
            <w:tcW w:w="1443"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25</w:t>
            </w:r>
          </w:p>
        </w:tc>
        <w:tc>
          <w:tcPr>
            <w:tcW w:w="1896"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rPr>
            </w:pPr>
            <w:r w:rsidRPr="00205672">
              <w:rPr>
                <w:color w:val="000000" w:themeColor="text1"/>
                <w:sz w:val="22"/>
                <w:szCs w:val="22"/>
              </w:rPr>
              <w:t>5.910.152,66</w:t>
            </w:r>
          </w:p>
        </w:tc>
      </w:tr>
      <w:tr w:rsidR="000E260F" w:rsidRPr="00205672" w:rsidTr="00DF1929">
        <w:trPr>
          <w:trHeight w:val="300"/>
        </w:trPr>
        <w:tc>
          <w:tcPr>
            <w:tcW w:w="1661"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rPr>
                <w:color w:val="000000" w:themeColor="text1"/>
                <w:sz w:val="22"/>
                <w:szCs w:val="22"/>
              </w:rPr>
            </w:pPr>
            <w:r w:rsidRPr="00205672">
              <w:rPr>
                <w:color w:val="000000" w:themeColor="text1"/>
                <w:sz w:val="22"/>
                <w:szCs w:val="22"/>
              </w:rPr>
              <w:t>Укупно</w:t>
            </w:r>
          </w:p>
        </w:tc>
        <w:tc>
          <w:tcPr>
            <w:tcW w:w="1443"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39</w:t>
            </w:r>
          </w:p>
        </w:tc>
        <w:tc>
          <w:tcPr>
            <w:tcW w:w="1896"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rPr>
            </w:pPr>
            <w:r w:rsidRPr="00205672">
              <w:rPr>
                <w:color w:val="000000" w:themeColor="text1"/>
                <w:sz w:val="22"/>
                <w:szCs w:val="22"/>
              </w:rPr>
              <w:t>9.912.655,66</w:t>
            </w:r>
          </w:p>
        </w:tc>
      </w:tr>
    </w:tbl>
    <w:p w:rsidR="000E260F" w:rsidRPr="00205672" w:rsidRDefault="000E260F" w:rsidP="000E260F">
      <w:pPr>
        <w:spacing w:before="120"/>
        <w:rPr>
          <w:b/>
          <w:color w:val="000000" w:themeColor="text1"/>
          <w:sz w:val="22"/>
          <w:szCs w:val="22"/>
          <w:lang w:val="ru-RU"/>
        </w:rPr>
      </w:pPr>
    </w:p>
    <w:p w:rsidR="000E260F" w:rsidRPr="00205672" w:rsidRDefault="000E260F" w:rsidP="000E260F">
      <w:pPr>
        <w:spacing w:before="120"/>
        <w:rPr>
          <w:b/>
          <w:color w:val="000000" w:themeColor="text1"/>
          <w:sz w:val="22"/>
          <w:szCs w:val="22"/>
          <w:lang w:val="ru-RU"/>
        </w:rPr>
      </w:pPr>
      <w:r w:rsidRPr="00205672">
        <w:rPr>
          <w:b/>
          <w:color w:val="000000" w:themeColor="text1"/>
          <w:sz w:val="22"/>
          <w:szCs w:val="22"/>
          <w:lang w:val="ru-RU"/>
        </w:rPr>
        <w:t>11.2 Реализација јавних набавки у 2020. години</w:t>
      </w:r>
    </w:p>
    <w:p w:rsidR="000E260F" w:rsidRPr="00205672" w:rsidRDefault="000E260F" w:rsidP="000E260F">
      <w:pPr>
        <w:spacing w:before="120"/>
        <w:jc w:val="both"/>
        <w:rPr>
          <w:color w:val="000000" w:themeColor="text1"/>
          <w:sz w:val="22"/>
          <w:szCs w:val="22"/>
          <w:lang w:val="ru-RU"/>
        </w:rPr>
      </w:pPr>
      <w:r w:rsidRPr="00205672">
        <w:rPr>
          <w:color w:val="000000" w:themeColor="text1"/>
          <w:sz w:val="22"/>
          <w:szCs w:val="22"/>
          <w:lang w:val="ru-RU"/>
        </w:rPr>
        <w:t>Планирани поступци јавних набавки у 2020. години су окончани - закључени уговори.</w:t>
      </w:r>
    </w:p>
    <w:p w:rsidR="000E260F" w:rsidRPr="00205672" w:rsidRDefault="000E260F" w:rsidP="000E260F">
      <w:pPr>
        <w:spacing w:before="120"/>
        <w:jc w:val="both"/>
        <w:rPr>
          <w:color w:val="000000" w:themeColor="text1"/>
          <w:sz w:val="22"/>
          <w:szCs w:val="22"/>
          <w:lang w:val="ru-RU"/>
        </w:rPr>
      </w:pPr>
      <w:r w:rsidRPr="00205672">
        <w:rPr>
          <w:color w:val="000000" w:themeColor="text1"/>
          <w:sz w:val="22"/>
          <w:szCs w:val="22"/>
          <w:lang w:val="ru-RU"/>
        </w:rPr>
        <w:t>Планиране набавке добара у 2020. години на које се не примењује Закон о јавним набавкама су реализоване-закључени уговори.</w:t>
      </w:r>
    </w:p>
    <w:p w:rsidR="000E260F" w:rsidRPr="00205672" w:rsidRDefault="000E260F" w:rsidP="000E260F">
      <w:pPr>
        <w:spacing w:before="120"/>
        <w:jc w:val="both"/>
        <w:rPr>
          <w:color w:val="000000" w:themeColor="text1"/>
          <w:sz w:val="22"/>
          <w:szCs w:val="22"/>
          <w:lang w:val="ru-RU"/>
        </w:rPr>
      </w:pPr>
      <w:r w:rsidRPr="00205672">
        <w:rPr>
          <w:color w:val="000000" w:themeColor="text1"/>
          <w:sz w:val="22"/>
          <w:szCs w:val="22"/>
          <w:lang w:val="ru-RU"/>
        </w:rPr>
        <w:t xml:space="preserve">Од планираних набавки услуга у 2020. години на које се не примењује Закон о јавним набавкама за 24 набавке поступци су </w:t>
      </w:r>
      <w:proofErr w:type="gramStart"/>
      <w:r w:rsidRPr="00205672">
        <w:rPr>
          <w:color w:val="000000" w:themeColor="text1"/>
          <w:sz w:val="22"/>
          <w:szCs w:val="22"/>
          <w:lang w:val="ru-RU"/>
        </w:rPr>
        <w:t>окончани  -</w:t>
      </w:r>
      <w:proofErr w:type="gramEnd"/>
      <w:r w:rsidRPr="00205672">
        <w:rPr>
          <w:color w:val="000000" w:themeColor="text1"/>
          <w:sz w:val="22"/>
          <w:szCs w:val="22"/>
          <w:lang w:val="ru-RU"/>
        </w:rPr>
        <w:t xml:space="preserve"> закључени уговори или идате наруџбенице , један поступак није покренут, јер се од предметне набавке одустало.</w:t>
      </w:r>
    </w:p>
    <w:p w:rsidR="000E260F" w:rsidRPr="00205672" w:rsidRDefault="000E260F" w:rsidP="000E260F">
      <w:pPr>
        <w:spacing w:before="120"/>
        <w:jc w:val="both"/>
        <w:rPr>
          <w:b/>
          <w:color w:val="000000" w:themeColor="text1"/>
          <w:sz w:val="22"/>
          <w:szCs w:val="22"/>
          <w:lang w:val="sr-Cyrl-CS"/>
        </w:rPr>
      </w:pPr>
    </w:p>
    <w:p w:rsidR="000E260F" w:rsidRPr="00205672" w:rsidRDefault="000E260F" w:rsidP="000E260F">
      <w:pPr>
        <w:spacing w:before="120"/>
        <w:jc w:val="both"/>
        <w:rPr>
          <w:b/>
          <w:color w:val="000000" w:themeColor="text1"/>
          <w:sz w:val="22"/>
          <w:szCs w:val="22"/>
          <w:lang w:val="sr-Cyrl-CS"/>
        </w:rPr>
      </w:pPr>
    </w:p>
    <w:p w:rsidR="000E260F" w:rsidRPr="00205672" w:rsidRDefault="000E260F" w:rsidP="000E260F">
      <w:pPr>
        <w:spacing w:before="120"/>
        <w:jc w:val="both"/>
        <w:rPr>
          <w:color w:val="000000" w:themeColor="text1"/>
          <w:sz w:val="22"/>
          <w:szCs w:val="22"/>
          <w:lang w:val="ru-RU"/>
        </w:rPr>
      </w:pPr>
      <w:r w:rsidRPr="00205672">
        <w:rPr>
          <w:b/>
          <w:color w:val="000000" w:themeColor="text1"/>
          <w:sz w:val="22"/>
          <w:szCs w:val="22"/>
          <w:lang w:val="sr-Cyrl-CS"/>
        </w:rPr>
        <w:t>11.3 План јавних набавки за 2021. годину</w:t>
      </w:r>
    </w:p>
    <w:p w:rsidR="000E260F" w:rsidRPr="00205672" w:rsidRDefault="000E260F" w:rsidP="000E260F">
      <w:pPr>
        <w:rPr>
          <w:color w:val="000000" w:themeColor="text1"/>
          <w:sz w:val="22"/>
          <w:szCs w:val="22"/>
          <w:lang w:val="sr-Cyrl-CS"/>
        </w:rPr>
      </w:pPr>
    </w:p>
    <w:tbl>
      <w:tblPr>
        <w:tblW w:w="5202" w:type="pct"/>
        <w:tblLook w:val="04A0" w:firstRow="1" w:lastRow="0" w:firstColumn="1" w:lastColumn="0" w:noHBand="0" w:noVBand="1"/>
      </w:tblPr>
      <w:tblGrid>
        <w:gridCol w:w="1057"/>
        <w:gridCol w:w="1057"/>
        <w:gridCol w:w="9"/>
        <w:gridCol w:w="5201"/>
        <w:gridCol w:w="10"/>
        <w:gridCol w:w="2833"/>
      </w:tblGrid>
      <w:tr w:rsidR="00205672" w:rsidRPr="00205672" w:rsidTr="00DF1929">
        <w:trPr>
          <w:cantSplit/>
          <w:trHeight w:val="484"/>
        </w:trPr>
        <w:tc>
          <w:tcPr>
            <w:tcW w:w="520" w:type="pct"/>
            <w:tcBorders>
              <w:top w:val="single" w:sz="4" w:space="0" w:color="auto"/>
              <w:left w:val="single" w:sz="4" w:space="0" w:color="auto"/>
              <w:bottom w:val="single" w:sz="4" w:space="0" w:color="auto"/>
              <w:right w:val="single" w:sz="4" w:space="0" w:color="auto"/>
            </w:tcBorders>
            <w:shd w:val="clear" w:color="auto" w:fill="C6D9F1"/>
            <w:vAlign w:val="center"/>
          </w:tcPr>
          <w:p w:rsidR="000E260F" w:rsidRPr="00205672" w:rsidRDefault="000E260F" w:rsidP="00DF1929">
            <w:pPr>
              <w:rPr>
                <w:color w:val="000000" w:themeColor="text1"/>
                <w:sz w:val="22"/>
                <w:szCs w:val="22"/>
              </w:rPr>
            </w:pPr>
            <w:r w:rsidRPr="00205672">
              <w:rPr>
                <w:color w:val="000000" w:themeColor="text1"/>
                <w:sz w:val="22"/>
                <w:szCs w:val="22"/>
              </w:rPr>
              <w:t>Ред. Бр.</w:t>
            </w:r>
          </w:p>
        </w:tc>
        <w:tc>
          <w:tcPr>
            <w:tcW w:w="520" w:type="pct"/>
            <w:tcBorders>
              <w:top w:val="single" w:sz="4" w:space="0" w:color="auto"/>
              <w:left w:val="single" w:sz="4" w:space="0" w:color="auto"/>
              <w:bottom w:val="single" w:sz="4" w:space="0" w:color="auto"/>
              <w:right w:val="single" w:sz="4" w:space="0" w:color="auto"/>
            </w:tcBorders>
            <w:shd w:val="clear" w:color="auto" w:fill="C6D9F1"/>
            <w:vAlign w:val="center"/>
            <w:hideMark/>
          </w:tcPr>
          <w:p w:rsidR="000E260F" w:rsidRPr="00205672" w:rsidRDefault="000E260F" w:rsidP="00DF1929">
            <w:pPr>
              <w:rPr>
                <w:color w:val="000000" w:themeColor="text1"/>
                <w:sz w:val="22"/>
                <w:szCs w:val="22"/>
              </w:rPr>
            </w:pPr>
            <w:r w:rsidRPr="00205672">
              <w:rPr>
                <w:color w:val="000000" w:themeColor="text1"/>
                <w:sz w:val="22"/>
                <w:szCs w:val="22"/>
              </w:rPr>
              <w:t>Врста набавке</w:t>
            </w:r>
          </w:p>
        </w:tc>
        <w:tc>
          <w:tcPr>
            <w:tcW w:w="2562" w:type="pct"/>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rsidR="000E260F" w:rsidRPr="00205672" w:rsidRDefault="000E260F" w:rsidP="00DF1929">
            <w:pPr>
              <w:rPr>
                <w:color w:val="000000" w:themeColor="text1"/>
                <w:sz w:val="22"/>
                <w:szCs w:val="22"/>
              </w:rPr>
            </w:pPr>
            <w:r w:rsidRPr="00205672">
              <w:rPr>
                <w:color w:val="000000" w:themeColor="text1"/>
                <w:sz w:val="22"/>
                <w:szCs w:val="22"/>
              </w:rPr>
              <w:t xml:space="preserve">Предмет </w:t>
            </w:r>
            <w:r w:rsidRPr="00205672">
              <w:rPr>
                <w:color w:val="000000" w:themeColor="text1"/>
                <w:sz w:val="22"/>
                <w:szCs w:val="22"/>
                <w:lang w:val="sr-Cyrl-RS"/>
              </w:rPr>
              <w:t>ј</w:t>
            </w:r>
            <w:r w:rsidRPr="00205672">
              <w:rPr>
                <w:color w:val="000000" w:themeColor="text1"/>
                <w:sz w:val="22"/>
                <w:szCs w:val="22"/>
              </w:rPr>
              <w:t>авне набавке</w:t>
            </w:r>
          </w:p>
        </w:tc>
        <w:tc>
          <w:tcPr>
            <w:tcW w:w="1398" w:type="pct"/>
            <w:gridSpan w:val="2"/>
            <w:tcBorders>
              <w:top w:val="single" w:sz="4" w:space="0" w:color="auto"/>
              <w:left w:val="nil"/>
              <w:bottom w:val="single" w:sz="4" w:space="0" w:color="auto"/>
              <w:right w:val="single" w:sz="4" w:space="0" w:color="auto"/>
            </w:tcBorders>
            <w:shd w:val="clear" w:color="auto" w:fill="C6D9F1"/>
            <w:hideMark/>
          </w:tcPr>
          <w:p w:rsidR="000E260F" w:rsidRPr="00205672" w:rsidRDefault="000E260F" w:rsidP="00DF1929">
            <w:pPr>
              <w:jc w:val="center"/>
              <w:rPr>
                <w:color w:val="000000" w:themeColor="text1"/>
                <w:sz w:val="22"/>
                <w:szCs w:val="22"/>
              </w:rPr>
            </w:pPr>
            <w:r w:rsidRPr="00205672">
              <w:rPr>
                <w:color w:val="000000" w:themeColor="text1"/>
                <w:sz w:val="22"/>
                <w:szCs w:val="22"/>
              </w:rPr>
              <w:t xml:space="preserve">Процењена вредност </w:t>
            </w:r>
          </w:p>
          <w:p w:rsidR="000E260F" w:rsidRPr="00205672" w:rsidRDefault="000E260F" w:rsidP="00DF1929">
            <w:pPr>
              <w:jc w:val="center"/>
              <w:rPr>
                <w:color w:val="000000" w:themeColor="text1"/>
                <w:sz w:val="22"/>
                <w:szCs w:val="22"/>
              </w:rPr>
            </w:pPr>
            <w:r w:rsidRPr="00205672">
              <w:rPr>
                <w:color w:val="000000" w:themeColor="text1"/>
                <w:sz w:val="22"/>
                <w:szCs w:val="22"/>
              </w:rPr>
              <w:t>без ПДВ-а</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rPr>
            </w:pPr>
            <w:r w:rsidRPr="00205672">
              <w:rPr>
                <w:color w:val="000000" w:themeColor="text1"/>
                <w:sz w:val="22"/>
                <w:szCs w:val="22"/>
              </w:rPr>
              <w:t>1</w:t>
            </w:r>
          </w:p>
          <w:p w:rsidR="000E260F" w:rsidRPr="00205672" w:rsidRDefault="000E260F" w:rsidP="00DF1929">
            <w:pPr>
              <w:rPr>
                <w:color w:val="000000" w:themeColor="text1"/>
                <w:sz w:val="22"/>
                <w:szCs w:val="22"/>
              </w:rPr>
            </w:pP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color w:val="000000" w:themeColor="text1"/>
                <w:sz w:val="22"/>
                <w:szCs w:val="22"/>
              </w:rPr>
            </w:pPr>
            <w:r w:rsidRPr="00205672">
              <w:rPr>
                <w:color w:val="000000" w:themeColor="text1"/>
                <w:sz w:val="22"/>
                <w:szCs w:val="22"/>
              </w:rPr>
              <w:t>Услуге</w:t>
            </w:r>
          </w:p>
        </w:tc>
        <w:tc>
          <w:tcPr>
            <w:tcW w:w="2562"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Услуге посредовања при куповини авио карата и других путних карата и резервације хотелског смештаја за службена путовања и рад на терену</w:t>
            </w:r>
          </w:p>
        </w:tc>
        <w:tc>
          <w:tcPr>
            <w:tcW w:w="1398"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6.537.500,00</w:t>
            </w:r>
          </w:p>
        </w:tc>
      </w:tr>
      <w:tr w:rsidR="00205672" w:rsidRPr="00205672" w:rsidTr="00DF1929">
        <w:trPr>
          <w:trHeight w:val="300"/>
        </w:trPr>
        <w:tc>
          <w:tcPr>
            <w:tcW w:w="520" w:type="pct"/>
            <w:tcBorders>
              <w:top w:val="single" w:sz="4" w:space="0" w:color="auto"/>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2</w:t>
            </w:r>
          </w:p>
        </w:tc>
        <w:tc>
          <w:tcPr>
            <w:tcW w:w="52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rPr>
            </w:pPr>
            <w:r w:rsidRPr="00205672">
              <w:rPr>
                <w:color w:val="000000" w:themeColor="text1"/>
                <w:sz w:val="22"/>
                <w:szCs w:val="22"/>
              </w:rPr>
              <w:t>Добра</w:t>
            </w:r>
          </w:p>
        </w:tc>
        <w:tc>
          <w:tcPr>
            <w:tcW w:w="2562" w:type="pct"/>
            <w:gridSpan w:val="2"/>
            <w:tcBorders>
              <w:top w:val="single" w:sz="4" w:space="0" w:color="auto"/>
              <w:left w:val="nil"/>
              <w:bottom w:val="single" w:sz="4" w:space="0" w:color="auto"/>
              <w:right w:val="single" w:sz="4" w:space="0" w:color="auto"/>
            </w:tcBorders>
            <w:shd w:val="clear" w:color="000000" w:fill="FFFFFF"/>
          </w:tcPr>
          <w:p w:rsidR="000E260F" w:rsidRPr="00205672" w:rsidRDefault="000E260F" w:rsidP="00DF1929">
            <w:pPr>
              <w:rPr>
                <w:color w:val="000000" w:themeColor="text1"/>
                <w:sz w:val="22"/>
                <w:szCs w:val="22"/>
              </w:rPr>
            </w:pPr>
            <w:r w:rsidRPr="00205672">
              <w:rPr>
                <w:color w:val="000000" w:themeColor="text1"/>
                <w:sz w:val="22"/>
                <w:szCs w:val="22"/>
              </w:rPr>
              <w:t>Гориво</w:t>
            </w:r>
            <w:r w:rsidRPr="00205672">
              <w:rPr>
                <w:color w:val="000000" w:themeColor="text1"/>
                <w:sz w:val="22"/>
                <w:szCs w:val="22"/>
                <w:lang w:val="sr-Cyrl-RS"/>
              </w:rPr>
              <w:t xml:space="preserve"> за моторна возила</w:t>
            </w:r>
          </w:p>
        </w:tc>
        <w:tc>
          <w:tcPr>
            <w:tcW w:w="1398" w:type="pct"/>
            <w:gridSpan w:val="2"/>
            <w:tcBorders>
              <w:top w:val="single" w:sz="4" w:space="0" w:color="auto"/>
              <w:left w:val="nil"/>
              <w:bottom w:val="single" w:sz="4" w:space="0" w:color="auto"/>
              <w:right w:val="single" w:sz="4" w:space="0" w:color="auto"/>
            </w:tcBorders>
            <w:shd w:val="clear" w:color="000000" w:fill="FFFFFF"/>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2.166.667,00</w:t>
            </w:r>
          </w:p>
        </w:tc>
      </w:tr>
      <w:tr w:rsidR="00205672" w:rsidRPr="00205672" w:rsidTr="00DF1929">
        <w:trPr>
          <w:trHeight w:val="300"/>
        </w:trPr>
        <w:tc>
          <w:tcPr>
            <w:tcW w:w="520" w:type="pct"/>
            <w:tcBorders>
              <w:top w:val="single" w:sz="4" w:space="0" w:color="auto"/>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3</w:t>
            </w:r>
          </w:p>
        </w:tc>
        <w:tc>
          <w:tcPr>
            <w:tcW w:w="520" w:type="pct"/>
            <w:tcBorders>
              <w:top w:val="nil"/>
              <w:left w:val="single" w:sz="4" w:space="0" w:color="auto"/>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rPr>
            </w:pPr>
            <w:r w:rsidRPr="00205672">
              <w:rPr>
                <w:color w:val="000000" w:themeColor="text1"/>
                <w:sz w:val="22"/>
                <w:szCs w:val="22"/>
              </w:rPr>
              <w:t>Услуге</w:t>
            </w:r>
          </w:p>
        </w:tc>
        <w:tc>
          <w:tcPr>
            <w:tcW w:w="2562" w:type="pct"/>
            <w:gridSpan w:val="2"/>
            <w:tcBorders>
              <w:top w:val="nil"/>
              <w:left w:val="nil"/>
              <w:bottom w:val="single" w:sz="4" w:space="0" w:color="auto"/>
              <w:right w:val="single" w:sz="4" w:space="0" w:color="auto"/>
            </w:tcBorders>
            <w:shd w:val="clear" w:color="000000" w:fill="FFFFFF"/>
          </w:tcPr>
          <w:p w:rsidR="000E260F" w:rsidRPr="00205672" w:rsidRDefault="000E260F" w:rsidP="00DF1929">
            <w:pPr>
              <w:rPr>
                <w:color w:val="000000" w:themeColor="text1"/>
                <w:sz w:val="22"/>
                <w:szCs w:val="22"/>
              </w:rPr>
            </w:pPr>
            <w:r w:rsidRPr="00205672">
              <w:rPr>
                <w:color w:val="000000" w:themeColor="text1"/>
                <w:sz w:val="22"/>
                <w:szCs w:val="22"/>
                <w:lang w:val="sr-Cyrl-RS"/>
              </w:rPr>
              <w:t>Сервисирање службених возила са уградњом оригиналних резервних делова</w:t>
            </w:r>
          </w:p>
        </w:tc>
        <w:tc>
          <w:tcPr>
            <w:tcW w:w="1398" w:type="pct"/>
            <w:gridSpan w:val="2"/>
            <w:tcBorders>
              <w:top w:val="nil"/>
              <w:left w:val="nil"/>
              <w:bottom w:val="single" w:sz="4" w:space="0" w:color="auto"/>
              <w:right w:val="single" w:sz="4" w:space="0" w:color="auto"/>
            </w:tcBorders>
            <w:shd w:val="clear" w:color="000000" w:fill="FFFFFF"/>
          </w:tcPr>
          <w:p w:rsidR="000E260F" w:rsidRPr="00205672" w:rsidRDefault="000E260F" w:rsidP="00DF1929">
            <w:pPr>
              <w:jc w:val="right"/>
              <w:rPr>
                <w:color w:val="000000" w:themeColor="text1"/>
                <w:sz w:val="22"/>
                <w:szCs w:val="22"/>
                <w:lang w:val="sr-Latn-RS"/>
              </w:rPr>
            </w:pPr>
            <w:r w:rsidRPr="00205672">
              <w:rPr>
                <w:color w:val="000000" w:themeColor="text1"/>
                <w:sz w:val="22"/>
                <w:szCs w:val="22"/>
                <w:lang w:val="sr-Latn-RS"/>
              </w:rPr>
              <w:t>1.666.666,67</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rPr>
            </w:pPr>
            <w:r w:rsidRPr="00205672">
              <w:rPr>
                <w:color w:val="000000" w:themeColor="text1"/>
                <w:sz w:val="22"/>
                <w:szCs w:val="22"/>
              </w:rPr>
              <w:t>4</w:t>
            </w: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color w:val="000000" w:themeColor="text1"/>
                <w:sz w:val="22"/>
                <w:szCs w:val="22"/>
              </w:rPr>
            </w:pPr>
            <w:r w:rsidRPr="00205672">
              <w:rPr>
                <w:color w:val="000000" w:themeColor="text1"/>
                <w:sz w:val="22"/>
                <w:szCs w:val="22"/>
              </w:rPr>
              <w:t>Добра</w:t>
            </w:r>
          </w:p>
        </w:tc>
        <w:tc>
          <w:tcPr>
            <w:tcW w:w="2562"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rPr>
                <w:color w:val="000000" w:themeColor="text1"/>
                <w:sz w:val="22"/>
                <w:szCs w:val="22"/>
                <w:lang w:val="sr-Cyrl-RS"/>
              </w:rPr>
            </w:pPr>
            <w:r w:rsidRPr="00205672">
              <w:rPr>
                <w:color w:val="000000" w:themeColor="text1"/>
                <w:sz w:val="22"/>
                <w:szCs w:val="22"/>
                <w:lang w:val="sr-Latn-RS"/>
              </w:rPr>
              <w:t>O</w:t>
            </w:r>
            <w:r w:rsidRPr="00205672">
              <w:rPr>
                <w:color w:val="000000" w:themeColor="text1"/>
                <w:sz w:val="22"/>
                <w:szCs w:val="22"/>
                <w:lang w:val="sr-Cyrl-RS"/>
              </w:rPr>
              <w:t>према за лабораторију</w:t>
            </w:r>
          </w:p>
        </w:tc>
        <w:tc>
          <w:tcPr>
            <w:tcW w:w="1398" w:type="pct"/>
            <w:gridSpan w:val="2"/>
            <w:tcBorders>
              <w:top w:val="nil"/>
              <w:left w:val="nil"/>
              <w:bottom w:val="single" w:sz="4" w:space="0" w:color="auto"/>
              <w:right w:val="single" w:sz="4" w:space="0" w:color="auto"/>
            </w:tcBorders>
            <w:shd w:val="clear" w:color="000000" w:fill="FFFFFF"/>
            <w:noWrap/>
            <w:hideMark/>
          </w:tcPr>
          <w:p w:rsidR="000E260F" w:rsidRPr="00205672" w:rsidRDefault="000E260F" w:rsidP="00DF1929">
            <w:pPr>
              <w:jc w:val="right"/>
              <w:rPr>
                <w:color w:val="000000" w:themeColor="text1"/>
                <w:sz w:val="22"/>
                <w:szCs w:val="22"/>
              </w:rPr>
            </w:pPr>
            <w:r w:rsidRPr="00205672">
              <w:rPr>
                <w:color w:val="000000" w:themeColor="text1"/>
                <w:sz w:val="22"/>
                <w:szCs w:val="22"/>
                <w:lang w:val="sr-Cyrl-RS"/>
              </w:rPr>
              <w:t>2.916.666,67</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5</w:t>
            </w: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color w:val="000000" w:themeColor="text1"/>
                <w:sz w:val="22"/>
                <w:szCs w:val="22"/>
              </w:rPr>
            </w:pPr>
            <w:r w:rsidRPr="00205672">
              <w:rPr>
                <w:color w:val="000000" w:themeColor="text1"/>
                <w:sz w:val="22"/>
                <w:szCs w:val="22"/>
              </w:rPr>
              <w:t>Добра</w:t>
            </w:r>
          </w:p>
        </w:tc>
        <w:tc>
          <w:tcPr>
            <w:tcW w:w="2562"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Рачунарска опрема</w:t>
            </w:r>
          </w:p>
        </w:tc>
        <w:tc>
          <w:tcPr>
            <w:tcW w:w="1398" w:type="pct"/>
            <w:gridSpan w:val="2"/>
            <w:tcBorders>
              <w:top w:val="nil"/>
              <w:left w:val="nil"/>
              <w:bottom w:val="single" w:sz="4" w:space="0" w:color="auto"/>
              <w:right w:val="single" w:sz="4" w:space="0" w:color="auto"/>
            </w:tcBorders>
            <w:shd w:val="clear" w:color="000000" w:fill="FFFFFF"/>
            <w:noWrap/>
            <w:hideMark/>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3.966.666,67</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rPr>
            </w:pPr>
            <w:r w:rsidRPr="00205672">
              <w:rPr>
                <w:color w:val="000000" w:themeColor="text1"/>
                <w:sz w:val="22"/>
                <w:szCs w:val="22"/>
              </w:rPr>
              <w:t>6</w:t>
            </w: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color w:val="000000" w:themeColor="text1"/>
                <w:sz w:val="22"/>
                <w:szCs w:val="22"/>
              </w:rPr>
            </w:pPr>
            <w:r w:rsidRPr="00205672">
              <w:rPr>
                <w:color w:val="000000" w:themeColor="text1"/>
                <w:sz w:val="22"/>
                <w:szCs w:val="22"/>
              </w:rPr>
              <w:t>Добра</w:t>
            </w:r>
          </w:p>
        </w:tc>
        <w:tc>
          <w:tcPr>
            <w:tcW w:w="2562"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rPr>
                <w:color w:val="000000" w:themeColor="text1"/>
                <w:sz w:val="22"/>
                <w:szCs w:val="22"/>
                <w:lang w:val="sr-Latn-RS"/>
              </w:rPr>
            </w:pPr>
            <w:r w:rsidRPr="00205672">
              <w:rPr>
                <w:color w:val="000000" w:themeColor="text1"/>
                <w:sz w:val="22"/>
                <w:szCs w:val="22"/>
                <w:lang w:val="sr-Cyrl-RS"/>
              </w:rPr>
              <w:t>Софтвери</w:t>
            </w:r>
          </w:p>
        </w:tc>
        <w:tc>
          <w:tcPr>
            <w:tcW w:w="1398"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2.550.000,00</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7</w:t>
            </w:r>
          </w:p>
        </w:tc>
        <w:tc>
          <w:tcPr>
            <w:tcW w:w="520" w:type="pct"/>
            <w:tcBorders>
              <w:top w:val="nil"/>
              <w:left w:val="single" w:sz="4" w:space="0" w:color="auto"/>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rPr>
            </w:pPr>
            <w:r w:rsidRPr="00205672">
              <w:rPr>
                <w:color w:val="000000" w:themeColor="text1"/>
                <w:sz w:val="22"/>
                <w:szCs w:val="22"/>
              </w:rPr>
              <w:t>Добра</w:t>
            </w:r>
          </w:p>
        </w:tc>
        <w:tc>
          <w:tcPr>
            <w:tcW w:w="2562" w:type="pct"/>
            <w:gridSpan w:val="2"/>
            <w:tcBorders>
              <w:top w:val="nil"/>
              <w:left w:val="nil"/>
              <w:bottom w:val="single" w:sz="4" w:space="0" w:color="auto"/>
              <w:right w:val="single" w:sz="4" w:space="0" w:color="auto"/>
            </w:tcBorders>
            <w:shd w:val="clear" w:color="000000" w:fill="FFFFFF"/>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Теренско возило</w:t>
            </w:r>
          </w:p>
        </w:tc>
        <w:tc>
          <w:tcPr>
            <w:tcW w:w="1398" w:type="pct"/>
            <w:gridSpan w:val="2"/>
            <w:tcBorders>
              <w:top w:val="nil"/>
              <w:left w:val="nil"/>
              <w:bottom w:val="single" w:sz="4" w:space="0" w:color="auto"/>
              <w:right w:val="single" w:sz="4" w:space="0" w:color="auto"/>
            </w:tcBorders>
            <w:shd w:val="clear" w:color="000000" w:fill="FFFFFF"/>
          </w:tcPr>
          <w:p w:rsidR="000E260F" w:rsidRPr="00205672" w:rsidRDefault="000E260F" w:rsidP="00DF1929">
            <w:pPr>
              <w:jc w:val="center"/>
              <w:rPr>
                <w:color w:val="000000" w:themeColor="text1"/>
                <w:sz w:val="22"/>
                <w:szCs w:val="22"/>
                <w:lang w:val="sr-Cyrl-RS"/>
              </w:rPr>
            </w:pPr>
            <w:r w:rsidRPr="00205672">
              <w:rPr>
                <w:color w:val="000000" w:themeColor="text1"/>
                <w:sz w:val="22"/>
                <w:szCs w:val="22"/>
              </w:rPr>
              <w:t xml:space="preserve">                </w:t>
            </w:r>
            <w:r w:rsidRPr="00205672">
              <w:rPr>
                <w:color w:val="000000" w:themeColor="text1"/>
                <w:sz w:val="22"/>
                <w:szCs w:val="22"/>
                <w:lang w:val="sr-Cyrl-RS"/>
              </w:rPr>
              <w:t xml:space="preserve">        </w:t>
            </w:r>
            <w:r w:rsidRPr="00205672">
              <w:rPr>
                <w:color w:val="000000" w:themeColor="text1"/>
                <w:sz w:val="22"/>
                <w:szCs w:val="22"/>
              </w:rPr>
              <w:t>3.750.000,00</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rPr>
            </w:pPr>
            <w:r w:rsidRPr="00205672">
              <w:rPr>
                <w:color w:val="000000" w:themeColor="text1"/>
                <w:sz w:val="22"/>
                <w:szCs w:val="22"/>
              </w:rPr>
              <w:t>8</w:t>
            </w: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color w:val="000000" w:themeColor="text1"/>
                <w:sz w:val="22"/>
                <w:szCs w:val="22"/>
              </w:rPr>
            </w:pPr>
            <w:r w:rsidRPr="00205672">
              <w:rPr>
                <w:color w:val="000000" w:themeColor="text1"/>
                <w:sz w:val="22"/>
                <w:szCs w:val="22"/>
              </w:rPr>
              <w:t>Добра</w:t>
            </w:r>
          </w:p>
        </w:tc>
        <w:tc>
          <w:tcPr>
            <w:tcW w:w="2562"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Електрична енергија</w:t>
            </w:r>
          </w:p>
        </w:tc>
        <w:tc>
          <w:tcPr>
            <w:tcW w:w="1398" w:type="pct"/>
            <w:gridSpan w:val="2"/>
            <w:tcBorders>
              <w:top w:val="nil"/>
              <w:left w:val="nil"/>
              <w:bottom w:val="single" w:sz="4" w:space="0" w:color="auto"/>
              <w:right w:val="single" w:sz="4" w:space="0" w:color="auto"/>
            </w:tcBorders>
            <w:shd w:val="clear" w:color="000000" w:fill="FFFFFF"/>
            <w:noWrap/>
            <w:hideMark/>
          </w:tcPr>
          <w:p w:rsidR="000E260F" w:rsidRPr="00205672" w:rsidRDefault="000E260F" w:rsidP="00DF1929">
            <w:pPr>
              <w:jc w:val="right"/>
              <w:rPr>
                <w:color w:val="000000" w:themeColor="text1"/>
                <w:sz w:val="22"/>
                <w:szCs w:val="22"/>
              </w:rPr>
            </w:pPr>
            <w:r w:rsidRPr="00205672">
              <w:rPr>
                <w:color w:val="000000" w:themeColor="text1"/>
                <w:sz w:val="22"/>
                <w:szCs w:val="22"/>
                <w:lang w:val="sr-Cyrl-RS"/>
              </w:rPr>
              <w:t>3.333.333,33</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9</w:t>
            </w:r>
          </w:p>
        </w:tc>
        <w:tc>
          <w:tcPr>
            <w:tcW w:w="524" w:type="pct"/>
            <w:gridSpan w:val="2"/>
            <w:tcBorders>
              <w:top w:val="nil"/>
              <w:left w:val="single" w:sz="4" w:space="0" w:color="auto"/>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Добра</w:t>
            </w:r>
          </w:p>
        </w:tc>
        <w:tc>
          <w:tcPr>
            <w:tcW w:w="2563" w:type="pct"/>
            <w:gridSpan w:val="2"/>
            <w:tcBorders>
              <w:top w:val="nil"/>
              <w:left w:val="nil"/>
              <w:bottom w:val="single" w:sz="4" w:space="0" w:color="auto"/>
              <w:right w:val="single" w:sz="4" w:space="0" w:color="auto"/>
            </w:tcBorders>
            <w:shd w:val="clear" w:color="000000" w:fill="FFFFFF"/>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Набавка стручне литературе Информатор</w:t>
            </w:r>
          </w:p>
        </w:tc>
        <w:tc>
          <w:tcPr>
            <w:tcW w:w="1393" w:type="pct"/>
            <w:tcBorders>
              <w:top w:val="nil"/>
              <w:left w:val="nil"/>
              <w:bottom w:val="single" w:sz="4" w:space="0" w:color="auto"/>
              <w:right w:val="single" w:sz="4" w:space="0" w:color="auto"/>
            </w:tcBorders>
            <w:shd w:val="clear" w:color="000000" w:fill="FFFFFF"/>
            <w:noWrap/>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120.000,00</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10</w:t>
            </w: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 xml:space="preserve">   Добра</w:t>
            </w:r>
          </w:p>
        </w:tc>
        <w:tc>
          <w:tcPr>
            <w:tcW w:w="2562"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Набавка стручне литературе Буџетско рачуноводство, Правни саветник и Подсетник за директора</w:t>
            </w:r>
          </w:p>
        </w:tc>
        <w:tc>
          <w:tcPr>
            <w:tcW w:w="1398" w:type="pct"/>
            <w:gridSpan w:val="2"/>
            <w:tcBorders>
              <w:top w:val="nil"/>
              <w:left w:val="nil"/>
              <w:bottom w:val="single" w:sz="4" w:space="0" w:color="auto"/>
              <w:right w:val="single" w:sz="4" w:space="0" w:color="auto"/>
            </w:tcBorders>
            <w:shd w:val="clear" w:color="000000" w:fill="FFFFFF"/>
            <w:noWrap/>
            <w:vAlign w:val="center"/>
            <w:hideMark/>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70.000,00</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11</w:t>
            </w: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color w:val="000000" w:themeColor="text1"/>
                <w:sz w:val="22"/>
                <w:szCs w:val="22"/>
              </w:rPr>
            </w:pPr>
            <w:r w:rsidRPr="00205672">
              <w:rPr>
                <w:color w:val="000000" w:themeColor="text1"/>
                <w:sz w:val="22"/>
                <w:szCs w:val="22"/>
              </w:rPr>
              <w:t>Услуге</w:t>
            </w:r>
          </w:p>
        </w:tc>
        <w:tc>
          <w:tcPr>
            <w:tcW w:w="2562"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Одржавање хигијене у згради Геолошког завода Србије</w:t>
            </w:r>
          </w:p>
        </w:tc>
        <w:tc>
          <w:tcPr>
            <w:tcW w:w="1398" w:type="pct"/>
            <w:gridSpan w:val="2"/>
            <w:tcBorders>
              <w:top w:val="nil"/>
              <w:left w:val="nil"/>
              <w:bottom w:val="single" w:sz="4" w:space="0" w:color="auto"/>
              <w:right w:val="single" w:sz="4" w:space="0" w:color="auto"/>
            </w:tcBorders>
            <w:shd w:val="clear" w:color="000000" w:fill="FFFFFF"/>
            <w:noWrap/>
            <w:hideMark/>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3.333.333,33</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rPr>
            </w:pPr>
            <w:r w:rsidRPr="00205672">
              <w:rPr>
                <w:color w:val="000000" w:themeColor="text1"/>
                <w:sz w:val="22"/>
                <w:szCs w:val="22"/>
              </w:rPr>
              <w:t>12</w:t>
            </w:r>
          </w:p>
        </w:tc>
        <w:tc>
          <w:tcPr>
            <w:tcW w:w="520"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jc w:val="center"/>
              <w:rPr>
                <w:color w:val="000000" w:themeColor="text1"/>
                <w:sz w:val="22"/>
                <w:szCs w:val="22"/>
              </w:rPr>
            </w:pPr>
            <w:r w:rsidRPr="00205672">
              <w:rPr>
                <w:color w:val="000000" w:themeColor="text1"/>
                <w:sz w:val="22"/>
                <w:szCs w:val="22"/>
              </w:rPr>
              <w:t>Услуге</w:t>
            </w:r>
          </w:p>
        </w:tc>
        <w:tc>
          <w:tcPr>
            <w:tcW w:w="2562" w:type="pct"/>
            <w:gridSpan w:val="2"/>
            <w:tcBorders>
              <w:top w:val="nil"/>
              <w:left w:val="nil"/>
              <w:bottom w:val="single" w:sz="4" w:space="0" w:color="auto"/>
              <w:right w:val="single" w:sz="4" w:space="0" w:color="auto"/>
            </w:tcBorders>
            <w:shd w:val="clear" w:color="000000" w:fill="FFFFFF"/>
            <w:hideMark/>
          </w:tcPr>
          <w:p w:rsidR="000E260F" w:rsidRPr="00205672" w:rsidRDefault="000E260F" w:rsidP="00DF1929">
            <w:pPr>
              <w:rPr>
                <w:color w:val="000000" w:themeColor="text1"/>
                <w:sz w:val="22"/>
                <w:szCs w:val="22"/>
              </w:rPr>
            </w:pPr>
            <w:r w:rsidRPr="00205672">
              <w:rPr>
                <w:color w:val="000000" w:themeColor="text1"/>
                <w:sz w:val="22"/>
                <w:szCs w:val="22"/>
              </w:rPr>
              <w:t>Хемијск</w:t>
            </w:r>
            <w:r w:rsidRPr="00205672">
              <w:rPr>
                <w:color w:val="000000" w:themeColor="text1"/>
                <w:sz w:val="22"/>
                <w:szCs w:val="22"/>
                <w:lang w:val="sr-Cyrl-RS"/>
              </w:rPr>
              <w:t xml:space="preserve">а </w:t>
            </w:r>
            <w:r w:rsidRPr="00205672">
              <w:rPr>
                <w:color w:val="000000" w:themeColor="text1"/>
                <w:sz w:val="22"/>
                <w:szCs w:val="22"/>
              </w:rPr>
              <w:t>анализа геолошких узорака</w:t>
            </w:r>
          </w:p>
        </w:tc>
        <w:tc>
          <w:tcPr>
            <w:tcW w:w="1398" w:type="pct"/>
            <w:gridSpan w:val="2"/>
            <w:tcBorders>
              <w:top w:val="nil"/>
              <w:left w:val="nil"/>
              <w:bottom w:val="single" w:sz="4" w:space="0" w:color="auto"/>
              <w:right w:val="single" w:sz="4" w:space="0" w:color="auto"/>
            </w:tcBorders>
            <w:shd w:val="clear" w:color="000000" w:fill="FFFFFF"/>
            <w:noWrap/>
            <w:hideMark/>
          </w:tcPr>
          <w:p w:rsidR="000E260F" w:rsidRPr="00205672" w:rsidRDefault="000E260F" w:rsidP="00DF1929">
            <w:pPr>
              <w:jc w:val="right"/>
              <w:rPr>
                <w:color w:val="000000" w:themeColor="text1"/>
                <w:sz w:val="22"/>
                <w:szCs w:val="22"/>
              </w:rPr>
            </w:pPr>
            <w:r w:rsidRPr="00205672">
              <w:rPr>
                <w:color w:val="000000" w:themeColor="text1"/>
                <w:sz w:val="22"/>
                <w:szCs w:val="22"/>
                <w:lang w:val="sr-Cyrl-RS"/>
              </w:rPr>
              <w:t>750.000,00</w:t>
            </w:r>
          </w:p>
        </w:tc>
      </w:tr>
      <w:tr w:rsidR="00205672" w:rsidRPr="00205672" w:rsidTr="00DF1929">
        <w:trPr>
          <w:trHeight w:val="300"/>
        </w:trPr>
        <w:tc>
          <w:tcPr>
            <w:tcW w:w="520" w:type="pct"/>
            <w:tcBorders>
              <w:top w:val="nil"/>
              <w:left w:val="single" w:sz="4" w:space="0" w:color="auto"/>
              <w:bottom w:val="single" w:sz="4" w:space="0" w:color="auto"/>
              <w:right w:val="single" w:sz="4" w:space="0" w:color="auto"/>
            </w:tcBorders>
            <w:vAlign w:val="center"/>
          </w:tcPr>
          <w:p w:rsidR="000E260F" w:rsidRPr="00205672" w:rsidRDefault="000E260F" w:rsidP="00DF1929">
            <w:pPr>
              <w:jc w:val="center"/>
              <w:rPr>
                <w:color w:val="000000" w:themeColor="text1"/>
                <w:sz w:val="22"/>
                <w:szCs w:val="22"/>
                <w:lang w:val="sr-Cyrl-RS"/>
              </w:rPr>
            </w:pPr>
            <w:r w:rsidRPr="00205672">
              <w:rPr>
                <w:color w:val="000000" w:themeColor="text1"/>
                <w:sz w:val="22"/>
                <w:szCs w:val="22"/>
                <w:lang w:val="sr-Cyrl-RS"/>
              </w:rPr>
              <w:t>13</w:t>
            </w:r>
          </w:p>
        </w:tc>
        <w:tc>
          <w:tcPr>
            <w:tcW w:w="520" w:type="pct"/>
            <w:tcBorders>
              <w:top w:val="nil"/>
              <w:left w:val="single" w:sz="4" w:space="0" w:color="auto"/>
              <w:bottom w:val="single" w:sz="4" w:space="0" w:color="auto"/>
              <w:right w:val="single" w:sz="4" w:space="0" w:color="auto"/>
            </w:tcBorders>
            <w:shd w:val="clear" w:color="auto" w:fill="auto"/>
            <w:noWrap/>
            <w:vAlign w:val="center"/>
          </w:tcPr>
          <w:p w:rsidR="000E260F" w:rsidRPr="00205672" w:rsidRDefault="000E260F" w:rsidP="00DF1929">
            <w:pPr>
              <w:jc w:val="center"/>
              <w:rPr>
                <w:color w:val="000000" w:themeColor="text1"/>
                <w:sz w:val="22"/>
                <w:szCs w:val="22"/>
              </w:rPr>
            </w:pPr>
            <w:r w:rsidRPr="00205672">
              <w:rPr>
                <w:color w:val="000000" w:themeColor="text1"/>
                <w:sz w:val="22"/>
                <w:szCs w:val="22"/>
              </w:rPr>
              <w:t>Услуге</w:t>
            </w:r>
          </w:p>
        </w:tc>
        <w:tc>
          <w:tcPr>
            <w:tcW w:w="2562" w:type="pct"/>
            <w:gridSpan w:val="2"/>
            <w:tcBorders>
              <w:top w:val="nil"/>
              <w:left w:val="nil"/>
              <w:bottom w:val="single" w:sz="4" w:space="0" w:color="auto"/>
              <w:right w:val="single" w:sz="4" w:space="0" w:color="auto"/>
            </w:tcBorders>
            <w:shd w:val="clear" w:color="000000" w:fill="FFFFFF"/>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Набавака стручне литературе Параграф ле</w:t>
            </w:r>
            <w:r w:rsidRPr="00205672">
              <w:rPr>
                <w:color w:val="000000" w:themeColor="text1"/>
                <w:sz w:val="22"/>
                <w:szCs w:val="22"/>
                <w:lang w:val="sr-Latn-RS"/>
              </w:rPr>
              <w:t>x</w:t>
            </w:r>
          </w:p>
        </w:tc>
        <w:tc>
          <w:tcPr>
            <w:tcW w:w="1398" w:type="pct"/>
            <w:gridSpan w:val="2"/>
            <w:tcBorders>
              <w:top w:val="nil"/>
              <w:left w:val="nil"/>
              <w:bottom w:val="single" w:sz="4" w:space="0" w:color="auto"/>
              <w:right w:val="single" w:sz="4" w:space="0" w:color="auto"/>
            </w:tcBorders>
            <w:shd w:val="clear" w:color="000000" w:fill="FFFFFF"/>
            <w:noWrap/>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70.000,00</w:t>
            </w:r>
          </w:p>
        </w:tc>
      </w:tr>
    </w:tbl>
    <w:p w:rsidR="000E260F" w:rsidRPr="00205672" w:rsidRDefault="000E260F" w:rsidP="000E260F">
      <w:pPr>
        <w:rPr>
          <w:b/>
          <w:color w:val="000000" w:themeColor="text1"/>
          <w:sz w:val="22"/>
          <w:szCs w:val="22"/>
          <w:lang w:val="sr-Cyrl-CS"/>
        </w:rPr>
      </w:pPr>
    </w:p>
    <w:p w:rsidR="000E260F" w:rsidRPr="00205672" w:rsidRDefault="000E260F" w:rsidP="000E260F">
      <w:pPr>
        <w:rPr>
          <w:b/>
          <w:color w:val="000000" w:themeColor="text1"/>
          <w:sz w:val="22"/>
          <w:szCs w:val="22"/>
          <w:lang w:val="sr-Cyrl-CS"/>
        </w:rPr>
      </w:pPr>
    </w:p>
    <w:p w:rsidR="000E260F" w:rsidRPr="00205672" w:rsidRDefault="000E260F" w:rsidP="000E260F">
      <w:pPr>
        <w:jc w:val="both"/>
        <w:rPr>
          <w:color w:val="000000" w:themeColor="text1"/>
          <w:sz w:val="22"/>
          <w:szCs w:val="22"/>
          <w:lang w:val="ru-RU"/>
        </w:rPr>
      </w:pPr>
    </w:p>
    <w:p w:rsidR="000E260F" w:rsidRPr="00205672" w:rsidRDefault="000E260F" w:rsidP="000E260F">
      <w:pPr>
        <w:jc w:val="both"/>
        <w:rPr>
          <w:color w:val="000000" w:themeColor="text1"/>
          <w:sz w:val="22"/>
          <w:szCs w:val="22"/>
          <w:lang w:val="ru-RU"/>
        </w:rPr>
      </w:pPr>
    </w:p>
    <w:p w:rsidR="000E260F" w:rsidRPr="00205672" w:rsidRDefault="000E260F" w:rsidP="000E260F">
      <w:pPr>
        <w:jc w:val="both"/>
        <w:rPr>
          <w:color w:val="000000" w:themeColor="text1"/>
          <w:sz w:val="22"/>
          <w:szCs w:val="22"/>
          <w:lang w:val="ru-RU"/>
        </w:rPr>
      </w:pPr>
      <w:r w:rsidRPr="00205672">
        <w:rPr>
          <w:color w:val="000000" w:themeColor="text1"/>
          <w:sz w:val="22"/>
          <w:szCs w:val="22"/>
          <w:lang w:val="ru-RU"/>
        </w:rPr>
        <w:t xml:space="preserve">Планиране набавке у 2021. години на које се не примењује Закон о јавним набавкама </w:t>
      </w:r>
    </w:p>
    <w:p w:rsidR="000E260F" w:rsidRPr="00205672" w:rsidRDefault="000E260F" w:rsidP="000E260F">
      <w:pPr>
        <w:rPr>
          <w:color w:val="000000" w:themeColor="text1"/>
          <w:sz w:val="22"/>
          <w:szCs w:val="22"/>
          <w:lang w:val="ru-RU"/>
        </w:rPr>
      </w:pPr>
    </w:p>
    <w:tbl>
      <w:tblPr>
        <w:tblW w:w="5353" w:type="pct"/>
        <w:tblLook w:val="04A0" w:firstRow="1" w:lastRow="0" w:firstColumn="1" w:lastColumn="0" w:noHBand="0" w:noVBand="1"/>
      </w:tblPr>
      <w:tblGrid>
        <w:gridCol w:w="2798"/>
        <w:gridCol w:w="1615"/>
        <w:gridCol w:w="2705"/>
        <w:gridCol w:w="3344"/>
      </w:tblGrid>
      <w:tr w:rsidR="00205672" w:rsidRPr="00205672" w:rsidTr="00DF1929">
        <w:trPr>
          <w:trHeight w:val="327"/>
        </w:trPr>
        <w:tc>
          <w:tcPr>
            <w:tcW w:w="1337" w:type="pct"/>
            <w:tcBorders>
              <w:top w:val="single" w:sz="4" w:space="0" w:color="auto"/>
              <w:left w:val="single" w:sz="4" w:space="0" w:color="auto"/>
              <w:bottom w:val="single" w:sz="4" w:space="0" w:color="auto"/>
              <w:right w:val="single" w:sz="4" w:space="0" w:color="auto"/>
            </w:tcBorders>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Основ изузећа</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60F" w:rsidRPr="00205672" w:rsidRDefault="000E260F" w:rsidP="00DF1929">
            <w:pPr>
              <w:rPr>
                <w:color w:val="000000" w:themeColor="text1"/>
                <w:sz w:val="22"/>
                <w:szCs w:val="22"/>
              </w:rPr>
            </w:pPr>
            <w:r w:rsidRPr="00205672">
              <w:rPr>
                <w:color w:val="000000" w:themeColor="text1"/>
                <w:sz w:val="22"/>
                <w:szCs w:val="22"/>
              </w:rPr>
              <w:t>Врста набавке</w:t>
            </w:r>
          </w:p>
        </w:tc>
        <w:tc>
          <w:tcPr>
            <w:tcW w:w="1293" w:type="pct"/>
            <w:tcBorders>
              <w:top w:val="single" w:sz="4" w:space="0" w:color="auto"/>
              <w:left w:val="nil"/>
              <w:bottom w:val="single" w:sz="4" w:space="0" w:color="auto"/>
              <w:right w:val="single" w:sz="4" w:space="0" w:color="auto"/>
            </w:tcBorders>
            <w:shd w:val="clear" w:color="auto" w:fill="auto"/>
            <w:noWrap/>
            <w:vAlign w:val="bottom"/>
            <w:hideMark/>
          </w:tcPr>
          <w:p w:rsidR="000E260F" w:rsidRPr="00205672" w:rsidRDefault="000E260F" w:rsidP="00DF1929">
            <w:pPr>
              <w:rPr>
                <w:color w:val="000000" w:themeColor="text1"/>
                <w:sz w:val="22"/>
                <w:szCs w:val="22"/>
              </w:rPr>
            </w:pPr>
            <w:r w:rsidRPr="00205672">
              <w:rPr>
                <w:color w:val="000000" w:themeColor="text1"/>
                <w:sz w:val="22"/>
                <w:szCs w:val="22"/>
              </w:rPr>
              <w:t>Број планираних набавки</w:t>
            </w:r>
          </w:p>
        </w:tc>
        <w:tc>
          <w:tcPr>
            <w:tcW w:w="1599" w:type="pct"/>
            <w:tcBorders>
              <w:top w:val="single" w:sz="4" w:space="0" w:color="auto"/>
              <w:left w:val="nil"/>
              <w:bottom w:val="single" w:sz="4" w:space="0" w:color="auto"/>
              <w:right w:val="single" w:sz="4" w:space="0" w:color="auto"/>
            </w:tcBorders>
            <w:shd w:val="clear" w:color="auto" w:fill="auto"/>
            <w:noWrap/>
            <w:vAlign w:val="bottom"/>
            <w:hideMark/>
          </w:tcPr>
          <w:p w:rsidR="000E260F" w:rsidRPr="00205672" w:rsidRDefault="000E260F" w:rsidP="00DF1929">
            <w:pPr>
              <w:jc w:val="right"/>
              <w:rPr>
                <w:color w:val="000000" w:themeColor="text1"/>
                <w:sz w:val="22"/>
                <w:szCs w:val="22"/>
              </w:rPr>
            </w:pPr>
            <w:r w:rsidRPr="00205672">
              <w:rPr>
                <w:color w:val="000000" w:themeColor="text1"/>
                <w:sz w:val="22"/>
                <w:szCs w:val="22"/>
              </w:rPr>
              <w:t>Процењена вредност без ПДВ-а</w:t>
            </w:r>
          </w:p>
        </w:tc>
      </w:tr>
      <w:tr w:rsidR="00205672" w:rsidRPr="00205672" w:rsidTr="00DF1929">
        <w:trPr>
          <w:trHeight w:val="300"/>
        </w:trPr>
        <w:tc>
          <w:tcPr>
            <w:tcW w:w="1337" w:type="pct"/>
            <w:tcBorders>
              <w:top w:val="nil"/>
              <w:left w:val="single" w:sz="4" w:space="0" w:color="auto"/>
              <w:bottom w:val="single" w:sz="4" w:space="0" w:color="auto"/>
              <w:right w:val="single" w:sz="4" w:space="0" w:color="auto"/>
            </w:tcBorders>
          </w:tcPr>
          <w:p w:rsidR="000E260F" w:rsidRPr="00205672" w:rsidRDefault="000E260F" w:rsidP="00DF1929">
            <w:pPr>
              <w:rPr>
                <w:color w:val="000000" w:themeColor="text1"/>
                <w:sz w:val="22"/>
                <w:szCs w:val="22"/>
                <w:lang w:val="ru-RU"/>
              </w:rPr>
            </w:pPr>
            <w:r w:rsidRPr="00205672">
              <w:rPr>
                <w:color w:val="000000" w:themeColor="text1"/>
                <w:sz w:val="22"/>
                <w:szCs w:val="22"/>
                <w:lang w:val="ru-RU"/>
              </w:rPr>
              <w:t>чл. 27. тачка 1 ЗЈН</w:t>
            </w:r>
          </w:p>
        </w:tc>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rPr>
                <w:color w:val="000000" w:themeColor="text1"/>
                <w:sz w:val="22"/>
                <w:szCs w:val="22"/>
              </w:rPr>
            </w:pPr>
            <w:r w:rsidRPr="00205672">
              <w:rPr>
                <w:color w:val="000000" w:themeColor="text1"/>
                <w:sz w:val="22"/>
                <w:szCs w:val="22"/>
                <w:lang w:val="ru-RU"/>
              </w:rPr>
              <w:t>Добра</w:t>
            </w:r>
          </w:p>
        </w:tc>
        <w:tc>
          <w:tcPr>
            <w:tcW w:w="1293" w:type="pct"/>
            <w:tcBorders>
              <w:top w:val="nil"/>
              <w:left w:val="nil"/>
              <w:bottom w:val="single" w:sz="4" w:space="0" w:color="auto"/>
              <w:right w:val="single" w:sz="4" w:space="0" w:color="auto"/>
            </w:tcBorders>
            <w:shd w:val="clear" w:color="auto" w:fill="auto"/>
            <w:noWrap/>
            <w:vAlign w:val="bottom"/>
            <w:hideMark/>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14</w:t>
            </w:r>
          </w:p>
        </w:tc>
        <w:tc>
          <w:tcPr>
            <w:tcW w:w="1599" w:type="pct"/>
            <w:tcBorders>
              <w:top w:val="nil"/>
              <w:left w:val="nil"/>
              <w:bottom w:val="single" w:sz="4" w:space="0" w:color="auto"/>
              <w:right w:val="single" w:sz="4" w:space="0" w:color="auto"/>
            </w:tcBorders>
            <w:shd w:val="clear" w:color="auto" w:fill="auto"/>
            <w:noWrap/>
            <w:vAlign w:val="bottom"/>
            <w:hideMark/>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3.841.770,72</w:t>
            </w:r>
          </w:p>
        </w:tc>
      </w:tr>
      <w:tr w:rsidR="00205672" w:rsidRPr="00205672" w:rsidTr="00DF1929">
        <w:trPr>
          <w:trHeight w:val="300"/>
        </w:trPr>
        <w:tc>
          <w:tcPr>
            <w:tcW w:w="1337" w:type="pct"/>
            <w:tcBorders>
              <w:top w:val="nil"/>
              <w:left w:val="single" w:sz="4" w:space="0" w:color="auto"/>
              <w:bottom w:val="single" w:sz="4" w:space="0" w:color="auto"/>
              <w:right w:val="single" w:sz="4" w:space="0" w:color="auto"/>
            </w:tcBorders>
          </w:tcPr>
          <w:p w:rsidR="000E260F" w:rsidRPr="00205672" w:rsidRDefault="000E260F" w:rsidP="00DF1929">
            <w:pPr>
              <w:rPr>
                <w:color w:val="000000" w:themeColor="text1"/>
                <w:sz w:val="22"/>
                <w:szCs w:val="22"/>
                <w:lang w:val="ru-RU"/>
              </w:rPr>
            </w:pPr>
            <w:r w:rsidRPr="00205672">
              <w:rPr>
                <w:color w:val="000000" w:themeColor="text1"/>
                <w:sz w:val="22"/>
                <w:szCs w:val="22"/>
                <w:lang w:val="ru-RU"/>
              </w:rPr>
              <w:t>чл. 27. тачка 1 ЗЈН</w:t>
            </w:r>
          </w:p>
        </w:tc>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rPr>
                <w:color w:val="000000" w:themeColor="text1"/>
                <w:sz w:val="22"/>
                <w:szCs w:val="22"/>
              </w:rPr>
            </w:pPr>
            <w:r w:rsidRPr="00205672">
              <w:rPr>
                <w:color w:val="000000" w:themeColor="text1"/>
                <w:sz w:val="22"/>
                <w:szCs w:val="22"/>
                <w:lang w:val="ru-RU"/>
              </w:rPr>
              <w:t>Услуге</w:t>
            </w:r>
          </w:p>
        </w:tc>
        <w:tc>
          <w:tcPr>
            <w:tcW w:w="1293" w:type="pct"/>
            <w:tcBorders>
              <w:top w:val="nil"/>
              <w:left w:val="nil"/>
              <w:bottom w:val="single" w:sz="4" w:space="0" w:color="auto"/>
              <w:right w:val="single" w:sz="4" w:space="0" w:color="auto"/>
            </w:tcBorders>
            <w:shd w:val="clear" w:color="auto" w:fill="auto"/>
            <w:noWrap/>
            <w:vAlign w:val="bottom"/>
            <w:hideMark/>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33</w:t>
            </w:r>
          </w:p>
        </w:tc>
        <w:tc>
          <w:tcPr>
            <w:tcW w:w="1599"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rPr>
            </w:pPr>
            <w:r w:rsidRPr="00205672">
              <w:rPr>
                <w:color w:val="000000" w:themeColor="text1"/>
                <w:sz w:val="22"/>
                <w:szCs w:val="22"/>
              </w:rPr>
              <w:t>10.841.280,80</w:t>
            </w:r>
          </w:p>
        </w:tc>
      </w:tr>
      <w:tr w:rsidR="00205672" w:rsidRPr="00205672" w:rsidTr="00DF1929">
        <w:trPr>
          <w:trHeight w:val="300"/>
        </w:trPr>
        <w:tc>
          <w:tcPr>
            <w:tcW w:w="1337" w:type="pct"/>
            <w:tcBorders>
              <w:top w:val="nil"/>
              <w:left w:val="single" w:sz="4" w:space="0" w:color="auto"/>
              <w:bottom w:val="single" w:sz="4" w:space="0" w:color="auto"/>
              <w:right w:val="single" w:sz="4" w:space="0" w:color="auto"/>
            </w:tcBorders>
          </w:tcPr>
          <w:p w:rsidR="000E260F" w:rsidRPr="00205672" w:rsidRDefault="000E260F" w:rsidP="00DF1929">
            <w:pPr>
              <w:rPr>
                <w:color w:val="000000" w:themeColor="text1"/>
                <w:sz w:val="22"/>
                <w:szCs w:val="22"/>
                <w:lang w:val="ru-RU"/>
              </w:rPr>
            </w:pPr>
            <w:r w:rsidRPr="00205672">
              <w:rPr>
                <w:color w:val="000000" w:themeColor="text1"/>
                <w:sz w:val="22"/>
                <w:szCs w:val="22"/>
                <w:lang w:val="ru-RU"/>
              </w:rPr>
              <w:t>чл. 27. тачка 1 ЗЈН</w:t>
            </w:r>
          </w:p>
        </w:tc>
        <w:tc>
          <w:tcPr>
            <w:tcW w:w="772" w:type="pct"/>
            <w:tcBorders>
              <w:top w:val="nil"/>
              <w:left w:val="single" w:sz="4" w:space="0" w:color="auto"/>
              <w:bottom w:val="single" w:sz="4" w:space="0" w:color="auto"/>
              <w:right w:val="single" w:sz="4" w:space="0" w:color="auto"/>
            </w:tcBorders>
            <w:shd w:val="clear" w:color="auto" w:fill="auto"/>
            <w:noWrap/>
            <w:vAlign w:val="center"/>
          </w:tcPr>
          <w:p w:rsidR="000E260F" w:rsidRPr="00205672" w:rsidRDefault="000E260F" w:rsidP="00DF1929">
            <w:pPr>
              <w:rPr>
                <w:color w:val="000000" w:themeColor="text1"/>
                <w:sz w:val="22"/>
                <w:szCs w:val="22"/>
                <w:lang w:val="ru-RU"/>
              </w:rPr>
            </w:pPr>
            <w:r w:rsidRPr="00205672">
              <w:rPr>
                <w:color w:val="000000" w:themeColor="text1"/>
                <w:sz w:val="22"/>
                <w:szCs w:val="22"/>
                <w:lang w:val="ru-RU"/>
              </w:rPr>
              <w:t>Радови</w:t>
            </w:r>
          </w:p>
        </w:tc>
        <w:tc>
          <w:tcPr>
            <w:tcW w:w="1293"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1</w:t>
            </w:r>
          </w:p>
        </w:tc>
        <w:tc>
          <w:tcPr>
            <w:tcW w:w="1599"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2.475.800,00</w:t>
            </w:r>
          </w:p>
        </w:tc>
      </w:tr>
      <w:tr w:rsidR="000E260F" w:rsidRPr="00205672" w:rsidTr="00DF1929">
        <w:trPr>
          <w:trHeight w:val="300"/>
        </w:trPr>
        <w:tc>
          <w:tcPr>
            <w:tcW w:w="1337" w:type="pct"/>
            <w:tcBorders>
              <w:top w:val="nil"/>
              <w:left w:val="single" w:sz="4" w:space="0" w:color="auto"/>
              <w:bottom w:val="single" w:sz="4" w:space="0" w:color="auto"/>
              <w:right w:val="single" w:sz="4" w:space="0" w:color="auto"/>
            </w:tcBorders>
          </w:tcPr>
          <w:p w:rsidR="000E260F" w:rsidRPr="00205672" w:rsidRDefault="000E260F" w:rsidP="00DF1929">
            <w:pPr>
              <w:rPr>
                <w:color w:val="000000" w:themeColor="text1"/>
                <w:sz w:val="22"/>
                <w:szCs w:val="22"/>
              </w:rPr>
            </w:pPr>
            <w:r w:rsidRPr="00205672">
              <w:rPr>
                <w:color w:val="000000" w:themeColor="text1"/>
                <w:sz w:val="22"/>
                <w:szCs w:val="22"/>
                <w:lang w:val="ru-RU"/>
              </w:rPr>
              <w:t>чл. 12. став 1. тачка 8 ЗЈН</w:t>
            </w:r>
          </w:p>
        </w:tc>
        <w:tc>
          <w:tcPr>
            <w:tcW w:w="772" w:type="pct"/>
            <w:tcBorders>
              <w:top w:val="nil"/>
              <w:left w:val="single" w:sz="4" w:space="0" w:color="auto"/>
              <w:bottom w:val="single" w:sz="4" w:space="0" w:color="auto"/>
              <w:right w:val="single" w:sz="4" w:space="0" w:color="auto"/>
            </w:tcBorders>
            <w:shd w:val="clear" w:color="auto" w:fill="auto"/>
            <w:noWrap/>
            <w:vAlign w:val="center"/>
            <w:hideMark/>
          </w:tcPr>
          <w:p w:rsidR="000E260F" w:rsidRPr="00205672" w:rsidRDefault="000E260F" w:rsidP="00DF1929">
            <w:pPr>
              <w:rPr>
                <w:color w:val="000000" w:themeColor="text1"/>
                <w:sz w:val="22"/>
                <w:szCs w:val="22"/>
                <w:lang w:val="sr-Cyrl-RS"/>
              </w:rPr>
            </w:pPr>
            <w:r w:rsidRPr="00205672">
              <w:rPr>
                <w:color w:val="000000" w:themeColor="text1"/>
                <w:sz w:val="22"/>
                <w:szCs w:val="22"/>
                <w:lang w:val="sr-Cyrl-RS"/>
              </w:rPr>
              <w:t>Услуге</w:t>
            </w:r>
          </w:p>
        </w:tc>
        <w:tc>
          <w:tcPr>
            <w:tcW w:w="1293" w:type="pct"/>
            <w:tcBorders>
              <w:top w:val="nil"/>
              <w:left w:val="nil"/>
              <w:bottom w:val="single" w:sz="4" w:space="0" w:color="auto"/>
              <w:right w:val="single" w:sz="4" w:space="0" w:color="auto"/>
            </w:tcBorders>
            <w:shd w:val="clear" w:color="auto" w:fill="auto"/>
            <w:noWrap/>
            <w:vAlign w:val="bottom"/>
            <w:hideMark/>
          </w:tcPr>
          <w:p w:rsidR="000E260F" w:rsidRPr="00205672" w:rsidRDefault="000E260F" w:rsidP="00DF1929">
            <w:pPr>
              <w:jc w:val="right"/>
              <w:rPr>
                <w:color w:val="000000" w:themeColor="text1"/>
                <w:sz w:val="22"/>
                <w:szCs w:val="22"/>
                <w:lang w:val="sr-Cyrl-RS"/>
              </w:rPr>
            </w:pPr>
            <w:r w:rsidRPr="00205672">
              <w:rPr>
                <w:color w:val="000000" w:themeColor="text1"/>
                <w:sz w:val="22"/>
                <w:szCs w:val="22"/>
                <w:lang w:val="sr-Cyrl-RS"/>
              </w:rPr>
              <w:t>1</w:t>
            </w:r>
          </w:p>
        </w:tc>
        <w:tc>
          <w:tcPr>
            <w:tcW w:w="1599" w:type="pct"/>
            <w:tcBorders>
              <w:top w:val="nil"/>
              <w:left w:val="nil"/>
              <w:bottom w:val="single" w:sz="4" w:space="0" w:color="auto"/>
              <w:right w:val="single" w:sz="4" w:space="0" w:color="auto"/>
            </w:tcBorders>
            <w:shd w:val="clear" w:color="auto" w:fill="auto"/>
            <w:noWrap/>
            <w:vAlign w:val="bottom"/>
          </w:tcPr>
          <w:p w:rsidR="000E260F" w:rsidRPr="00205672" w:rsidRDefault="000E260F" w:rsidP="00DF1929">
            <w:pPr>
              <w:jc w:val="right"/>
              <w:rPr>
                <w:color w:val="000000" w:themeColor="text1"/>
                <w:sz w:val="22"/>
                <w:szCs w:val="22"/>
              </w:rPr>
            </w:pPr>
            <w:r w:rsidRPr="00205672">
              <w:rPr>
                <w:color w:val="000000" w:themeColor="text1"/>
                <w:sz w:val="22"/>
                <w:szCs w:val="22"/>
              </w:rPr>
              <w:t>255.000,00</w:t>
            </w:r>
          </w:p>
        </w:tc>
      </w:tr>
    </w:tbl>
    <w:p w:rsidR="000E260F" w:rsidRPr="00205672" w:rsidRDefault="000E260F" w:rsidP="000E260F">
      <w:pPr>
        <w:rPr>
          <w:b/>
          <w:color w:val="000000" w:themeColor="text1"/>
          <w:sz w:val="22"/>
          <w:szCs w:val="22"/>
          <w:lang w:val="ru-RU"/>
        </w:rPr>
      </w:pPr>
    </w:p>
    <w:p w:rsidR="000E260F" w:rsidRPr="00205672" w:rsidRDefault="000E260F" w:rsidP="000E260F">
      <w:pPr>
        <w:spacing w:before="120"/>
        <w:rPr>
          <w:b/>
          <w:color w:val="000000" w:themeColor="text1"/>
          <w:sz w:val="22"/>
          <w:szCs w:val="22"/>
          <w:lang w:val="ru-RU"/>
        </w:rPr>
      </w:pPr>
      <w:r w:rsidRPr="00205672">
        <w:rPr>
          <w:b/>
          <w:color w:val="000000" w:themeColor="text1"/>
          <w:sz w:val="22"/>
          <w:szCs w:val="22"/>
          <w:lang w:val="ru-RU"/>
        </w:rPr>
        <w:t>11.4 Реализација јавних набавки у 2021. години</w:t>
      </w:r>
    </w:p>
    <w:p w:rsidR="000E260F" w:rsidRPr="00205672" w:rsidRDefault="000E260F" w:rsidP="000E260F">
      <w:pPr>
        <w:spacing w:before="120"/>
        <w:jc w:val="both"/>
        <w:rPr>
          <w:color w:val="000000" w:themeColor="text1"/>
          <w:sz w:val="22"/>
          <w:szCs w:val="22"/>
          <w:lang w:val="ru-RU"/>
        </w:rPr>
      </w:pPr>
      <w:r w:rsidRPr="00205672">
        <w:rPr>
          <w:color w:val="000000" w:themeColor="text1"/>
          <w:sz w:val="22"/>
          <w:szCs w:val="22"/>
          <w:lang w:val="ru-RU"/>
        </w:rPr>
        <w:t>Планирани поступци јавних набавки у 2021. години су окончани - закључени уговори.</w:t>
      </w:r>
    </w:p>
    <w:p w:rsidR="000E260F" w:rsidRPr="00205672" w:rsidRDefault="000E260F" w:rsidP="000E260F">
      <w:pPr>
        <w:spacing w:before="120"/>
        <w:jc w:val="both"/>
        <w:rPr>
          <w:color w:val="000000" w:themeColor="text1"/>
          <w:sz w:val="22"/>
          <w:szCs w:val="22"/>
          <w:lang w:val="ru-RU"/>
        </w:rPr>
      </w:pPr>
      <w:r w:rsidRPr="00205672">
        <w:rPr>
          <w:color w:val="000000" w:themeColor="text1"/>
          <w:sz w:val="22"/>
          <w:szCs w:val="22"/>
          <w:lang w:val="ru-RU"/>
        </w:rPr>
        <w:t>Планиране набавке добара у 2021. години на које се не примењује Закон о јавним набавкама су реализоване-закључени уговори.</w:t>
      </w:r>
    </w:p>
    <w:p w:rsidR="000D6481" w:rsidRPr="00205672" w:rsidRDefault="000E260F" w:rsidP="000E260F">
      <w:pPr>
        <w:spacing w:before="120"/>
        <w:jc w:val="both"/>
        <w:rPr>
          <w:color w:val="000000" w:themeColor="text1"/>
          <w:sz w:val="22"/>
          <w:szCs w:val="22"/>
          <w:lang w:val="ru-RU"/>
        </w:rPr>
      </w:pPr>
      <w:r w:rsidRPr="00205672">
        <w:rPr>
          <w:color w:val="000000" w:themeColor="text1"/>
          <w:sz w:val="22"/>
          <w:szCs w:val="22"/>
          <w:lang w:val="ru-RU"/>
        </w:rPr>
        <w:t>Од планираних набавки услуга у 2021. години на које се не примењује Закон о јавним набавкама за 3</w:t>
      </w:r>
      <w:r w:rsidR="00205672">
        <w:rPr>
          <w:color w:val="000000" w:themeColor="text1"/>
          <w:sz w:val="22"/>
          <w:szCs w:val="22"/>
          <w:lang w:val="ru-RU"/>
        </w:rPr>
        <w:t xml:space="preserve">3 набавке поступци су окончани </w:t>
      </w:r>
      <w:r w:rsidRPr="00205672">
        <w:rPr>
          <w:color w:val="000000" w:themeColor="text1"/>
          <w:sz w:val="22"/>
          <w:szCs w:val="22"/>
          <w:lang w:val="ru-RU"/>
        </w:rPr>
        <w:t>- закључен</w:t>
      </w:r>
      <w:r w:rsidR="00205672">
        <w:rPr>
          <w:color w:val="000000" w:themeColor="text1"/>
          <w:sz w:val="22"/>
          <w:szCs w:val="22"/>
          <w:lang w:val="ru-RU"/>
        </w:rPr>
        <w:t>и уговори или идате наруџбенице</w:t>
      </w:r>
      <w:r w:rsidRPr="00205672">
        <w:rPr>
          <w:color w:val="000000" w:themeColor="text1"/>
          <w:sz w:val="22"/>
          <w:szCs w:val="22"/>
          <w:lang w:val="ru-RU"/>
        </w:rPr>
        <w:t>, један поступак није покренут, јер се од предметне набавке одустало.</w:t>
      </w:r>
    </w:p>
    <w:p w:rsidR="000D6481" w:rsidRDefault="000D6481" w:rsidP="009F0AE5">
      <w:pPr>
        <w:pStyle w:val="Heading1"/>
        <w:spacing w:before="120" w:after="120"/>
        <w:ind w:hanging="2160"/>
        <w:rPr>
          <w:sz w:val="22"/>
          <w:szCs w:val="22"/>
        </w:rPr>
      </w:pPr>
    </w:p>
    <w:p w:rsidR="00AD4D10" w:rsidRPr="007A509E" w:rsidRDefault="00AD4D10" w:rsidP="009F0AE5">
      <w:pPr>
        <w:pStyle w:val="Heading1"/>
        <w:spacing w:before="120" w:after="120"/>
        <w:ind w:hanging="2160"/>
        <w:rPr>
          <w:sz w:val="22"/>
          <w:szCs w:val="22"/>
        </w:rPr>
      </w:pPr>
      <w:r w:rsidRPr="007A509E">
        <w:rPr>
          <w:sz w:val="22"/>
          <w:szCs w:val="22"/>
        </w:rPr>
        <w:t>12. ПОДАЦИ О ДРЖАВНОЈ ПОМОЋИ</w:t>
      </w:r>
      <w:bookmarkEnd w:id="33"/>
    </w:p>
    <w:p w:rsidR="00AD4D10" w:rsidRPr="00FC6998" w:rsidRDefault="005E619D" w:rsidP="00AD4D10">
      <w:pPr>
        <w:jc w:val="both"/>
        <w:rPr>
          <w:spacing w:val="-2"/>
          <w:sz w:val="22"/>
          <w:szCs w:val="22"/>
          <w:lang w:val="sr-Cyrl-CS"/>
        </w:rPr>
      </w:pPr>
      <w:r w:rsidRPr="00FC6998">
        <w:rPr>
          <w:spacing w:val="-2"/>
          <w:sz w:val="22"/>
          <w:szCs w:val="22"/>
          <w:lang w:val="sr-Cyrl-CS"/>
        </w:rPr>
        <w:t xml:space="preserve">Геолошки завод Србије </w:t>
      </w:r>
      <w:r w:rsidR="00DD0CD6">
        <w:rPr>
          <w:spacing w:val="-2"/>
          <w:sz w:val="22"/>
          <w:szCs w:val="22"/>
          <w:lang w:val="sr-Cyrl-CS"/>
        </w:rPr>
        <w:t>не додељује</w:t>
      </w:r>
      <w:r w:rsidR="00AD4D10" w:rsidRPr="00FC6998">
        <w:rPr>
          <w:spacing w:val="-2"/>
          <w:sz w:val="22"/>
          <w:szCs w:val="22"/>
          <w:lang w:val="sr-Cyrl-CS"/>
        </w:rPr>
        <w:t xml:space="preserve"> другим лицима (привредним субјектима или становиштву) државну помоћ утврђену тачком 34. Упутства за израду и објављивање информатора о раду државног органа.</w:t>
      </w:r>
    </w:p>
    <w:p w:rsidR="00AD4D10" w:rsidRPr="009C62A0" w:rsidRDefault="00AD4D10" w:rsidP="00AD4D10">
      <w:pPr>
        <w:tabs>
          <w:tab w:val="left" w:pos="720"/>
        </w:tabs>
        <w:rPr>
          <w:b/>
          <w:sz w:val="22"/>
          <w:szCs w:val="22"/>
          <w:lang w:val="sr-Cyrl-CS"/>
        </w:rPr>
      </w:pPr>
    </w:p>
    <w:p w:rsidR="000D6481" w:rsidRDefault="000D6481" w:rsidP="007A509E">
      <w:pPr>
        <w:pStyle w:val="Heading1"/>
        <w:ind w:hanging="2160"/>
        <w:rPr>
          <w:sz w:val="22"/>
          <w:szCs w:val="22"/>
        </w:rPr>
      </w:pPr>
      <w:bookmarkStart w:id="34" w:name="_Toc63852791"/>
    </w:p>
    <w:p w:rsidR="000D6481" w:rsidRDefault="000D6481" w:rsidP="007A509E">
      <w:pPr>
        <w:pStyle w:val="Heading1"/>
        <w:ind w:hanging="2160"/>
        <w:rPr>
          <w:sz w:val="22"/>
          <w:szCs w:val="22"/>
        </w:rPr>
      </w:pPr>
    </w:p>
    <w:p w:rsidR="00AD4D10" w:rsidRPr="00D42B1F" w:rsidRDefault="00AD4D10" w:rsidP="007A509E">
      <w:pPr>
        <w:pStyle w:val="Heading1"/>
        <w:ind w:hanging="2160"/>
        <w:rPr>
          <w:sz w:val="22"/>
          <w:szCs w:val="22"/>
        </w:rPr>
      </w:pPr>
      <w:r w:rsidRPr="00EA3149">
        <w:rPr>
          <w:sz w:val="22"/>
          <w:szCs w:val="22"/>
        </w:rPr>
        <w:t>13. ПОДАЦИ О ИСПЛАЋЕНИМ ПЛАТАМА, ЗАРАДАМА И ДРУГИМ ПРИМАЊИМА</w:t>
      </w:r>
      <w:bookmarkEnd w:id="34"/>
    </w:p>
    <w:p w:rsidR="00AD4D10" w:rsidRPr="00D42B1F" w:rsidRDefault="00AD4D10" w:rsidP="00AD4D10">
      <w:pPr>
        <w:jc w:val="both"/>
        <w:rPr>
          <w:sz w:val="22"/>
          <w:szCs w:val="22"/>
          <w:lang w:val="sr-Cyrl-CS"/>
        </w:rPr>
      </w:pPr>
    </w:p>
    <w:p w:rsidR="00AD4D10" w:rsidRPr="00D42B1F" w:rsidRDefault="00AD4D10" w:rsidP="00AD4D10">
      <w:pPr>
        <w:jc w:val="both"/>
        <w:rPr>
          <w:sz w:val="22"/>
          <w:szCs w:val="22"/>
          <w:lang w:val="sr-Cyrl-CS"/>
        </w:rPr>
      </w:pPr>
      <w:r w:rsidRPr="00D42B1F">
        <w:rPr>
          <w:sz w:val="22"/>
          <w:szCs w:val="22"/>
          <w:lang w:val="sr-Cyrl-CS"/>
        </w:rPr>
        <w:t>Законом о платама државних службеника и намештеника</w:t>
      </w:r>
      <w:r w:rsidR="007F290A">
        <w:rPr>
          <w:sz w:val="22"/>
          <w:szCs w:val="22"/>
        </w:rPr>
        <w:t xml:space="preserve"> </w:t>
      </w:r>
      <w:r w:rsidR="007F290A">
        <w:rPr>
          <w:sz w:val="22"/>
          <w:szCs w:val="22"/>
          <w:lang w:val="sr-Cyrl-RS"/>
        </w:rPr>
        <w:t>члан 13. и 43.</w:t>
      </w:r>
      <w:r w:rsidRPr="00D42B1F">
        <w:rPr>
          <w:sz w:val="22"/>
          <w:szCs w:val="22"/>
          <w:lang w:val="sr-Cyrl-CS"/>
        </w:rPr>
        <w:t xml:space="preserve"> </w:t>
      </w:r>
      <w:r w:rsidRPr="00640F91">
        <w:rPr>
          <w:sz w:val="22"/>
          <w:szCs w:val="22"/>
          <w:lang w:val="sr-Cyrl-CS"/>
        </w:rPr>
        <w:t xml:space="preserve">(„Службени гласник РС”, бр. </w:t>
      </w:r>
      <w:r w:rsidRPr="00205672">
        <w:rPr>
          <w:color w:val="000000" w:themeColor="text1"/>
          <w:sz w:val="22"/>
          <w:szCs w:val="22"/>
          <w:lang w:val="sr-Cyrl-CS"/>
        </w:rPr>
        <w:t>62/06, 63/06</w:t>
      </w:r>
      <w:r w:rsidRPr="00205672">
        <w:rPr>
          <w:color w:val="000000" w:themeColor="text1"/>
          <w:sz w:val="22"/>
          <w:szCs w:val="22"/>
          <w:lang w:val="ru-RU"/>
        </w:rPr>
        <w:t xml:space="preserve">, </w:t>
      </w:r>
      <w:r w:rsidRPr="00205672">
        <w:rPr>
          <w:color w:val="000000" w:themeColor="text1"/>
          <w:sz w:val="22"/>
          <w:szCs w:val="22"/>
          <w:lang w:val="sr-Cyrl-CS"/>
        </w:rPr>
        <w:t xml:space="preserve">115/2006, </w:t>
      </w:r>
      <w:r w:rsidRPr="00205672">
        <w:rPr>
          <w:color w:val="000000" w:themeColor="text1"/>
          <w:sz w:val="22"/>
          <w:szCs w:val="22"/>
          <w:lang w:val="ru-RU"/>
        </w:rPr>
        <w:t>101/07</w:t>
      </w:r>
      <w:r w:rsidRPr="00205672">
        <w:rPr>
          <w:color w:val="000000" w:themeColor="text1"/>
          <w:sz w:val="22"/>
          <w:szCs w:val="22"/>
          <w:lang w:val="sr-Latn-CS"/>
        </w:rPr>
        <w:t>,</w:t>
      </w:r>
      <w:r w:rsidRPr="00205672">
        <w:rPr>
          <w:color w:val="000000" w:themeColor="text1"/>
          <w:sz w:val="22"/>
          <w:szCs w:val="22"/>
          <w:lang w:val="ru-RU"/>
        </w:rPr>
        <w:t xml:space="preserve"> 99/10</w:t>
      </w:r>
      <w:r w:rsidR="00606D07" w:rsidRPr="00205672">
        <w:rPr>
          <w:color w:val="000000" w:themeColor="text1"/>
          <w:sz w:val="22"/>
          <w:szCs w:val="22"/>
          <w:lang w:val="sr-Latn-CS"/>
        </w:rPr>
        <w:t>,</w:t>
      </w:r>
      <w:r w:rsidRPr="00205672">
        <w:rPr>
          <w:color w:val="000000" w:themeColor="text1"/>
          <w:sz w:val="22"/>
          <w:szCs w:val="22"/>
          <w:lang w:val="sr-Latn-CS"/>
        </w:rPr>
        <w:t>99/14</w:t>
      </w:r>
      <w:r w:rsidR="008E05C6" w:rsidRPr="00205672">
        <w:rPr>
          <w:color w:val="000000" w:themeColor="text1"/>
          <w:sz w:val="22"/>
          <w:szCs w:val="22"/>
          <w:lang w:val="sr-Latn-CS"/>
        </w:rPr>
        <w:t>,</w:t>
      </w:r>
      <w:r w:rsidR="00606D07" w:rsidRPr="00205672">
        <w:rPr>
          <w:color w:val="000000" w:themeColor="text1"/>
          <w:sz w:val="22"/>
          <w:szCs w:val="22"/>
          <w:lang w:val="sr-Cyrl-RS"/>
        </w:rPr>
        <w:t>95/18</w:t>
      </w:r>
      <w:r w:rsidR="008E05C6" w:rsidRPr="00205672">
        <w:rPr>
          <w:color w:val="000000" w:themeColor="text1"/>
          <w:sz w:val="22"/>
          <w:szCs w:val="22"/>
          <w:lang w:val="sr-Latn-RS"/>
        </w:rPr>
        <w:t xml:space="preserve"> </w:t>
      </w:r>
      <w:r w:rsidR="008E05C6" w:rsidRPr="00205672">
        <w:rPr>
          <w:color w:val="000000" w:themeColor="text1"/>
          <w:sz w:val="22"/>
          <w:szCs w:val="22"/>
          <w:lang w:val="ru-RU"/>
        </w:rPr>
        <w:t>и 14/22</w:t>
      </w:r>
      <w:r w:rsidRPr="00205672">
        <w:rPr>
          <w:color w:val="000000" w:themeColor="text1"/>
          <w:sz w:val="22"/>
          <w:szCs w:val="22"/>
          <w:lang w:val="sr-Cyrl-CS"/>
        </w:rPr>
        <w:t xml:space="preserve">) уређују </w:t>
      </w:r>
      <w:r w:rsidRPr="00640F91">
        <w:rPr>
          <w:sz w:val="22"/>
          <w:szCs w:val="22"/>
          <w:lang w:val="sr-Cyrl-CS"/>
        </w:rPr>
        <w:t>се плате</w:t>
      </w:r>
      <w:r w:rsidRPr="00D42B1F">
        <w:rPr>
          <w:sz w:val="22"/>
          <w:szCs w:val="22"/>
          <w:lang w:val="sr-Cyrl-CS"/>
        </w:rPr>
        <w:t>, накнаде и друга примања  државних службеника и намештеника.</w:t>
      </w:r>
    </w:p>
    <w:p w:rsidR="00AD4D10" w:rsidRPr="00D42B1F" w:rsidRDefault="00AD4D10" w:rsidP="00AD4D10">
      <w:pPr>
        <w:jc w:val="both"/>
        <w:rPr>
          <w:sz w:val="22"/>
          <w:szCs w:val="22"/>
          <w:lang w:val="sr-Cyrl-CS"/>
        </w:rPr>
      </w:pPr>
      <w:r w:rsidRPr="00D42B1F">
        <w:rPr>
          <w:sz w:val="22"/>
          <w:szCs w:val="22"/>
          <w:lang w:val="ru-RU"/>
        </w:rPr>
        <w:t xml:space="preserve">Основна плата </w:t>
      </w:r>
      <w:r w:rsidRPr="00D42B1F">
        <w:rPr>
          <w:sz w:val="22"/>
          <w:szCs w:val="22"/>
          <w:lang w:val="sr-Cyrl-CS"/>
        </w:rPr>
        <w:t xml:space="preserve">државних службеника </w:t>
      </w:r>
      <w:r w:rsidRPr="00D42B1F">
        <w:rPr>
          <w:sz w:val="22"/>
          <w:szCs w:val="22"/>
          <w:lang w:val="ru-RU"/>
        </w:rPr>
        <w:t>одређује се множењем коефицијента са основицом за обрачун и исплату плата.</w:t>
      </w:r>
      <w:r w:rsidRPr="00D42B1F">
        <w:rPr>
          <w:sz w:val="22"/>
          <w:szCs w:val="22"/>
          <w:lang w:val="sr-Cyrl-CS"/>
        </w:rPr>
        <w:t xml:space="preserve"> </w:t>
      </w:r>
    </w:p>
    <w:p w:rsidR="00AD4D10" w:rsidRDefault="00AD4D10" w:rsidP="00AD4D10">
      <w:pPr>
        <w:autoSpaceDE w:val="0"/>
        <w:autoSpaceDN w:val="0"/>
        <w:adjustRightInd w:val="0"/>
        <w:jc w:val="both"/>
        <w:rPr>
          <w:sz w:val="22"/>
          <w:szCs w:val="22"/>
          <w:lang w:val="ru-RU"/>
        </w:rPr>
      </w:pPr>
      <w:r w:rsidRPr="00D42B1F">
        <w:rPr>
          <w:sz w:val="22"/>
          <w:szCs w:val="22"/>
          <w:lang w:val="ru-RU"/>
        </w:rPr>
        <w:t xml:space="preserve">Коефицијенти за положаје и извршилачка радна места одређују се тако што се сваки положај и свако извршилачко радно место сврстава у једну од 13 платних група. Положаји се сврставају у платне групе од </w:t>
      </w:r>
      <w:r w:rsidRPr="00D42B1F">
        <w:rPr>
          <w:sz w:val="22"/>
          <w:szCs w:val="22"/>
        </w:rPr>
        <w:t>I</w:t>
      </w:r>
      <w:r w:rsidRPr="00D42B1F">
        <w:rPr>
          <w:sz w:val="22"/>
          <w:szCs w:val="22"/>
          <w:lang w:val="ru-RU"/>
        </w:rPr>
        <w:t xml:space="preserve"> до </w:t>
      </w:r>
      <w:r w:rsidRPr="00D42B1F">
        <w:rPr>
          <w:sz w:val="22"/>
          <w:szCs w:val="22"/>
        </w:rPr>
        <w:t>V</w:t>
      </w:r>
      <w:r w:rsidRPr="00D42B1F">
        <w:rPr>
          <w:sz w:val="22"/>
          <w:szCs w:val="22"/>
          <w:lang w:val="ru-RU"/>
        </w:rPr>
        <w:t xml:space="preserve">, а извршилачка радна места у платне групе од </w:t>
      </w:r>
      <w:r w:rsidRPr="00D42B1F">
        <w:rPr>
          <w:sz w:val="22"/>
          <w:szCs w:val="22"/>
        </w:rPr>
        <w:t>VI</w:t>
      </w:r>
      <w:r w:rsidRPr="00D42B1F">
        <w:rPr>
          <w:sz w:val="22"/>
          <w:szCs w:val="22"/>
          <w:lang w:val="ru-RU"/>
        </w:rPr>
        <w:t xml:space="preserve"> до X</w:t>
      </w:r>
      <w:r w:rsidRPr="00D42B1F">
        <w:rPr>
          <w:sz w:val="22"/>
          <w:szCs w:val="22"/>
        </w:rPr>
        <w:t>III</w:t>
      </w:r>
      <w:r w:rsidRPr="00D42B1F">
        <w:rPr>
          <w:sz w:val="22"/>
          <w:szCs w:val="22"/>
          <w:lang w:val="ru-RU"/>
        </w:rPr>
        <w:t>.</w:t>
      </w:r>
    </w:p>
    <w:p w:rsidR="00C042D2" w:rsidRPr="00D42B1F" w:rsidRDefault="00C042D2" w:rsidP="00AD4D10">
      <w:pPr>
        <w:autoSpaceDE w:val="0"/>
        <w:autoSpaceDN w:val="0"/>
        <w:adjustRightInd w:val="0"/>
        <w:jc w:val="both"/>
        <w:rPr>
          <w:sz w:val="22"/>
          <w:szCs w:val="22"/>
          <w:lang w:val="ru-RU"/>
        </w:rPr>
      </w:pPr>
    </w:p>
    <w:p w:rsidR="009B4729" w:rsidRPr="00D42B1F" w:rsidRDefault="009B4729" w:rsidP="00AD4D10">
      <w:pPr>
        <w:autoSpaceDE w:val="0"/>
        <w:autoSpaceDN w:val="0"/>
        <w:adjustRightInd w:val="0"/>
        <w:jc w:val="both"/>
        <w:rPr>
          <w:sz w:val="22"/>
          <w:szCs w:val="22"/>
          <w:lang w:val="ru-RU"/>
        </w:rPr>
      </w:pPr>
    </w:p>
    <w:tbl>
      <w:tblPr>
        <w:tblW w:w="5062" w:type="pct"/>
        <w:tblCellSpacing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3219"/>
        <w:gridCol w:w="998"/>
        <w:gridCol w:w="1107"/>
        <w:gridCol w:w="721"/>
        <w:gridCol w:w="733"/>
        <w:gridCol w:w="918"/>
        <w:gridCol w:w="588"/>
        <w:gridCol w:w="644"/>
        <w:gridCol w:w="421"/>
        <w:gridCol w:w="538"/>
      </w:tblGrid>
      <w:tr w:rsidR="00ED2CBB" w:rsidRPr="00606D07" w:rsidTr="00583743">
        <w:trPr>
          <w:trHeight w:val="114"/>
          <w:tblCellSpacing w:w="-8" w:type="dxa"/>
        </w:trPr>
        <w:tc>
          <w:tcPr>
            <w:tcW w:w="1612" w:type="pct"/>
            <w:vMerge w:val="restart"/>
            <w:shd w:val="clear" w:color="auto" w:fill="C6D9F1"/>
            <w:vAlign w:val="center"/>
          </w:tcPr>
          <w:p w:rsidR="00AD4D10" w:rsidRPr="00606D07" w:rsidRDefault="00AD4D10" w:rsidP="00C9648B">
            <w:pPr>
              <w:autoSpaceDE w:val="0"/>
              <w:autoSpaceDN w:val="0"/>
              <w:adjustRightInd w:val="0"/>
              <w:rPr>
                <w:sz w:val="22"/>
                <w:szCs w:val="22"/>
                <w:lang w:val="ru-RU"/>
              </w:rPr>
            </w:pPr>
            <w:r w:rsidRPr="00606D07">
              <w:rPr>
                <w:sz w:val="22"/>
                <w:szCs w:val="22"/>
                <w:lang w:val="ru-RU"/>
              </w:rPr>
              <w:t>Групе положаја</w:t>
            </w:r>
            <w:r w:rsidR="00670C37" w:rsidRPr="00606D07">
              <w:rPr>
                <w:sz w:val="22"/>
                <w:szCs w:val="22"/>
                <w:lang w:val="ru-RU"/>
              </w:rPr>
              <w:t>/</w:t>
            </w:r>
            <w:r w:rsidRPr="00606D07">
              <w:rPr>
                <w:sz w:val="22"/>
                <w:szCs w:val="22"/>
                <w:lang w:val="ru-RU"/>
              </w:rPr>
              <w:t>називи звања</w:t>
            </w:r>
          </w:p>
        </w:tc>
        <w:tc>
          <w:tcPr>
            <w:tcW w:w="504" w:type="pct"/>
            <w:vMerge w:val="restart"/>
            <w:shd w:val="clear" w:color="auto" w:fill="C6D9F1"/>
            <w:vAlign w:val="center"/>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Платна група</w:t>
            </w:r>
          </w:p>
        </w:tc>
        <w:tc>
          <w:tcPr>
            <w:tcW w:w="2916" w:type="pct"/>
            <w:gridSpan w:val="8"/>
            <w:shd w:val="clear" w:color="auto" w:fill="C6D9F1"/>
            <w:vAlign w:val="center"/>
          </w:tcPr>
          <w:p w:rsidR="00AD4D10" w:rsidRPr="00606D07" w:rsidRDefault="00AD4D10" w:rsidP="00ED2CBB">
            <w:pPr>
              <w:autoSpaceDE w:val="0"/>
              <w:autoSpaceDN w:val="0"/>
              <w:adjustRightInd w:val="0"/>
              <w:jc w:val="center"/>
              <w:rPr>
                <w:sz w:val="22"/>
                <w:szCs w:val="22"/>
                <w:lang w:val="ru-RU"/>
              </w:rPr>
            </w:pPr>
            <w:r w:rsidRPr="00606D07">
              <w:rPr>
                <w:sz w:val="22"/>
                <w:szCs w:val="22"/>
                <w:lang w:val="ru-RU"/>
              </w:rPr>
              <w:t>Платни разред</w:t>
            </w:r>
          </w:p>
        </w:tc>
      </w:tr>
      <w:tr w:rsidR="00583743" w:rsidRPr="00606D07" w:rsidTr="00583743">
        <w:trPr>
          <w:trHeight w:val="84"/>
          <w:tblCellSpacing w:w="-8" w:type="dxa"/>
        </w:trPr>
        <w:tc>
          <w:tcPr>
            <w:tcW w:w="1612" w:type="pct"/>
            <w:vMerge/>
            <w:shd w:val="clear" w:color="auto" w:fill="C6D9F1"/>
            <w:vAlign w:val="center"/>
          </w:tcPr>
          <w:p w:rsidR="00AD4D10" w:rsidRPr="00606D07" w:rsidRDefault="00AD4D10" w:rsidP="00C9648B">
            <w:pPr>
              <w:autoSpaceDE w:val="0"/>
              <w:autoSpaceDN w:val="0"/>
              <w:adjustRightInd w:val="0"/>
              <w:jc w:val="both"/>
              <w:rPr>
                <w:sz w:val="22"/>
                <w:szCs w:val="22"/>
                <w:lang w:val="ru-RU"/>
              </w:rPr>
            </w:pPr>
          </w:p>
        </w:tc>
        <w:tc>
          <w:tcPr>
            <w:tcW w:w="504" w:type="pct"/>
            <w:vMerge/>
            <w:shd w:val="clear" w:color="auto" w:fill="C6D9F1"/>
            <w:vAlign w:val="center"/>
          </w:tcPr>
          <w:p w:rsidR="00AD4D10" w:rsidRPr="00606D07" w:rsidRDefault="00AD4D10" w:rsidP="00C9648B">
            <w:pPr>
              <w:autoSpaceDE w:val="0"/>
              <w:autoSpaceDN w:val="0"/>
              <w:adjustRightInd w:val="0"/>
              <w:jc w:val="both"/>
              <w:rPr>
                <w:sz w:val="22"/>
                <w:szCs w:val="22"/>
                <w:lang w:val="ru-RU"/>
              </w:rPr>
            </w:pPr>
          </w:p>
        </w:tc>
        <w:tc>
          <w:tcPr>
            <w:tcW w:w="558" w:type="pct"/>
            <w:shd w:val="clear" w:color="auto" w:fill="C6D9F1"/>
            <w:vAlign w:val="center"/>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w:t>
            </w:r>
          </w:p>
        </w:tc>
        <w:tc>
          <w:tcPr>
            <w:tcW w:w="366" w:type="pct"/>
            <w:shd w:val="clear" w:color="auto" w:fill="C6D9F1"/>
            <w:vAlign w:val="center"/>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w:t>
            </w:r>
          </w:p>
        </w:tc>
        <w:tc>
          <w:tcPr>
            <w:tcW w:w="372" w:type="pct"/>
            <w:shd w:val="clear" w:color="auto" w:fill="C6D9F1"/>
            <w:vAlign w:val="center"/>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w:t>
            </w:r>
          </w:p>
        </w:tc>
        <w:tc>
          <w:tcPr>
            <w:tcW w:w="464" w:type="pct"/>
            <w:shd w:val="clear" w:color="auto" w:fill="C6D9F1"/>
            <w:vAlign w:val="center"/>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4</w:t>
            </w:r>
          </w:p>
        </w:tc>
        <w:tc>
          <w:tcPr>
            <w:tcW w:w="300" w:type="pct"/>
            <w:shd w:val="clear" w:color="auto" w:fill="C6D9F1"/>
            <w:vAlign w:val="center"/>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5</w:t>
            </w:r>
          </w:p>
        </w:tc>
        <w:tc>
          <w:tcPr>
            <w:tcW w:w="328" w:type="pct"/>
            <w:shd w:val="clear" w:color="auto" w:fill="C6D9F1"/>
            <w:vAlign w:val="center"/>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6</w:t>
            </w:r>
          </w:p>
        </w:tc>
        <w:tc>
          <w:tcPr>
            <w:tcW w:w="217" w:type="pct"/>
            <w:shd w:val="clear" w:color="auto" w:fill="C6D9F1"/>
            <w:vAlign w:val="center"/>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7</w:t>
            </w:r>
          </w:p>
        </w:tc>
        <w:tc>
          <w:tcPr>
            <w:tcW w:w="367" w:type="pct"/>
            <w:shd w:val="clear" w:color="auto" w:fill="C6D9F1"/>
            <w:vAlign w:val="center"/>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8</w:t>
            </w: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Прва група положаја</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rPr>
              <w:t>I</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9,00</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Друга група положаја</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rPr>
              <w:t>II</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8,00</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Трећа група положаја</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rPr>
              <w:t>III</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7,11</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Четврта група положаја</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rPr>
              <w:t>IV</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6,32</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Пета група положаја</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rPr>
              <w:t>V</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5,62</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Виши саветник</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rPr>
              <w:t>VI</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3,96</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4,15</w:t>
            </w: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4,36</w:t>
            </w: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4,58</w:t>
            </w: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4,81</w:t>
            </w: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5,05</w:t>
            </w: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5,30</w:t>
            </w: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5,57</w:t>
            </w: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Самостални саветник</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rPr>
              <w:t>VII</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3,16</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3,32</w:t>
            </w: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3,49</w:t>
            </w: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3,66</w:t>
            </w: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3,85</w:t>
            </w: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4,04</w:t>
            </w: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4,24</w:t>
            </w: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4,45</w:t>
            </w: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Саветник</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rPr>
              <w:t>VIII</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2,53</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2,66</w:t>
            </w: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2,79</w:t>
            </w: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2,93</w:t>
            </w: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3,08</w:t>
            </w: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3,23</w:t>
            </w: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3,39</w:t>
            </w: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3,56</w:t>
            </w: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Млађи саветник</w:t>
            </w:r>
          </w:p>
        </w:tc>
        <w:tc>
          <w:tcPr>
            <w:tcW w:w="50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rPr>
              <w:t>I</w:t>
            </w:r>
            <w:r w:rsidRPr="00606D07">
              <w:rPr>
                <w:sz w:val="22"/>
                <w:szCs w:val="22"/>
                <w:lang w:val="ru-RU"/>
              </w:rPr>
              <w:t>X</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2,03</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2,13</w:t>
            </w: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2,23</w:t>
            </w: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2,34</w:t>
            </w: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2,46</w:t>
            </w: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2,58</w:t>
            </w: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2,71</w:t>
            </w: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2,85</w:t>
            </w: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Сарадник</w:t>
            </w:r>
          </w:p>
        </w:tc>
        <w:tc>
          <w:tcPr>
            <w:tcW w:w="50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X</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1,90</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1,99</w:t>
            </w: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2,09</w:t>
            </w: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2,19</w:t>
            </w: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2,30</w:t>
            </w: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2,42</w:t>
            </w: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2,54</w:t>
            </w: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2,67</w:t>
            </w: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Млађи сарадник</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lang w:val="ru-RU"/>
              </w:rPr>
              <w:t>X</w:t>
            </w:r>
            <w:r w:rsidRPr="00606D07">
              <w:rPr>
                <w:sz w:val="22"/>
                <w:szCs w:val="22"/>
              </w:rPr>
              <w:t>I</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1,65</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1,73</w:t>
            </w: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1,82</w:t>
            </w: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1,91</w:t>
            </w: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2,00</w:t>
            </w: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2,10</w:t>
            </w: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2,21</w:t>
            </w: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2,32</w:t>
            </w: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Референт</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lang w:val="ru-RU"/>
              </w:rPr>
              <w:t>X</w:t>
            </w:r>
            <w:r w:rsidRPr="00606D07">
              <w:rPr>
                <w:sz w:val="22"/>
                <w:szCs w:val="22"/>
              </w:rPr>
              <w:t>II</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1,55</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1,63</w:t>
            </w: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1,71</w:t>
            </w: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1,79</w:t>
            </w: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1,88</w:t>
            </w: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1,98</w:t>
            </w: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2,07</w:t>
            </w: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2,18</w:t>
            </w:r>
          </w:p>
        </w:tc>
      </w:tr>
      <w:tr w:rsidR="00583743" w:rsidRPr="00606D07" w:rsidTr="00583743">
        <w:trPr>
          <w:trHeight w:val="136"/>
          <w:tblCellSpacing w:w="-8" w:type="dxa"/>
        </w:trPr>
        <w:tc>
          <w:tcPr>
            <w:tcW w:w="1612" w:type="pct"/>
            <w:shd w:val="clear" w:color="auto" w:fill="FFFFFF"/>
          </w:tcPr>
          <w:p w:rsidR="00AD4D10" w:rsidRPr="00606D07" w:rsidRDefault="00AD4D10" w:rsidP="00C9648B">
            <w:pPr>
              <w:autoSpaceDE w:val="0"/>
              <w:autoSpaceDN w:val="0"/>
              <w:adjustRightInd w:val="0"/>
              <w:jc w:val="both"/>
              <w:rPr>
                <w:sz w:val="22"/>
                <w:szCs w:val="22"/>
                <w:lang w:val="ru-RU"/>
              </w:rPr>
            </w:pPr>
            <w:r w:rsidRPr="00606D07">
              <w:rPr>
                <w:sz w:val="22"/>
                <w:szCs w:val="22"/>
                <w:lang w:val="ru-RU"/>
              </w:rPr>
              <w:t>Млађи референт</w:t>
            </w:r>
          </w:p>
        </w:tc>
        <w:tc>
          <w:tcPr>
            <w:tcW w:w="504" w:type="pct"/>
            <w:shd w:val="clear" w:color="auto" w:fill="FFFFFF"/>
          </w:tcPr>
          <w:p w:rsidR="00AD4D10" w:rsidRPr="00606D07" w:rsidRDefault="00AD4D10" w:rsidP="00C9648B">
            <w:pPr>
              <w:autoSpaceDE w:val="0"/>
              <w:autoSpaceDN w:val="0"/>
              <w:adjustRightInd w:val="0"/>
              <w:jc w:val="center"/>
              <w:rPr>
                <w:sz w:val="22"/>
                <w:szCs w:val="22"/>
              </w:rPr>
            </w:pPr>
            <w:r w:rsidRPr="00606D07">
              <w:rPr>
                <w:sz w:val="22"/>
                <w:szCs w:val="22"/>
                <w:lang w:val="ru-RU"/>
              </w:rPr>
              <w:t>X</w:t>
            </w:r>
            <w:r w:rsidRPr="00606D07">
              <w:rPr>
                <w:sz w:val="22"/>
                <w:szCs w:val="22"/>
              </w:rPr>
              <w:t>III</w:t>
            </w:r>
          </w:p>
        </w:tc>
        <w:tc>
          <w:tcPr>
            <w:tcW w:w="55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1,40</w:t>
            </w:r>
          </w:p>
        </w:tc>
        <w:tc>
          <w:tcPr>
            <w:tcW w:w="366"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1,47</w:t>
            </w:r>
          </w:p>
        </w:tc>
        <w:tc>
          <w:tcPr>
            <w:tcW w:w="372"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1,54</w:t>
            </w:r>
          </w:p>
        </w:tc>
        <w:tc>
          <w:tcPr>
            <w:tcW w:w="464"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1,62</w:t>
            </w:r>
          </w:p>
        </w:tc>
        <w:tc>
          <w:tcPr>
            <w:tcW w:w="300"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1,70</w:t>
            </w:r>
          </w:p>
        </w:tc>
        <w:tc>
          <w:tcPr>
            <w:tcW w:w="328"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1,79</w:t>
            </w:r>
          </w:p>
        </w:tc>
        <w:tc>
          <w:tcPr>
            <w:tcW w:w="21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1,88</w:t>
            </w:r>
          </w:p>
        </w:tc>
        <w:tc>
          <w:tcPr>
            <w:tcW w:w="367" w:type="pct"/>
            <w:shd w:val="clear" w:color="auto" w:fill="FFFFFF"/>
          </w:tcPr>
          <w:p w:rsidR="00AD4D10" w:rsidRPr="00606D07" w:rsidRDefault="00AD4D10" w:rsidP="00C9648B">
            <w:pPr>
              <w:autoSpaceDE w:val="0"/>
              <w:autoSpaceDN w:val="0"/>
              <w:adjustRightInd w:val="0"/>
              <w:jc w:val="center"/>
              <w:rPr>
                <w:sz w:val="22"/>
                <w:szCs w:val="22"/>
                <w:lang w:val="ru-RU"/>
              </w:rPr>
            </w:pPr>
            <w:r w:rsidRPr="00606D07">
              <w:rPr>
                <w:sz w:val="22"/>
                <w:szCs w:val="22"/>
                <w:lang w:val="ru-RU"/>
              </w:rPr>
              <w:t>1,97</w:t>
            </w:r>
          </w:p>
        </w:tc>
      </w:tr>
    </w:tbl>
    <w:p w:rsidR="00C042D2" w:rsidRDefault="00C042D2" w:rsidP="00670C37">
      <w:pPr>
        <w:spacing w:before="120" w:after="120"/>
        <w:jc w:val="both"/>
        <w:rPr>
          <w:spacing w:val="-4"/>
          <w:sz w:val="22"/>
          <w:szCs w:val="22"/>
          <w:lang w:val="sr-Cyrl-CS"/>
        </w:rPr>
      </w:pPr>
    </w:p>
    <w:p w:rsidR="00C042D2" w:rsidRDefault="00C042D2" w:rsidP="00670C37">
      <w:pPr>
        <w:spacing w:before="120" w:after="120"/>
        <w:jc w:val="both"/>
        <w:rPr>
          <w:spacing w:val="-4"/>
          <w:sz w:val="22"/>
          <w:szCs w:val="22"/>
          <w:lang w:val="sr-Cyrl-CS"/>
        </w:rPr>
      </w:pPr>
    </w:p>
    <w:p w:rsidR="002B3AB2" w:rsidRPr="00606D07" w:rsidRDefault="002B3AB2" w:rsidP="00670C37">
      <w:pPr>
        <w:spacing w:before="120" w:after="120"/>
        <w:jc w:val="both"/>
        <w:rPr>
          <w:spacing w:val="-4"/>
          <w:sz w:val="22"/>
          <w:szCs w:val="22"/>
        </w:rPr>
      </w:pPr>
      <w:r w:rsidRPr="00640F91">
        <w:rPr>
          <w:spacing w:val="-4"/>
          <w:sz w:val="22"/>
          <w:szCs w:val="22"/>
          <w:lang w:val="sr-Cyrl-CS"/>
        </w:rPr>
        <w:lastRenderedPageBreak/>
        <w:t>Коефицијент за радно место намештеника одређује се према платној групи у којој се радно место налази</w:t>
      </w:r>
    </w:p>
    <w:tbl>
      <w:tblPr>
        <w:tblW w:w="5000" w:type="pct"/>
        <w:tblInd w:w="108" w:type="dxa"/>
        <w:tblLook w:val="04A0" w:firstRow="1" w:lastRow="0" w:firstColumn="1" w:lastColumn="0" w:noHBand="0" w:noVBand="1"/>
      </w:tblPr>
      <w:tblGrid>
        <w:gridCol w:w="6053"/>
        <w:gridCol w:w="3719"/>
      </w:tblGrid>
      <w:tr w:rsidR="00532CEC" w:rsidRPr="00606D07" w:rsidTr="00670C37">
        <w:trPr>
          <w:trHeight w:val="288"/>
        </w:trPr>
        <w:tc>
          <w:tcPr>
            <w:tcW w:w="3097" w:type="pct"/>
            <w:tcBorders>
              <w:top w:val="single" w:sz="4" w:space="0" w:color="auto"/>
              <w:left w:val="single" w:sz="4" w:space="0" w:color="auto"/>
              <w:bottom w:val="single" w:sz="4" w:space="0" w:color="auto"/>
              <w:right w:val="single" w:sz="4" w:space="0" w:color="auto"/>
            </w:tcBorders>
            <w:shd w:val="clear" w:color="auto" w:fill="C6D9F1"/>
            <w:noWrap/>
            <w:vAlign w:val="bottom"/>
            <w:hideMark/>
          </w:tcPr>
          <w:p w:rsidR="00532CEC" w:rsidRPr="00606D07" w:rsidRDefault="00532CEC">
            <w:pPr>
              <w:jc w:val="center"/>
              <w:rPr>
                <w:b/>
                <w:sz w:val="22"/>
                <w:szCs w:val="22"/>
              </w:rPr>
            </w:pPr>
            <w:r w:rsidRPr="00606D07">
              <w:rPr>
                <w:b/>
                <w:sz w:val="22"/>
                <w:szCs w:val="22"/>
              </w:rPr>
              <w:t>Платна група</w:t>
            </w:r>
          </w:p>
        </w:tc>
        <w:tc>
          <w:tcPr>
            <w:tcW w:w="1903" w:type="pct"/>
            <w:tcBorders>
              <w:top w:val="single" w:sz="4" w:space="0" w:color="auto"/>
              <w:left w:val="nil"/>
              <w:bottom w:val="single" w:sz="4" w:space="0" w:color="auto"/>
              <w:right w:val="single" w:sz="4" w:space="0" w:color="auto"/>
            </w:tcBorders>
            <w:shd w:val="clear" w:color="auto" w:fill="C6D9F1"/>
            <w:noWrap/>
            <w:vAlign w:val="bottom"/>
            <w:hideMark/>
          </w:tcPr>
          <w:p w:rsidR="00532CEC" w:rsidRPr="00606D07" w:rsidRDefault="00532CEC">
            <w:pPr>
              <w:jc w:val="center"/>
              <w:rPr>
                <w:b/>
                <w:sz w:val="22"/>
                <w:szCs w:val="22"/>
              </w:rPr>
            </w:pPr>
            <w:r w:rsidRPr="00606D07">
              <w:rPr>
                <w:b/>
                <w:sz w:val="22"/>
                <w:szCs w:val="22"/>
              </w:rPr>
              <w:t>Коефицијент</w:t>
            </w:r>
          </w:p>
        </w:tc>
      </w:tr>
      <w:tr w:rsidR="00532CEC" w:rsidRPr="00606D07" w:rsidTr="00670C37">
        <w:trPr>
          <w:trHeight w:val="288"/>
        </w:trPr>
        <w:tc>
          <w:tcPr>
            <w:tcW w:w="3097" w:type="pct"/>
            <w:tcBorders>
              <w:top w:val="nil"/>
              <w:left w:val="single" w:sz="4" w:space="0" w:color="auto"/>
              <w:bottom w:val="single" w:sz="4" w:space="0" w:color="auto"/>
              <w:right w:val="single" w:sz="4" w:space="0" w:color="auto"/>
            </w:tcBorders>
            <w:shd w:val="clear" w:color="auto" w:fill="auto"/>
            <w:noWrap/>
            <w:vAlign w:val="bottom"/>
            <w:hideMark/>
          </w:tcPr>
          <w:p w:rsidR="00532CEC" w:rsidRPr="00606D07" w:rsidRDefault="00532CEC" w:rsidP="00532CEC">
            <w:pPr>
              <w:jc w:val="center"/>
              <w:rPr>
                <w:sz w:val="22"/>
                <w:szCs w:val="22"/>
              </w:rPr>
            </w:pPr>
            <w:r w:rsidRPr="00606D07">
              <w:rPr>
                <w:sz w:val="22"/>
                <w:szCs w:val="22"/>
              </w:rPr>
              <w:t xml:space="preserve">I   платна група       </w:t>
            </w:r>
          </w:p>
        </w:tc>
        <w:tc>
          <w:tcPr>
            <w:tcW w:w="1903" w:type="pct"/>
            <w:tcBorders>
              <w:top w:val="nil"/>
              <w:left w:val="nil"/>
              <w:bottom w:val="single" w:sz="4" w:space="0" w:color="auto"/>
              <w:right w:val="single" w:sz="4" w:space="0" w:color="auto"/>
            </w:tcBorders>
            <w:shd w:val="clear" w:color="auto" w:fill="auto"/>
            <w:noWrap/>
            <w:vAlign w:val="bottom"/>
            <w:hideMark/>
          </w:tcPr>
          <w:p w:rsidR="00532CEC" w:rsidRPr="00606D07" w:rsidRDefault="00532CEC">
            <w:pPr>
              <w:jc w:val="center"/>
              <w:rPr>
                <w:sz w:val="22"/>
                <w:szCs w:val="22"/>
              </w:rPr>
            </w:pPr>
            <w:r w:rsidRPr="00606D07">
              <w:rPr>
                <w:sz w:val="22"/>
                <w:szCs w:val="22"/>
              </w:rPr>
              <w:t>2,53</w:t>
            </w:r>
          </w:p>
        </w:tc>
      </w:tr>
      <w:tr w:rsidR="00532CEC" w:rsidRPr="00606D07" w:rsidTr="00670C37">
        <w:trPr>
          <w:trHeight w:val="288"/>
        </w:trPr>
        <w:tc>
          <w:tcPr>
            <w:tcW w:w="3097" w:type="pct"/>
            <w:tcBorders>
              <w:top w:val="nil"/>
              <w:left w:val="single" w:sz="4" w:space="0" w:color="auto"/>
              <w:bottom w:val="single" w:sz="4" w:space="0" w:color="auto"/>
              <w:right w:val="single" w:sz="4" w:space="0" w:color="auto"/>
            </w:tcBorders>
            <w:shd w:val="clear" w:color="auto" w:fill="auto"/>
            <w:noWrap/>
            <w:vAlign w:val="bottom"/>
            <w:hideMark/>
          </w:tcPr>
          <w:p w:rsidR="00532CEC" w:rsidRPr="00606D07" w:rsidRDefault="00532CEC">
            <w:pPr>
              <w:jc w:val="center"/>
              <w:rPr>
                <w:sz w:val="22"/>
                <w:szCs w:val="22"/>
              </w:rPr>
            </w:pPr>
            <w:r w:rsidRPr="00606D07">
              <w:rPr>
                <w:sz w:val="22"/>
                <w:szCs w:val="22"/>
              </w:rPr>
              <w:t xml:space="preserve">II  платна група      </w:t>
            </w:r>
          </w:p>
        </w:tc>
        <w:tc>
          <w:tcPr>
            <w:tcW w:w="1903" w:type="pct"/>
            <w:tcBorders>
              <w:top w:val="nil"/>
              <w:left w:val="nil"/>
              <w:bottom w:val="single" w:sz="4" w:space="0" w:color="auto"/>
              <w:right w:val="single" w:sz="4" w:space="0" w:color="auto"/>
            </w:tcBorders>
            <w:shd w:val="clear" w:color="auto" w:fill="auto"/>
            <w:noWrap/>
            <w:vAlign w:val="bottom"/>
            <w:hideMark/>
          </w:tcPr>
          <w:p w:rsidR="00532CEC" w:rsidRPr="00606D07" w:rsidRDefault="00532CEC">
            <w:pPr>
              <w:jc w:val="center"/>
              <w:rPr>
                <w:sz w:val="22"/>
                <w:szCs w:val="22"/>
              </w:rPr>
            </w:pPr>
            <w:r w:rsidRPr="00606D07">
              <w:rPr>
                <w:sz w:val="22"/>
                <w:szCs w:val="22"/>
              </w:rPr>
              <w:t>2,03</w:t>
            </w:r>
          </w:p>
        </w:tc>
      </w:tr>
      <w:tr w:rsidR="00532CEC" w:rsidRPr="00606D07" w:rsidTr="00670C37">
        <w:trPr>
          <w:trHeight w:val="288"/>
        </w:trPr>
        <w:tc>
          <w:tcPr>
            <w:tcW w:w="3097" w:type="pct"/>
            <w:tcBorders>
              <w:top w:val="nil"/>
              <w:left w:val="single" w:sz="4" w:space="0" w:color="auto"/>
              <w:bottom w:val="single" w:sz="4" w:space="0" w:color="auto"/>
              <w:right w:val="single" w:sz="4" w:space="0" w:color="auto"/>
            </w:tcBorders>
            <w:shd w:val="clear" w:color="auto" w:fill="auto"/>
            <w:noWrap/>
            <w:vAlign w:val="bottom"/>
            <w:hideMark/>
          </w:tcPr>
          <w:p w:rsidR="00532CEC" w:rsidRPr="00606D07" w:rsidRDefault="00532CEC">
            <w:pPr>
              <w:jc w:val="center"/>
              <w:rPr>
                <w:sz w:val="22"/>
                <w:szCs w:val="22"/>
              </w:rPr>
            </w:pPr>
            <w:r w:rsidRPr="00606D07">
              <w:rPr>
                <w:sz w:val="22"/>
                <w:szCs w:val="22"/>
              </w:rPr>
              <w:t xml:space="preserve">III платна група      </w:t>
            </w:r>
          </w:p>
        </w:tc>
        <w:tc>
          <w:tcPr>
            <w:tcW w:w="1903" w:type="pct"/>
            <w:tcBorders>
              <w:top w:val="nil"/>
              <w:left w:val="nil"/>
              <w:bottom w:val="single" w:sz="4" w:space="0" w:color="auto"/>
              <w:right w:val="single" w:sz="4" w:space="0" w:color="auto"/>
            </w:tcBorders>
            <w:shd w:val="clear" w:color="auto" w:fill="auto"/>
            <w:noWrap/>
            <w:vAlign w:val="bottom"/>
            <w:hideMark/>
          </w:tcPr>
          <w:p w:rsidR="00532CEC" w:rsidRPr="00205672" w:rsidRDefault="00532CEC">
            <w:pPr>
              <w:jc w:val="center"/>
              <w:rPr>
                <w:color w:val="000000" w:themeColor="text1"/>
                <w:sz w:val="22"/>
                <w:szCs w:val="22"/>
              </w:rPr>
            </w:pPr>
            <w:r w:rsidRPr="00205672">
              <w:rPr>
                <w:color w:val="000000" w:themeColor="text1"/>
                <w:sz w:val="22"/>
                <w:szCs w:val="22"/>
              </w:rPr>
              <w:t>1,9</w:t>
            </w:r>
            <w:r w:rsidR="008E05C6" w:rsidRPr="00205672">
              <w:rPr>
                <w:color w:val="000000" w:themeColor="text1"/>
                <w:sz w:val="22"/>
                <w:szCs w:val="22"/>
              </w:rPr>
              <w:t>6</w:t>
            </w:r>
          </w:p>
        </w:tc>
      </w:tr>
      <w:tr w:rsidR="00532CEC" w:rsidRPr="00606D07" w:rsidTr="00670C37">
        <w:trPr>
          <w:trHeight w:val="288"/>
        </w:trPr>
        <w:tc>
          <w:tcPr>
            <w:tcW w:w="3097" w:type="pct"/>
            <w:tcBorders>
              <w:top w:val="nil"/>
              <w:left w:val="single" w:sz="4" w:space="0" w:color="auto"/>
              <w:bottom w:val="single" w:sz="4" w:space="0" w:color="auto"/>
              <w:right w:val="single" w:sz="4" w:space="0" w:color="auto"/>
            </w:tcBorders>
            <w:shd w:val="clear" w:color="auto" w:fill="auto"/>
            <w:noWrap/>
            <w:vAlign w:val="bottom"/>
            <w:hideMark/>
          </w:tcPr>
          <w:p w:rsidR="00532CEC" w:rsidRPr="00606D07" w:rsidRDefault="00532CEC">
            <w:pPr>
              <w:jc w:val="center"/>
              <w:rPr>
                <w:sz w:val="22"/>
                <w:szCs w:val="22"/>
              </w:rPr>
            </w:pPr>
            <w:r w:rsidRPr="00606D07">
              <w:rPr>
                <w:sz w:val="22"/>
                <w:szCs w:val="22"/>
              </w:rPr>
              <w:t xml:space="preserve">IV платна група      </w:t>
            </w:r>
          </w:p>
        </w:tc>
        <w:tc>
          <w:tcPr>
            <w:tcW w:w="1903" w:type="pct"/>
            <w:tcBorders>
              <w:top w:val="nil"/>
              <w:left w:val="nil"/>
              <w:bottom w:val="single" w:sz="4" w:space="0" w:color="auto"/>
              <w:right w:val="single" w:sz="4" w:space="0" w:color="auto"/>
            </w:tcBorders>
            <w:shd w:val="clear" w:color="auto" w:fill="auto"/>
            <w:noWrap/>
            <w:vAlign w:val="bottom"/>
            <w:hideMark/>
          </w:tcPr>
          <w:p w:rsidR="00532CEC" w:rsidRPr="00205672" w:rsidRDefault="008E05C6">
            <w:pPr>
              <w:jc w:val="center"/>
              <w:rPr>
                <w:color w:val="000000" w:themeColor="text1"/>
                <w:sz w:val="22"/>
                <w:szCs w:val="22"/>
              </w:rPr>
            </w:pPr>
            <w:r w:rsidRPr="00205672">
              <w:rPr>
                <w:color w:val="000000" w:themeColor="text1"/>
                <w:sz w:val="22"/>
                <w:szCs w:val="22"/>
              </w:rPr>
              <w:t>1,71</w:t>
            </w:r>
          </w:p>
        </w:tc>
      </w:tr>
      <w:tr w:rsidR="00532CEC" w:rsidRPr="00606D07" w:rsidTr="00670C37">
        <w:trPr>
          <w:trHeight w:val="288"/>
        </w:trPr>
        <w:tc>
          <w:tcPr>
            <w:tcW w:w="3097" w:type="pct"/>
            <w:tcBorders>
              <w:top w:val="nil"/>
              <w:left w:val="single" w:sz="4" w:space="0" w:color="auto"/>
              <w:bottom w:val="single" w:sz="4" w:space="0" w:color="auto"/>
              <w:right w:val="single" w:sz="4" w:space="0" w:color="auto"/>
            </w:tcBorders>
            <w:shd w:val="clear" w:color="auto" w:fill="auto"/>
            <w:noWrap/>
            <w:vAlign w:val="bottom"/>
            <w:hideMark/>
          </w:tcPr>
          <w:p w:rsidR="00532CEC" w:rsidRPr="00606D07" w:rsidRDefault="00532CEC">
            <w:pPr>
              <w:jc w:val="center"/>
              <w:rPr>
                <w:sz w:val="22"/>
                <w:szCs w:val="22"/>
              </w:rPr>
            </w:pPr>
            <w:r w:rsidRPr="00606D07">
              <w:rPr>
                <w:sz w:val="22"/>
                <w:szCs w:val="22"/>
              </w:rPr>
              <w:t xml:space="preserve">V  платна група      </w:t>
            </w:r>
          </w:p>
        </w:tc>
        <w:tc>
          <w:tcPr>
            <w:tcW w:w="1903" w:type="pct"/>
            <w:tcBorders>
              <w:top w:val="nil"/>
              <w:left w:val="nil"/>
              <w:bottom w:val="single" w:sz="4" w:space="0" w:color="auto"/>
              <w:right w:val="single" w:sz="4" w:space="0" w:color="auto"/>
            </w:tcBorders>
            <w:shd w:val="clear" w:color="auto" w:fill="auto"/>
            <w:noWrap/>
            <w:vAlign w:val="bottom"/>
            <w:hideMark/>
          </w:tcPr>
          <w:p w:rsidR="00532CEC" w:rsidRPr="00205672" w:rsidRDefault="008E05C6">
            <w:pPr>
              <w:jc w:val="center"/>
              <w:rPr>
                <w:color w:val="000000" w:themeColor="text1"/>
                <w:sz w:val="22"/>
                <w:szCs w:val="22"/>
              </w:rPr>
            </w:pPr>
            <w:r w:rsidRPr="00205672">
              <w:rPr>
                <w:color w:val="000000" w:themeColor="text1"/>
                <w:sz w:val="22"/>
                <w:szCs w:val="22"/>
              </w:rPr>
              <w:t>1,38</w:t>
            </w:r>
          </w:p>
        </w:tc>
      </w:tr>
      <w:tr w:rsidR="00532CEC" w:rsidRPr="00606D07" w:rsidTr="00670C37">
        <w:trPr>
          <w:trHeight w:val="288"/>
        </w:trPr>
        <w:tc>
          <w:tcPr>
            <w:tcW w:w="3097" w:type="pct"/>
            <w:tcBorders>
              <w:top w:val="nil"/>
              <w:left w:val="single" w:sz="4" w:space="0" w:color="auto"/>
              <w:bottom w:val="single" w:sz="4" w:space="0" w:color="auto"/>
              <w:right w:val="single" w:sz="4" w:space="0" w:color="auto"/>
            </w:tcBorders>
            <w:shd w:val="clear" w:color="auto" w:fill="auto"/>
            <w:noWrap/>
            <w:vAlign w:val="bottom"/>
            <w:hideMark/>
          </w:tcPr>
          <w:p w:rsidR="00532CEC" w:rsidRPr="00606D07" w:rsidRDefault="00532CEC">
            <w:pPr>
              <w:jc w:val="center"/>
              <w:rPr>
                <w:sz w:val="22"/>
                <w:szCs w:val="22"/>
              </w:rPr>
            </w:pPr>
            <w:r w:rsidRPr="00606D07">
              <w:rPr>
                <w:sz w:val="22"/>
                <w:szCs w:val="22"/>
              </w:rPr>
              <w:t xml:space="preserve">VI платна група       </w:t>
            </w:r>
          </w:p>
        </w:tc>
        <w:tc>
          <w:tcPr>
            <w:tcW w:w="1903" w:type="pct"/>
            <w:tcBorders>
              <w:top w:val="nil"/>
              <w:left w:val="nil"/>
              <w:bottom w:val="single" w:sz="4" w:space="0" w:color="auto"/>
              <w:right w:val="single" w:sz="4" w:space="0" w:color="auto"/>
            </w:tcBorders>
            <w:shd w:val="clear" w:color="auto" w:fill="auto"/>
            <w:noWrap/>
            <w:vAlign w:val="bottom"/>
            <w:hideMark/>
          </w:tcPr>
          <w:p w:rsidR="00532CEC" w:rsidRPr="00205672" w:rsidRDefault="00532CEC">
            <w:pPr>
              <w:jc w:val="center"/>
              <w:rPr>
                <w:color w:val="000000" w:themeColor="text1"/>
                <w:sz w:val="22"/>
                <w:szCs w:val="22"/>
              </w:rPr>
            </w:pPr>
            <w:r w:rsidRPr="00205672">
              <w:rPr>
                <w:color w:val="000000" w:themeColor="text1"/>
                <w:sz w:val="22"/>
                <w:szCs w:val="22"/>
              </w:rPr>
              <w:t>1</w:t>
            </w:r>
            <w:r w:rsidR="008E05C6" w:rsidRPr="00205672">
              <w:rPr>
                <w:color w:val="000000" w:themeColor="text1"/>
                <w:sz w:val="22"/>
                <w:szCs w:val="22"/>
              </w:rPr>
              <w:t>,20</w:t>
            </w:r>
          </w:p>
        </w:tc>
      </w:tr>
    </w:tbl>
    <w:p w:rsidR="002B3AB2" w:rsidRPr="00606D07" w:rsidRDefault="002B3AB2" w:rsidP="00AD4D10">
      <w:pPr>
        <w:jc w:val="both"/>
        <w:rPr>
          <w:sz w:val="22"/>
          <w:szCs w:val="22"/>
          <w:lang w:val="sr-Cyrl-CS"/>
        </w:rPr>
      </w:pPr>
    </w:p>
    <w:p w:rsidR="000D6481" w:rsidRPr="00550796" w:rsidRDefault="000D6481" w:rsidP="00D640AF">
      <w:pPr>
        <w:jc w:val="both"/>
        <w:rPr>
          <w:color w:val="4F81BD" w:themeColor="accent1"/>
          <w:sz w:val="22"/>
          <w:szCs w:val="22"/>
          <w:lang w:val="ru-RU"/>
        </w:rPr>
      </w:pPr>
    </w:p>
    <w:p w:rsidR="008D6FB4" w:rsidRPr="000D6481" w:rsidRDefault="00AD4D10" w:rsidP="000D6481">
      <w:pPr>
        <w:spacing w:before="120" w:after="120"/>
        <w:jc w:val="both"/>
        <w:rPr>
          <w:b/>
          <w:sz w:val="22"/>
          <w:szCs w:val="22"/>
          <w:lang w:val="sr-Latn-RS"/>
        </w:rPr>
      </w:pPr>
      <w:r w:rsidRPr="000D6481">
        <w:rPr>
          <w:b/>
          <w:sz w:val="22"/>
          <w:szCs w:val="22"/>
          <w:lang w:val="sr-Cyrl-CS"/>
        </w:rPr>
        <w:t>13.1 Подаци о платама државних служб</w:t>
      </w:r>
      <w:r w:rsidRPr="000D6481">
        <w:rPr>
          <w:b/>
          <w:sz w:val="22"/>
          <w:szCs w:val="22"/>
        </w:rPr>
        <w:t>e</w:t>
      </w:r>
      <w:r w:rsidRPr="000D6481">
        <w:rPr>
          <w:b/>
          <w:sz w:val="22"/>
          <w:szCs w:val="22"/>
          <w:lang w:val="sr-Cyrl-CS"/>
        </w:rPr>
        <w:t>ника на положају</w:t>
      </w:r>
      <w:bookmarkStart w:id="35" w:name="_Hlk504378396"/>
      <w:r w:rsidR="000D6481">
        <w:rPr>
          <w:b/>
          <w:sz w:val="22"/>
          <w:szCs w:val="22"/>
          <w:lang w:val="sr-Latn-RS"/>
        </w:rPr>
        <w:t>:</w:t>
      </w:r>
    </w:p>
    <w:p w:rsidR="008D6FB4" w:rsidRDefault="008D6FB4" w:rsidP="00C042D2">
      <w:pPr>
        <w:jc w:val="both"/>
        <w:rPr>
          <w:rStyle w:val="Hyperlink"/>
          <w:b/>
          <w:sz w:val="22"/>
          <w:szCs w:val="22"/>
          <w:lang w:val="sr-Latn-RS"/>
        </w:rPr>
      </w:pPr>
      <w:r w:rsidRPr="000D6481">
        <w:rPr>
          <w:sz w:val="22"/>
          <w:szCs w:val="22"/>
          <w:lang w:val="sr-Cyrl-RS"/>
        </w:rPr>
        <w:t>Подаци о платама, зарадама и другим примањима, као и имовини директора,заменика директора , помоћника директора Геолошког завода Србије уписани су у Регистар имовине и прихода функционера који води Агенција за спречавање корупције који је доступан на сајту Агенције</w:t>
      </w:r>
      <w:r w:rsidRPr="000D6481">
        <w:rPr>
          <w:sz w:val="22"/>
          <w:szCs w:val="22"/>
          <w:lang w:val="sr-Latn-RS"/>
        </w:rPr>
        <w:t xml:space="preserve"> </w:t>
      </w:r>
      <w:hyperlink r:id="rId27" w:history="1">
        <w:r w:rsidRPr="00D9483E">
          <w:rPr>
            <w:rStyle w:val="Hyperlink"/>
            <w:b/>
            <w:sz w:val="22"/>
            <w:szCs w:val="22"/>
            <w:lang w:val="sr-Latn-RS"/>
          </w:rPr>
          <w:t>http://www.acas.rs</w:t>
        </w:r>
      </w:hyperlink>
      <w:r w:rsidRPr="00D9483E">
        <w:rPr>
          <w:rStyle w:val="Hyperlink"/>
          <w:b/>
          <w:sz w:val="22"/>
          <w:szCs w:val="22"/>
          <w:lang w:val="sr-Latn-RS"/>
        </w:rPr>
        <w:t>.</w:t>
      </w:r>
    </w:p>
    <w:p w:rsidR="00C042D2" w:rsidRPr="00C042D2" w:rsidRDefault="00C042D2" w:rsidP="00C042D2">
      <w:pPr>
        <w:jc w:val="both"/>
        <w:rPr>
          <w:b/>
          <w:color w:val="0000FF"/>
          <w:sz w:val="22"/>
          <w:szCs w:val="22"/>
          <w:u w:val="single"/>
          <w:lang w:val="sr-Latn-RS"/>
        </w:rPr>
      </w:pPr>
    </w:p>
    <w:p w:rsidR="0045157E" w:rsidRPr="00205672" w:rsidRDefault="0045157E" w:rsidP="0045157E">
      <w:pPr>
        <w:spacing w:before="240" w:after="240"/>
        <w:rPr>
          <w:b/>
          <w:color w:val="000000" w:themeColor="text1"/>
          <w:sz w:val="22"/>
          <w:szCs w:val="22"/>
          <w:lang w:val="sr-Cyrl-CS"/>
        </w:rPr>
      </w:pPr>
      <w:bookmarkStart w:id="36" w:name="_Toc265491973"/>
      <w:bookmarkStart w:id="37" w:name="_Toc63852792"/>
      <w:bookmarkEnd w:id="35"/>
      <w:r w:rsidRPr="00205672">
        <w:rPr>
          <w:b/>
          <w:color w:val="000000" w:themeColor="text1"/>
          <w:sz w:val="22"/>
          <w:szCs w:val="22"/>
          <w:lang w:val="sr-Cyrl-CS"/>
        </w:rPr>
        <w:t>13.2</w:t>
      </w:r>
      <w:r w:rsidRPr="00205672">
        <w:rPr>
          <w:b/>
          <w:color w:val="000000" w:themeColor="text1"/>
          <w:sz w:val="22"/>
          <w:szCs w:val="22"/>
        </w:rPr>
        <w:t xml:space="preserve"> </w:t>
      </w:r>
      <w:r w:rsidRPr="00205672">
        <w:rPr>
          <w:b/>
          <w:color w:val="000000" w:themeColor="text1"/>
          <w:sz w:val="22"/>
          <w:szCs w:val="22"/>
          <w:lang w:val="sr-Cyrl-CS"/>
        </w:rPr>
        <w:t xml:space="preserve">Подаци о исплаћеним платама за запослене за </w:t>
      </w:r>
      <w:r w:rsidRPr="00205672">
        <w:rPr>
          <w:b/>
          <w:color w:val="000000" w:themeColor="text1"/>
          <w:sz w:val="22"/>
          <w:szCs w:val="22"/>
        </w:rPr>
        <w:t>202</w:t>
      </w:r>
      <w:r w:rsidRPr="00205672">
        <w:rPr>
          <w:b/>
          <w:color w:val="000000" w:themeColor="text1"/>
          <w:sz w:val="22"/>
          <w:szCs w:val="22"/>
          <w:lang w:val="sr-Cyrl-RS"/>
        </w:rPr>
        <w:t>1.</w:t>
      </w:r>
      <w:r w:rsidRPr="00205672">
        <w:rPr>
          <w:b/>
          <w:color w:val="000000" w:themeColor="text1"/>
          <w:sz w:val="22"/>
          <w:szCs w:val="22"/>
        </w:rPr>
        <w:t xml:space="preserve"> </w:t>
      </w:r>
      <w:r w:rsidRPr="00205672">
        <w:rPr>
          <w:b/>
          <w:color w:val="000000" w:themeColor="text1"/>
          <w:sz w:val="22"/>
          <w:szCs w:val="22"/>
          <w:lang w:val="sr-Cyrl-CS"/>
        </w:rPr>
        <w:t>годин</w:t>
      </w:r>
      <w:r w:rsidRPr="00205672">
        <w:rPr>
          <w:b/>
          <w:color w:val="000000" w:themeColor="text1"/>
          <w:sz w:val="22"/>
          <w:szCs w:val="22"/>
        </w:rPr>
        <w:t>у</w:t>
      </w:r>
      <w:r w:rsidRPr="00205672">
        <w:rPr>
          <w:b/>
          <w:color w:val="000000" w:themeColor="text1"/>
          <w:sz w:val="22"/>
          <w:szCs w:val="22"/>
          <w:lang w:val="sr-Cyrl-CS"/>
        </w:rPr>
        <w:t>:</w:t>
      </w:r>
    </w:p>
    <w:tbl>
      <w:tblPr>
        <w:tblW w:w="9654" w:type="dxa"/>
        <w:tblInd w:w="108" w:type="dxa"/>
        <w:tblLook w:val="04A0" w:firstRow="1" w:lastRow="0" w:firstColumn="1" w:lastColumn="0" w:noHBand="0" w:noVBand="1"/>
      </w:tblPr>
      <w:tblGrid>
        <w:gridCol w:w="7962"/>
        <w:gridCol w:w="1692"/>
      </w:tblGrid>
      <w:tr w:rsidR="00205672" w:rsidRPr="00205672" w:rsidTr="00DF1929">
        <w:trPr>
          <w:trHeight w:val="284"/>
        </w:trPr>
        <w:tc>
          <w:tcPr>
            <w:tcW w:w="7962" w:type="dxa"/>
            <w:tcBorders>
              <w:top w:val="single" w:sz="8" w:space="0" w:color="auto"/>
              <w:left w:val="single" w:sz="8" w:space="0" w:color="auto"/>
              <w:bottom w:val="single" w:sz="8" w:space="0" w:color="auto"/>
              <w:right w:val="single" w:sz="8" w:space="0" w:color="auto"/>
            </w:tcBorders>
            <w:shd w:val="clear" w:color="auto" w:fill="BDD6EE"/>
            <w:vAlign w:val="center"/>
            <w:hideMark/>
          </w:tcPr>
          <w:p w:rsidR="0045157E" w:rsidRPr="00205672" w:rsidRDefault="0045157E" w:rsidP="00DF1929">
            <w:pPr>
              <w:rPr>
                <w:b/>
                <w:bCs/>
                <w:iCs/>
                <w:color w:val="000000" w:themeColor="text1"/>
                <w:sz w:val="22"/>
              </w:rPr>
            </w:pPr>
            <w:r w:rsidRPr="00205672">
              <w:rPr>
                <w:b/>
                <w:bCs/>
                <w:iCs/>
                <w:color w:val="000000" w:themeColor="text1"/>
                <w:sz w:val="22"/>
              </w:rPr>
              <w:t>О П И С</w:t>
            </w:r>
          </w:p>
        </w:tc>
        <w:tc>
          <w:tcPr>
            <w:tcW w:w="1692" w:type="dxa"/>
            <w:tcBorders>
              <w:top w:val="single" w:sz="8" w:space="0" w:color="auto"/>
              <w:left w:val="nil"/>
              <w:bottom w:val="single" w:sz="8" w:space="0" w:color="auto"/>
              <w:right w:val="single" w:sz="8" w:space="0" w:color="auto"/>
            </w:tcBorders>
            <w:shd w:val="clear" w:color="auto" w:fill="BDD6EE"/>
            <w:vAlign w:val="center"/>
            <w:hideMark/>
          </w:tcPr>
          <w:p w:rsidR="0045157E" w:rsidRPr="00205672" w:rsidRDefault="0045157E" w:rsidP="00DF1929">
            <w:pPr>
              <w:rPr>
                <w:b/>
                <w:bCs/>
                <w:iCs/>
                <w:color w:val="000000" w:themeColor="text1"/>
                <w:sz w:val="22"/>
              </w:rPr>
            </w:pPr>
            <w:r w:rsidRPr="00205672">
              <w:rPr>
                <w:b/>
                <w:bCs/>
                <w:iCs/>
                <w:color w:val="000000" w:themeColor="text1"/>
                <w:sz w:val="22"/>
                <w:lang w:val="sr-Cyrl-RS"/>
              </w:rPr>
              <w:t xml:space="preserve">     </w:t>
            </w:r>
            <w:r w:rsidRPr="00205672">
              <w:rPr>
                <w:b/>
                <w:bCs/>
                <w:iCs/>
                <w:color w:val="000000" w:themeColor="text1"/>
                <w:sz w:val="22"/>
              </w:rPr>
              <w:t xml:space="preserve">ИЗНОС </w:t>
            </w:r>
          </w:p>
        </w:tc>
      </w:tr>
      <w:tr w:rsidR="00205672" w:rsidRPr="00205672" w:rsidTr="00DF1929">
        <w:trPr>
          <w:trHeight w:val="284"/>
        </w:trPr>
        <w:tc>
          <w:tcPr>
            <w:tcW w:w="7962" w:type="dxa"/>
            <w:tcBorders>
              <w:top w:val="nil"/>
              <w:left w:val="single" w:sz="8" w:space="0" w:color="auto"/>
              <w:bottom w:val="single" w:sz="8" w:space="0" w:color="auto"/>
              <w:right w:val="single" w:sz="8" w:space="0" w:color="auto"/>
            </w:tcBorders>
            <w:shd w:val="clear" w:color="auto" w:fill="auto"/>
            <w:vAlign w:val="center"/>
            <w:hideMark/>
          </w:tcPr>
          <w:p w:rsidR="0045157E" w:rsidRPr="00205672" w:rsidRDefault="0045157E" w:rsidP="00DF1929">
            <w:pPr>
              <w:rPr>
                <w:b/>
                <w:bCs/>
                <w:color w:val="000000" w:themeColor="text1"/>
                <w:sz w:val="22"/>
                <w:lang w:val="ru-RU"/>
              </w:rPr>
            </w:pPr>
            <w:r w:rsidRPr="00205672">
              <w:rPr>
                <w:b/>
                <w:bCs/>
                <w:color w:val="000000" w:themeColor="text1"/>
                <w:sz w:val="22"/>
                <w:lang w:val="ru-RU"/>
              </w:rPr>
              <w:t xml:space="preserve">УКУПНО 411: ПЛАТЕ, ДОДАЦИ И НАКНАДЕ ЗАПОСЛЕНИМА </w:t>
            </w:r>
          </w:p>
        </w:tc>
        <w:tc>
          <w:tcPr>
            <w:tcW w:w="1692" w:type="dxa"/>
            <w:tcBorders>
              <w:top w:val="nil"/>
              <w:left w:val="nil"/>
              <w:bottom w:val="single" w:sz="8" w:space="0" w:color="auto"/>
              <w:right w:val="single" w:sz="8" w:space="0" w:color="auto"/>
            </w:tcBorders>
            <w:shd w:val="clear" w:color="auto" w:fill="auto"/>
            <w:noWrap/>
            <w:vAlign w:val="center"/>
            <w:hideMark/>
          </w:tcPr>
          <w:p w:rsidR="0045157E" w:rsidRPr="00205672" w:rsidRDefault="0045157E" w:rsidP="00DF1929">
            <w:pPr>
              <w:jc w:val="right"/>
              <w:rPr>
                <w:b/>
                <w:bCs/>
                <w:color w:val="000000" w:themeColor="text1"/>
                <w:sz w:val="22"/>
                <w:lang w:val="sr-Cyrl-RS"/>
              </w:rPr>
            </w:pPr>
            <w:r w:rsidRPr="00205672">
              <w:rPr>
                <w:b/>
                <w:bCs/>
                <w:color w:val="000000" w:themeColor="text1"/>
                <w:sz w:val="22"/>
                <w:lang w:val="sr-Cyrl-RS"/>
              </w:rPr>
              <w:t>143.766.203,43</w:t>
            </w:r>
          </w:p>
        </w:tc>
      </w:tr>
      <w:tr w:rsidR="00205672" w:rsidRPr="00205672" w:rsidTr="00DF1929">
        <w:trPr>
          <w:trHeight w:val="284"/>
        </w:trPr>
        <w:tc>
          <w:tcPr>
            <w:tcW w:w="7962" w:type="dxa"/>
            <w:tcBorders>
              <w:top w:val="nil"/>
              <w:left w:val="single" w:sz="8" w:space="0" w:color="auto"/>
              <w:bottom w:val="single" w:sz="8" w:space="0" w:color="auto"/>
              <w:right w:val="single" w:sz="8" w:space="0" w:color="auto"/>
            </w:tcBorders>
            <w:shd w:val="clear" w:color="auto" w:fill="auto"/>
            <w:noWrap/>
            <w:vAlign w:val="center"/>
            <w:hideMark/>
          </w:tcPr>
          <w:p w:rsidR="0045157E" w:rsidRPr="00205672" w:rsidRDefault="0045157E" w:rsidP="00DF1929">
            <w:pPr>
              <w:rPr>
                <w:color w:val="000000" w:themeColor="text1"/>
                <w:sz w:val="22"/>
                <w:lang w:val="ru-RU"/>
              </w:rPr>
            </w:pPr>
            <w:r w:rsidRPr="00205672">
              <w:rPr>
                <w:color w:val="000000" w:themeColor="text1"/>
                <w:sz w:val="22"/>
                <w:lang w:val="ru-RU"/>
              </w:rPr>
              <w:t>Плате по основу цене рада</w:t>
            </w:r>
          </w:p>
        </w:tc>
        <w:tc>
          <w:tcPr>
            <w:tcW w:w="1692" w:type="dxa"/>
            <w:tcBorders>
              <w:top w:val="nil"/>
              <w:left w:val="nil"/>
              <w:bottom w:val="single" w:sz="8" w:space="0" w:color="auto"/>
              <w:right w:val="single" w:sz="8" w:space="0" w:color="auto"/>
            </w:tcBorders>
            <w:shd w:val="clear" w:color="auto" w:fill="auto"/>
            <w:noWrap/>
            <w:vAlign w:val="center"/>
            <w:hideMark/>
          </w:tcPr>
          <w:p w:rsidR="0045157E" w:rsidRPr="00205672" w:rsidRDefault="0045157E" w:rsidP="00DF1929">
            <w:pPr>
              <w:jc w:val="right"/>
              <w:rPr>
                <w:color w:val="000000" w:themeColor="text1"/>
                <w:sz w:val="22"/>
                <w:lang w:val="sr-Cyrl-RS"/>
              </w:rPr>
            </w:pPr>
            <w:r w:rsidRPr="00205672">
              <w:rPr>
                <w:color w:val="000000" w:themeColor="text1"/>
                <w:sz w:val="22"/>
                <w:lang w:val="sr-Cyrl-RS"/>
              </w:rPr>
              <w:t>109.121.074,63</w:t>
            </w:r>
          </w:p>
        </w:tc>
      </w:tr>
      <w:tr w:rsidR="00205672" w:rsidRPr="00205672" w:rsidTr="00DF1929">
        <w:trPr>
          <w:trHeight w:val="284"/>
        </w:trPr>
        <w:tc>
          <w:tcPr>
            <w:tcW w:w="7962" w:type="dxa"/>
            <w:tcBorders>
              <w:top w:val="nil"/>
              <w:left w:val="single" w:sz="8" w:space="0" w:color="auto"/>
              <w:bottom w:val="single" w:sz="8" w:space="0" w:color="auto"/>
              <w:right w:val="single" w:sz="8" w:space="0" w:color="auto"/>
            </w:tcBorders>
            <w:shd w:val="clear" w:color="auto" w:fill="auto"/>
            <w:vAlign w:val="center"/>
            <w:hideMark/>
          </w:tcPr>
          <w:p w:rsidR="0045157E" w:rsidRPr="00205672" w:rsidRDefault="0045157E" w:rsidP="00DF1929">
            <w:pPr>
              <w:rPr>
                <w:color w:val="000000" w:themeColor="text1"/>
                <w:sz w:val="22"/>
                <w:lang w:val="ru-RU"/>
              </w:rPr>
            </w:pPr>
            <w:r w:rsidRPr="00205672">
              <w:rPr>
                <w:color w:val="000000" w:themeColor="text1"/>
                <w:sz w:val="22"/>
                <w:lang w:val="ru-RU"/>
              </w:rPr>
              <w:t>Додатак за време проведено на раду ( минули рад)</w:t>
            </w:r>
          </w:p>
        </w:tc>
        <w:tc>
          <w:tcPr>
            <w:tcW w:w="1692" w:type="dxa"/>
            <w:tcBorders>
              <w:top w:val="nil"/>
              <w:left w:val="nil"/>
              <w:bottom w:val="single" w:sz="8" w:space="0" w:color="auto"/>
              <w:right w:val="single" w:sz="8" w:space="0" w:color="auto"/>
            </w:tcBorders>
            <w:shd w:val="clear" w:color="auto" w:fill="auto"/>
            <w:noWrap/>
            <w:vAlign w:val="center"/>
            <w:hideMark/>
          </w:tcPr>
          <w:p w:rsidR="0045157E" w:rsidRPr="00205672" w:rsidRDefault="0045157E" w:rsidP="00DF1929">
            <w:pPr>
              <w:jc w:val="right"/>
              <w:rPr>
                <w:color w:val="000000" w:themeColor="text1"/>
                <w:sz w:val="22"/>
                <w:lang w:val="sr-Cyrl-RS"/>
              </w:rPr>
            </w:pPr>
            <w:r w:rsidRPr="00205672">
              <w:rPr>
                <w:color w:val="000000" w:themeColor="text1"/>
                <w:sz w:val="22"/>
                <w:lang w:val="sr-Cyrl-RS"/>
              </w:rPr>
              <w:t>12.613.179,17</w:t>
            </w:r>
          </w:p>
        </w:tc>
      </w:tr>
      <w:tr w:rsidR="00205672" w:rsidRPr="00205672" w:rsidTr="00DF1929">
        <w:trPr>
          <w:trHeight w:val="284"/>
        </w:trPr>
        <w:tc>
          <w:tcPr>
            <w:tcW w:w="7962" w:type="dxa"/>
            <w:tcBorders>
              <w:top w:val="nil"/>
              <w:left w:val="single" w:sz="8" w:space="0" w:color="auto"/>
              <w:bottom w:val="single" w:sz="8" w:space="0" w:color="auto"/>
              <w:right w:val="single" w:sz="8" w:space="0" w:color="auto"/>
            </w:tcBorders>
            <w:shd w:val="clear" w:color="auto" w:fill="auto"/>
            <w:vAlign w:val="center"/>
          </w:tcPr>
          <w:p w:rsidR="0045157E" w:rsidRPr="00205672" w:rsidRDefault="0045157E" w:rsidP="00DF1929">
            <w:pPr>
              <w:rPr>
                <w:color w:val="000000" w:themeColor="text1"/>
                <w:sz w:val="22"/>
                <w:lang w:val="ru-RU"/>
              </w:rPr>
            </w:pPr>
            <w:r w:rsidRPr="00205672">
              <w:rPr>
                <w:color w:val="000000" w:themeColor="text1"/>
                <w:sz w:val="22"/>
                <w:lang w:val="ru-RU"/>
              </w:rPr>
              <w:t>Накнада за раде за време привремене спречености за рад до 30 дана услед болести</w:t>
            </w:r>
          </w:p>
        </w:tc>
        <w:tc>
          <w:tcPr>
            <w:tcW w:w="1692" w:type="dxa"/>
            <w:tcBorders>
              <w:top w:val="nil"/>
              <w:left w:val="nil"/>
              <w:bottom w:val="single" w:sz="8" w:space="0" w:color="auto"/>
              <w:right w:val="single" w:sz="8" w:space="0" w:color="auto"/>
            </w:tcBorders>
            <w:shd w:val="clear" w:color="auto" w:fill="auto"/>
            <w:noWrap/>
            <w:vAlign w:val="center"/>
            <w:hideMark/>
          </w:tcPr>
          <w:p w:rsidR="0045157E" w:rsidRPr="00205672" w:rsidRDefault="0045157E" w:rsidP="00DF1929">
            <w:pPr>
              <w:jc w:val="right"/>
              <w:rPr>
                <w:color w:val="000000" w:themeColor="text1"/>
                <w:sz w:val="22"/>
                <w:lang w:val="sr-Cyrl-RS"/>
              </w:rPr>
            </w:pPr>
            <w:r w:rsidRPr="00205672">
              <w:rPr>
                <w:color w:val="000000" w:themeColor="text1"/>
                <w:sz w:val="22"/>
                <w:lang w:val="sr-Cyrl-RS"/>
              </w:rPr>
              <w:t>735.046,24</w:t>
            </w:r>
          </w:p>
        </w:tc>
      </w:tr>
      <w:tr w:rsidR="00205672" w:rsidRPr="00205672" w:rsidTr="00DF1929">
        <w:trPr>
          <w:trHeight w:val="284"/>
        </w:trPr>
        <w:tc>
          <w:tcPr>
            <w:tcW w:w="7962" w:type="dxa"/>
            <w:tcBorders>
              <w:top w:val="nil"/>
              <w:left w:val="single" w:sz="8" w:space="0" w:color="auto"/>
              <w:bottom w:val="single" w:sz="8" w:space="0" w:color="auto"/>
              <w:right w:val="single" w:sz="8" w:space="0" w:color="auto"/>
            </w:tcBorders>
            <w:shd w:val="clear" w:color="auto" w:fill="auto"/>
            <w:noWrap/>
            <w:vAlign w:val="center"/>
            <w:hideMark/>
          </w:tcPr>
          <w:p w:rsidR="0045157E" w:rsidRPr="00205672" w:rsidRDefault="0045157E" w:rsidP="00DF1929">
            <w:pPr>
              <w:rPr>
                <w:color w:val="000000" w:themeColor="text1"/>
                <w:sz w:val="22"/>
                <w:lang w:val="ru-RU"/>
              </w:rPr>
            </w:pPr>
            <w:r w:rsidRPr="00205672">
              <w:rPr>
                <w:color w:val="000000" w:themeColor="text1"/>
                <w:sz w:val="22"/>
                <w:lang w:val="ru-RU"/>
              </w:rPr>
              <w:t xml:space="preserve">Накнада зараде за време одсуствовања са рада на дан државног празника који је нерадан дан, годишњег одмора, плаћеног одсуства, војне вежбе и одазивања на позив државног </w:t>
            </w:r>
          </w:p>
        </w:tc>
        <w:tc>
          <w:tcPr>
            <w:tcW w:w="1692" w:type="dxa"/>
            <w:tcBorders>
              <w:top w:val="nil"/>
              <w:left w:val="nil"/>
              <w:bottom w:val="single" w:sz="8" w:space="0" w:color="auto"/>
              <w:right w:val="single" w:sz="8" w:space="0" w:color="auto"/>
            </w:tcBorders>
            <w:shd w:val="clear" w:color="auto" w:fill="auto"/>
            <w:noWrap/>
            <w:vAlign w:val="center"/>
            <w:hideMark/>
          </w:tcPr>
          <w:p w:rsidR="0045157E" w:rsidRPr="00205672" w:rsidRDefault="0045157E" w:rsidP="00DF1929">
            <w:pPr>
              <w:jc w:val="right"/>
              <w:rPr>
                <w:color w:val="000000" w:themeColor="text1"/>
                <w:sz w:val="22"/>
                <w:lang w:val="sr-Cyrl-RS"/>
              </w:rPr>
            </w:pPr>
            <w:r w:rsidRPr="00205672">
              <w:rPr>
                <w:color w:val="000000" w:themeColor="text1"/>
                <w:sz w:val="22"/>
                <w:lang w:val="sr-Cyrl-RS"/>
              </w:rPr>
              <w:t>21.296.903,39</w:t>
            </w:r>
          </w:p>
        </w:tc>
      </w:tr>
      <w:tr w:rsidR="00205672" w:rsidRPr="00205672" w:rsidTr="00DF1929">
        <w:trPr>
          <w:trHeight w:val="284"/>
        </w:trPr>
        <w:tc>
          <w:tcPr>
            <w:tcW w:w="7962" w:type="dxa"/>
            <w:tcBorders>
              <w:top w:val="nil"/>
              <w:left w:val="single" w:sz="8" w:space="0" w:color="auto"/>
              <w:bottom w:val="single" w:sz="8" w:space="0" w:color="auto"/>
              <w:right w:val="single" w:sz="8" w:space="0" w:color="auto"/>
            </w:tcBorders>
            <w:shd w:val="clear" w:color="auto" w:fill="auto"/>
            <w:vAlign w:val="center"/>
            <w:hideMark/>
          </w:tcPr>
          <w:p w:rsidR="0045157E" w:rsidRPr="00205672" w:rsidRDefault="0045157E" w:rsidP="00DF1929">
            <w:pPr>
              <w:rPr>
                <w:b/>
                <w:bCs/>
                <w:color w:val="000000" w:themeColor="text1"/>
                <w:sz w:val="22"/>
                <w:lang w:val="ru-RU"/>
              </w:rPr>
            </w:pPr>
            <w:r w:rsidRPr="00205672">
              <w:rPr>
                <w:b/>
                <w:bCs/>
                <w:color w:val="000000" w:themeColor="text1"/>
                <w:sz w:val="22"/>
                <w:lang w:val="ru-RU"/>
              </w:rPr>
              <w:t>УКУПНО  412: СОЦИЈАЛНИ ДОПРИНОСИ НА ТЕРЕТ ПОСЛОДАВЦА</w:t>
            </w:r>
          </w:p>
        </w:tc>
        <w:tc>
          <w:tcPr>
            <w:tcW w:w="1692" w:type="dxa"/>
            <w:tcBorders>
              <w:top w:val="nil"/>
              <w:left w:val="nil"/>
              <w:bottom w:val="single" w:sz="8" w:space="0" w:color="auto"/>
              <w:right w:val="single" w:sz="8" w:space="0" w:color="auto"/>
            </w:tcBorders>
            <w:shd w:val="clear" w:color="auto" w:fill="auto"/>
            <w:noWrap/>
            <w:vAlign w:val="center"/>
            <w:hideMark/>
          </w:tcPr>
          <w:p w:rsidR="0045157E" w:rsidRPr="00205672" w:rsidRDefault="0045157E" w:rsidP="00DF1929">
            <w:pPr>
              <w:jc w:val="right"/>
              <w:rPr>
                <w:b/>
                <w:bCs/>
                <w:color w:val="000000" w:themeColor="text1"/>
                <w:sz w:val="22"/>
                <w:lang w:val="sr-Cyrl-RS"/>
              </w:rPr>
            </w:pPr>
            <w:r w:rsidRPr="00205672">
              <w:rPr>
                <w:b/>
                <w:bCs/>
                <w:color w:val="000000" w:themeColor="text1"/>
                <w:sz w:val="22"/>
                <w:lang w:val="sr-Cyrl-RS"/>
              </w:rPr>
              <w:t>23.937.072,70</w:t>
            </w:r>
          </w:p>
        </w:tc>
      </w:tr>
      <w:tr w:rsidR="00205672" w:rsidRPr="00205672" w:rsidTr="00DF1929">
        <w:trPr>
          <w:trHeight w:val="284"/>
        </w:trPr>
        <w:tc>
          <w:tcPr>
            <w:tcW w:w="7962" w:type="dxa"/>
            <w:tcBorders>
              <w:top w:val="nil"/>
              <w:left w:val="single" w:sz="8" w:space="0" w:color="auto"/>
              <w:bottom w:val="single" w:sz="8" w:space="0" w:color="auto"/>
              <w:right w:val="single" w:sz="8" w:space="0" w:color="auto"/>
            </w:tcBorders>
            <w:shd w:val="clear" w:color="auto" w:fill="auto"/>
            <w:vAlign w:val="center"/>
            <w:hideMark/>
          </w:tcPr>
          <w:p w:rsidR="0045157E" w:rsidRPr="00205672" w:rsidRDefault="0045157E" w:rsidP="00DF1929">
            <w:pPr>
              <w:rPr>
                <w:color w:val="000000" w:themeColor="text1"/>
                <w:sz w:val="22"/>
                <w:lang w:val="ru-RU"/>
              </w:rPr>
            </w:pPr>
            <w:r w:rsidRPr="00205672">
              <w:rPr>
                <w:color w:val="000000" w:themeColor="text1"/>
                <w:sz w:val="22"/>
                <w:lang w:val="ru-RU"/>
              </w:rPr>
              <w:t>Допринос за пензијско и инвалидско осигурање</w:t>
            </w:r>
          </w:p>
        </w:tc>
        <w:tc>
          <w:tcPr>
            <w:tcW w:w="1692" w:type="dxa"/>
            <w:tcBorders>
              <w:top w:val="nil"/>
              <w:left w:val="nil"/>
              <w:bottom w:val="single" w:sz="8" w:space="0" w:color="auto"/>
              <w:right w:val="single" w:sz="8" w:space="0" w:color="auto"/>
            </w:tcBorders>
            <w:shd w:val="clear" w:color="auto" w:fill="auto"/>
            <w:noWrap/>
            <w:vAlign w:val="center"/>
            <w:hideMark/>
          </w:tcPr>
          <w:p w:rsidR="0045157E" w:rsidRPr="00205672" w:rsidRDefault="0045157E" w:rsidP="00DF1929">
            <w:pPr>
              <w:jc w:val="right"/>
              <w:rPr>
                <w:color w:val="000000" w:themeColor="text1"/>
                <w:sz w:val="22"/>
                <w:lang w:val="sr-Cyrl-RS"/>
              </w:rPr>
            </w:pPr>
            <w:r w:rsidRPr="00205672">
              <w:rPr>
                <w:color w:val="000000" w:themeColor="text1"/>
                <w:sz w:val="22"/>
                <w:lang w:val="sr-Cyrl-RS"/>
              </w:rPr>
              <w:t>16.533.113,20</w:t>
            </w:r>
          </w:p>
        </w:tc>
      </w:tr>
      <w:tr w:rsidR="001439BE" w:rsidRPr="00205672" w:rsidTr="00DF1929">
        <w:trPr>
          <w:trHeight w:val="284"/>
        </w:trPr>
        <w:tc>
          <w:tcPr>
            <w:tcW w:w="7962" w:type="dxa"/>
            <w:tcBorders>
              <w:top w:val="nil"/>
              <w:left w:val="single" w:sz="8" w:space="0" w:color="auto"/>
              <w:bottom w:val="single" w:sz="4" w:space="0" w:color="auto"/>
              <w:right w:val="single" w:sz="8" w:space="0" w:color="auto"/>
            </w:tcBorders>
            <w:shd w:val="clear" w:color="auto" w:fill="auto"/>
            <w:vAlign w:val="center"/>
            <w:hideMark/>
          </w:tcPr>
          <w:p w:rsidR="0045157E" w:rsidRPr="00205672" w:rsidRDefault="0045157E" w:rsidP="00DF1929">
            <w:pPr>
              <w:rPr>
                <w:color w:val="000000" w:themeColor="text1"/>
                <w:sz w:val="22"/>
              </w:rPr>
            </w:pPr>
            <w:r w:rsidRPr="00205672">
              <w:rPr>
                <w:color w:val="000000" w:themeColor="text1"/>
                <w:sz w:val="22"/>
              </w:rPr>
              <w:t>Допринос за здравствено осигурање</w:t>
            </w:r>
          </w:p>
        </w:tc>
        <w:tc>
          <w:tcPr>
            <w:tcW w:w="1692" w:type="dxa"/>
            <w:tcBorders>
              <w:top w:val="nil"/>
              <w:left w:val="nil"/>
              <w:bottom w:val="single" w:sz="4" w:space="0" w:color="auto"/>
              <w:right w:val="single" w:sz="8" w:space="0" w:color="auto"/>
            </w:tcBorders>
            <w:shd w:val="clear" w:color="auto" w:fill="auto"/>
            <w:noWrap/>
            <w:vAlign w:val="center"/>
            <w:hideMark/>
          </w:tcPr>
          <w:p w:rsidR="0045157E" w:rsidRPr="00205672" w:rsidRDefault="0045157E" w:rsidP="00DF1929">
            <w:pPr>
              <w:jc w:val="right"/>
              <w:rPr>
                <w:color w:val="000000" w:themeColor="text1"/>
                <w:sz w:val="22"/>
                <w:lang w:val="sr-Cyrl-RS"/>
              </w:rPr>
            </w:pPr>
            <w:r w:rsidRPr="00205672">
              <w:rPr>
                <w:color w:val="000000" w:themeColor="text1"/>
                <w:sz w:val="22"/>
                <w:lang w:val="sr-Cyrl-RS"/>
              </w:rPr>
              <w:t>7.403.959,50</w:t>
            </w:r>
          </w:p>
        </w:tc>
      </w:tr>
    </w:tbl>
    <w:p w:rsidR="0045157E" w:rsidRPr="00205672" w:rsidRDefault="0045157E" w:rsidP="0045157E">
      <w:pPr>
        <w:spacing w:before="120" w:after="120"/>
        <w:rPr>
          <w:b/>
          <w:bCs/>
          <w:color w:val="000000" w:themeColor="text1"/>
          <w:sz w:val="22"/>
          <w:szCs w:val="22"/>
          <w:u w:val="single"/>
          <w:lang w:val="sr-Cyrl-CS"/>
        </w:rPr>
      </w:pPr>
    </w:p>
    <w:p w:rsidR="0045157E" w:rsidRPr="00205672" w:rsidRDefault="0045157E" w:rsidP="0045157E">
      <w:pPr>
        <w:autoSpaceDE w:val="0"/>
        <w:autoSpaceDN w:val="0"/>
        <w:adjustRightInd w:val="0"/>
        <w:jc w:val="both"/>
        <w:rPr>
          <w:color w:val="000000" w:themeColor="text1"/>
          <w:sz w:val="22"/>
          <w:szCs w:val="22"/>
          <w:lang w:val="ru-RU"/>
        </w:rPr>
      </w:pPr>
      <w:r w:rsidRPr="00205672">
        <w:rPr>
          <w:color w:val="000000" w:themeColor="text1"/>
          <w:sz w:val="22"/>
          <w:szCs w:val="22"/>
          <w:lang w:val="ru-RU"/>
        </w:rPr>
        <w:t xml:space="preserve">Основица је јединствена и утврђује се за сваку буџетску годину законом о буџету Републике Србије.  </w:t>
      </w:r>
    </w:p>
    <w:p w:rsidR="0045157E" w:rsidRPr="00205672" w:rsidRDefault="0045157E" w:rsidP="0045157E">
      <w:pPr>
        <w:jc w:val="both"/>
        <w:rPr>
          <w:color w:val="000000" w:themeColor="text1"/>
          <w:sz w:val="22"/>
          <w:szCs w:val="22"/>
          <w:lang w:val="ru-RU"/>
        </w:rPr>
      </w:pPr>
      <w:r w:rsidRPr="00205672">
        <w:rPr>
          <w:color w:val="000000" w:themeColor="text1"/>
          <w:sz w:val="22"/>
          <w:szCs w:val="22"/>
          <w:lang w:val="ru-RU"/>
        </w:rPr>
        <w:t xml:space="preserve">Законом о буџету Републике Србије за 2021. годину основица за обрачун и исплату плата за државне службенике и намештенике утврђена је у нето износу од </w:t>
      </w:r>
      <w:r w:rsidRPr="00205672">
        <w:rPr>
          <w:color w:val="000000" w:themeColor="text1"/>
          <w:lang w:val="sr-Cyrl-RS"/>
        </w:rPr>
        <w:t xml:space="preserve">21.787,87 </w:t>
      </w:r>
      <w:r w:rsidRPr="00205672">
        <w:rPr>
          <w:color w:val="000000" w:themeColor="text1"/>
          <w:sz w:val="22"/>
          <w:szCs w:val="22"/>
          <w:lang w:val="ru-RU"/>
        </w:rPr>
        <w:t>динара.</w:t>
      </w:r>
    </w:p>
    <w:p w:rsidR="0045157E" w:rsidRPr="00205672" w:rsidRDefault="0045157E" w:rsidP="0045157E">
      <w:pPr>
        <w:spacing w:before="120" w:after="120"/>
        <w:rPr>
          <w:b/>
          <w:bCs/>
          <w:color w:val="000000" w:themeColor="text1"/>
          <w:sz w:val="22"/>
          <w:szCs w:val="22"/>
          <w:lang w:val="sr-Cyrl-CS"/>
        </w:rPr>
      </w:pPr>
    </w:p>
    <w:p w:rsidR="0045157E" w:rsidRPr="00D42B1F" w:rsidRDefault="0045157E" w:rsidP="0045157E">
      <w:pPr>
        <w:spacing w:before="120"/>
        <w:contextualSpacing/>
        <w:rPr>
          <w:b/>
          <w:bCs/>
          <w:sz w:val="22"/>
          <w:szCs w:val="22"/>
          <w:lang w:val="sr-Cyrl-CS"/>
        </w:rPr>
      </w:pPr>
      <w:r w:rsidRPr="00D42B1F">
        <w:rPr>
          <w:b/>
          <w:bCs/>
          <w:sz w:val="22"/>
          <w:szCs w:val="22"/>
          <w:lang w:val="sr-Cyrl-CS"/>
        </w:rPr>
        <w:t>13.3 Подаци о исплаћеним накнадама и другим примањима запослених</w:t>
      </w:r>
    </w:p>
    <w:p w:rsidR="0045157E" w:rsidRDefault="0045157E" w:rsidP="0045157E">
      <w:pPr>
        <w:spacing w:after="120"/>
        <w:jc w:val="both"/>
        <w:rPr>
          <w:sz w:val="22"/>
          <w:szCs w:val="22"/>
          <w:lang w:val="sr-Cyrl-CS"/>
        </w:rPr>
      </w:pPr>
      <w:r w:rsidRPr="00D42B1F">
        <w:rPr>
          <w:bCs/>
          <w:sz w:val="22"/>
          <w:szCs w:val="22"/>
          <w:lang w:val="sr-Cyrl-CS"/>
        </w:rPr>
        <w:t xml:space="preserve">Накнаде и друга примања запослених врши се у складу са одредбама Уредбе о накнади трошкова и отпремнини државних службеника и намештеника </w:t>
      </w:r>
      <w:r w:rsidRPr="00DA5913">
        <w:rPr>
          <w:sz w:val="22"/>
          <w:szCs w:val="22"/>
          <w:lang w:val="sr-Cyrl-CS"/>
        </w:rPr>
        <w:t>(„Службени гласник РС”, бр. 98/07-пречишћен текст, 84/14, 84/15 и 74/21).</w:t>
      </w:r>
    </w:p>
    <w:p w:rsidR="0045157E" w:rsidRDefault="0045157E" w:rsidP="0045157E">
      <w:pPr>
        <w:spacing w:after="120"/>
        <w:jc w:val="both"/>
        <w:rPr>
          <w:sz w:val="22"/>
          <w:szCs w:val="22"/>
          <w:lang w:val="sr-Cyrl-CS"/>
        </w:rPr>
      </w:pPr>
    </w:p>
    <w:p w:rsidR="00A72DF6" w:rsidRDefault="00A72DF6" w:rsidP="0045157E">
      <w:pPr>
        <w:spacing w:after="120"/>
        <w:jc w:val="both"/>
        <w:rPr>
          <w:sz w:val="22"/>
          <w:szCs w:val="22"/>
          <w:lang w:val="sr-Cyrl-CS"/>
        </w:rPr>
      </w:pPr>
    </w:p>
    <w:p w:rsidR="00A72DF6" w:rsidRDefault="00A72DF6" w:rsidP="0045157E">
      <w:pPr>
        <w:spacing w:after="120"/>
        <w:jc w:val="both"/>
        <w:rPr>
          <w:sz w:val="22"/>
          <w:szCs w:val="22"/>
          <w:lang w:val="sr-Cyrl-CS"/>
        </w:rPr>
      </w:pPr>
    </w:p>
    <w:p w:rsidR="00AD4D10" w:rsidRPr="00205672" w:rsidRDefault="00AD4D10" w:rsidP="00ED2CBB">
      <w:pPr>
        <w:pStyle w:val="Heading1"/>
        <w:spacing w:before="120" w:after="120"/>
        <w:ind w:left="0" w:firstLine="0"/>
        <w:rPr>
          <w:color w:val="000000" w:themeColor="text1"/>
          <w:sz w:val="22"/>
          <w:szCs w:val="22"/>
        </w:rPr>
      </w:pPr>
      <w:r w:rsidRPr="00205672">
        <w:rPr>
          <w:color w:val="000000" w:themeColor="text1"/>
          <w:sz w:val="22"/>
          <w:szCs w:val="22"/>
        </w:rPr>
        <w:lastRenderedPageBreak/>
        <w:t>14</w:t>
      </w:r>
      <w:r w:rsidRPr="00205672">
        <w:rPr>
          <w:color w:val="000000" w:themeColor="text1"/>
          <w:sz w:val="22"/>
          <w:szCs w:val="22"/>
          <w:lang w:val="sr-Latn-CS"/>
        </w:rPr>
        <w:t>.</w:t>
      </w:r>
      <w:r w:rsidRPr="00205672">
        <w:rPr>
          <w:color w:val="000000" w:themeColor="text1"/>
          <w:sz w:val="22"/>
          <w:szCs w:val="22"/>
        </w:rPr>
        <w:t xml:space="preserve"> ПОДАЦИ О СРЕДСТВИМА РАДА</w:t>
      </w:r>
      <w:bookmarkEnd w:id="36"/>
      <w:bookmarkEnd w:id="37"/>
    </w:p>
    <w:p w:rsidR="0045157E" w:rsidRPr="00205672" w:rsidRDefault="0045157E" w:rsidP="0045157E">
      <w:pPr>
        <w:rPr>
          <w:b/>
          <w:i/>
          <w:color w:val="000000" w:themeColor="text1"/>
          <w:sz w:val="22"/>
          <w:szCs w:val="22"/>
        </w:rPr>
      </w:pPr>
      <w:bookmarkStart w:id="38" w:name="_Toc284256785"/>
      <w:bookmarkStart w:id="39" w:name="_Toc423647693"/>
      <w:bookmarkStart w:id="40" w:name="_Toc265491986"/>
      <w:bookmarkStart w:id="41" w:name="_Toc63852793"/>
      <w:r w:rsidRPr="00205672">
        <w:rPr>
          <w:b/>
          <w:color w:val="000000" w:themeColor="text1"/>
          <w:sz w:val="22"/>
          <w:szCs w:val="22"/>
        </w:rPr>
        <w:t>14.1 Финансијска средства</w:t>
      </w:r>
      <w:bookmarkEnd w:id="38"/>
      <w:bookmarkEnd w:id="39"/>
    </w:p>
    <w:p w:rsidR="0045157E" w:rsidRPr="00205672" w:rsidRDefault="0045157E" w:rsidP="0045157E">
      <w:pPr>
        <w:pStyle w:val="Char0"/>
        <w:tabs>
          <w:tab w:val="left" w:pos="0"/>
          <w:tab w:val="num" w:pos="1440"/>
          <w:tab w:val="left" w:pos="9180"/>
          <w:tab w:val="left" w:pos="9540"/>
        </w:tabs>
        <w:spacing w:before="120"/>
        <w:rPr>
          <w:rFonts w:ascii="Times New Roman" w:hAnsi="Times New Roman"/>
          <w:color w:val="000000" w:themeColor="text1"/>
          <w:sz w:val="22"/>
          <w:szCs w:val="22"/>
        </w:rPr>
      </w:pPr>
      <w:r w:rsidRPr="00205672">
        <w:rPr>
          <w:rFonts w:ascii="Times New Roman" w:hAnsi="Times New Roman"/>
          <w:color w:val="000000" w:themeColor="text1"/>
          <w:sz w:val="22"/>
          <w:szCs w:val="22"/>
        </w:rPr>
        <w:t xml:space="preserve">Финансијска средства за рад Завода обезбеђују из буџета Републике Србије. Расположиви износ финансијских средстава и подаци о трошењу тих средстава приказани су у оквиру посебног поглавља информатора </w:t>
      </w:r>
      <w:r w:rsidRPr="00205672">
        <w:rPr>
          <w:rFonts w:ascii="Times New Roman" w:hAnsi="Times New Roman"/>
          <w:b/>
          <w:i/>
          <w:color w:val="000000" w:themeColor="text1"/>
          <w:sz w:val="22"/>
          <w:szCs w:val="22"/>
          <w:lang w:val="ru-RU"/>
        </w:rPr>
        <w:t>–</w:t>
      </w:r>
      <w:r w:rsidRPr="00205672">
        <w:rPr>
          <w:rFonts w:ascii="Times New Roman" w:hAnsi="Times New Roman"/>
          <w:b/>
          <w:i/>
          <w:color w:val="000000" w:themeColor="text1"/>
          <w:sz w:val="22"/>
          <w:szCs w:val="22"/>
        </w:rPr>
        <w:t xml:space="preserve"> </w:t>
      </w:r>
      <w:r w:rsidRPr="00205672">
        <w:rPr>
          <w:rFonts w:ascii="Times New Roman" w:hAnsi="Times New Roman"/>
          <w:b/>
          <w:color w:val="000000" w:themeColor="text1"/>
          <w:sz w:val="22"/>
          <w:szCs w:val="22"/>
        </w:rPr>
        <w:t>Подаци о приходима и расходима</w:t>
      </w:r>
      <w:r w:rsidRPr="00205672">
        <w:rPr>
          <w:rFonts w:ascii="Times New Roman" w:hAnsi="Times New Roman"/>
          <w:color w:val="000000" w:themeColor="text1"/>
          <w:sz w:val="22"/>
          <w:szCs w:val="22"/>
        </w:rPr>
        <w:t xml:space="preserve"> (поглавље 10).</w:t>
      </w:r>
    </w:p>
    <w:p w:rsidR="0045157E" w:rsidRPr="00205672" w:rsidRDefault="0045157E" w:rsidP="0045157E">
      <w:pPr>
        <w:spacing w:after="120"/>
        <w:rPr>
          <w:b/>
          <w:color w:val="000000" w:themeColor="text1"/>
          <w:sz w:val="22"/>
          <w:szCs w:val="22"/>
        </w:rPr>
      </w:pPr>
      <w:bookmarkStart w:id="42" w:name="_Toc265491975"/>
      <w:bookmarkStart w:id="43" w:name="_Toc423647694"/>
      <w:r w:rsidRPr="00205672">
        <w:rPr>
          <w:b/>
          <w:color w:val="000000" w:themeColor="text1"/>
          <w:sz w:val="22"/>
          <w:szCs w:val="22"/>
        </w:rPr>
        <w:t xml:space="preserve">14.2 </w:t>
      </w:r>
      <w:bookmarkEnd w:id="42"/>
      <w:bookmarkEnd w:id="43"/>
      <w:r w:rsidRPr="00205672">
        <w:rPr>
          <w:b/>
          <w:color w:val="000000" w:themeColor="text1"/>
          <w:sz w:val="22"/>
          <w:szCs w:val="22"/>
        </w:rPr>
        <w:t>Нефинансијска имовина у сталним средствима</w:t>
      </w:r>
    </w:p>
    <w:p w:rsidR="0045157E" w:rsidRPr="00205672" w:rsidRDefault="0045157E" w:rsidP="0045157E">
      <w:pPr>
        <w:spacing w:after="120"/>
        <w:rPr>
          <w:b/>
          <w:color w:val="000000" w:themeColor="text1"/>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8"/>
        <w:gridCol w:w="1145"/>
        <w:gridCol w:w="1897"/>
        <w:gridCol w:w="1591"/>
        <w:gridCol w:w="1591"/>
      </w:tblGrid>
      <w:tr w:rsidR="00205672" w:rsidRPr="00205672" w:rsidTr="00DF1929">
        <w:trPr>
          <w:trHeight w:val="508"/>
        </w:trPr>
        <w:tc>
          <w:tcPr>
            <w:tcW w:w="1956" w:type="pct"/>
            <w:shd w:val="clear" w:color="auto" w:fill="C6D9F1"/>
          </w:tcPr>
          <w:p w:rsidR="0045157E" w:rsidRPr="00205672" w:rsidRDefault="0045157E" w:rsidP="00DF1929">
            <w:pPr>
              <w:rPr>
                <w:color w:val="000000" w:themeColor="text1"/>
                <w:sz w:val="22"/>
                <w:szCs w:val="22"/>
              </w:rPr>
            </w:pPr>
            <w:r w:rsidRPr="00205672">
              <w:rPr>
                <w:color w:val="000000" w:themeColor="text1"/>
                <w:sz w:val="22"/>
                <w:szCs w:val="22"/>
              </w:rPr>
              <w:t>Структура сталних средстава</w:t>
            </w:r>
          </w:p>
        </w:tc>
        <w:tc>
          <w:tcPr>
            <w:tcW w:w="177" w:type="pct"/>
            <w:shd w:val="clear" w:color="auto" w:fill="C6D9F1"/>
          </w:tcPr>
          <w:p w:rsidR="0045157E" w:rsidRPr="00205672" w:rsidRDefault="0045157E" w:rsidP="00DF1929">
            <w:pPr>
              <w:jc w:val="center"/>
              <w:rPr>
                <w:color w:val="000000" w:themeColor="text1"/>
                <w:sz w:val="22"/>
                <w:szCs w:val="22"/>
                <w:lang w:val="sr-Cyrl-RS"/>
              </w:rPr>
            </w:pPr>
            <w:r w:rsidRPr="00205672">
              <w:rPr>
                <w:color w:val="000000" w:themeColor="text1"/>
                <w:sz w:val="22"/>
                <w:szCs w:val="22"/>
                <w:lang w:val="sr-Cyrl-RS"/>
              </w:rPr>
              <w:t>Количина</w:t>
            </w:r>
          </w:p>
        </w:tc>
        <w:tc>
          <w:tcPr>
            <w:tcW w:w="1111" w:type="pct"/>
            <w:shd w:val="clear" w:color="auto" w:fill="C6D9F1"/>
          </w:tcPr>
          <w:p w:rsidR="0045157E" w:rsidRPr="00205672" w:rsidRDefault="0045157E" w:rsidP="00DF1929">
            <w:pPr>
              <w:jc w:val="center"/>
              <w:rPr>
                <w:color w:val="000000" w:themeColor="text1"/>
                <w:sz w:val="22"/>
                <w:szCs w:val="22"/>
              </w:rPr>
            </w:pPr>
            <w:r w:rsidRPr="00205672">
              <w:rPr>
                <w:color w:val="000000" w:themeColor="text1"/>
                <w:sz w:val="22"/>
                <w:szCs w:val="22"/>
              </w:rPr>
              <w:t>Набавна</w:t>
            </w:r>
          </w:p>
          <w:p w:rsidR="0045157E" w:rsidRPr="00205672" w:rsidRDefault="0045157E" w:rsidP="00DF1929">
            <w:pPr>
              <w:jc w:val="center"/>
              <w:rPr>
                <w:color w:val="000000" w:themeColor="text1"/>
                <w:sz w:val="22"/>
                <w:szCs w:val="22"/>
              </w:rPr>
            </w:pPr>
            <w:r w:rsidRPr="00205672">
              <w:rPr>
                <w:color w:val="000000" w:themeColor="text1"/>
                <w:sz w:val="22"/>
                <w:szCs w:val="22"/>
              </w:rPr>
              <w:t>вредност</w:t>
            </w:r>
          </w:p>
        </w:tc>
        <w:tc>
          <w:tcPr>
            <w:tcW w:w="878" w:type="pct"/>
            <w:shd w:val="clear" w:color="auto" w:fill="C6D9F1"/>
          </w:tcPr>
          <w:p w:rsidR="0045157E" w:rsidRPr="00205672" w:rsidRDefault="0045157E" w:rsidP="00DF1929">
            <w:pPr>
              <w:jc w:val="center"/>
              <w:rPr>
                <w:color w:val="000000" w:themeColor="text1"/>
                <w:sz w:val="22"/>
                <w:szCs w:val="22"/>
              </w:rPr>
            </w:pPr>
            <w:r w:rsidRPr="00205672">
              <w:rPr>
                <w:color w:val="000000" w:themeColor="text1"/>
                <w:sz w:val="22"/>
                <w:szCs w:val="22"/>
              </w:rPr>
              <w:t>Исправка</w:t>
            </w:r>
          </w:p>
          <w:p w:rsidR="0045157E" w:rsidRPr="00205672" w:rsidRDefault="0045157E" w:rsidP="00DF1929">
            <w:pPr>
              <w:jc w:val="center"/>
              <w:rPr>
                <w:color w:val="000000" w:themeColor="text1"/>
                <w:sz w:val="22"/>
                <w:szCs w:val="22"/>
              </w:rPr>
            </w:pPr>
            <w:r w:rsidRPr="00205672">
              <w:rPr>
                <w:color w:val="000000" w:themeColor="text1"/>
                <w:sz w:val="22"/>
                <w:szCs w:val="22"/>
              </w:rPr>
              <w:t>вредности</w:t>
            </w:r>
          </w:p>
        </w:tc>
        <w:tc>
          <w:tcPr>
            <w:tcW w:w="878" w:type="pct"/>
            <w:shd w:val="clear" w:color="auto" w:fill="C6D9F1"/>
          </w:tcPr>
          <w:p w:rsidR="0045157E" w:rsidRPr="00205672" w:rsidRDefault="0045157E" w:rsidP="00DF1929">
            <w:pPr>
              <w:jc w:val="center"/>
              <w:rPr>
                <w:color w:val="000000" w:themeColor="text1"/>
                <w:sz w:val="22"/>
                <w:szCs w:val="22"/>
              </w:rPr>
            </w:pPr>
            <w:r w:rsidRPr="00205672">
              <w:rPr>
                <w:color w:val="000000" w:themeColor="text1"/>
                <w:sz w:val="22"/>
                <w:szCs w:val="22"/>
              </w:rPr>
              <w:t>Cадашња вредност</w:t>
            </w:r>
          </w:p>
        </w:tc>
      </w:tr>
      <w:tr w:rsidR="00205672" w:rsidRPr="00205672" w:rsidTr="00DF1929">
        <w:trPr>
          <w:trHeight w:val="264"/>
        </w:trPr>
        <w:tc>
          <w:tcPr>
            <w:tcW w:w="1956" w:type="pct"/>
            <w:shd w:val="clear" w:color="auto" w:fill="D9D9D9" w:themeFill="background1" w:themeFillShade="D9"/>
          </w:tcPr>
          <w:p w:rsidR="0045157E" w:rsidRPr="00205672" w:rsidRDefault="0045157E" w:rsidP="00DF1929">
            <w:pPr>
              <w:widowControl w:val="0"/>
              <w:rPr>
                <w:color w:val="000000" w:themeColor="text1"/>
                <w:sz w:val="22"/>
                <w:szCs w:val="22"/>
                <w:lang w:val="sr-Cyrl-RS"/>
              </w:rPr>
            </w:pPr>
            <w:r w:rsidRPr="00205672">
              <w:rPr>
                <w:b/>
                <w:i/>
                <w:color w:val="000000" w:themeColor="text1"/>
                <w:sz w:val="22"/>
                <w:szCs w:val="22"/>
                <w:lang w:val="sr-Cyrl-RS"/>
              </w:rPr>
              <w:t>0111- зграде и грађевински објекти</w:t>
            </w:r>
          </w:p>
        </w:tc>
        <w:tc>
          <w:tcPr>
            <w:tcW w:w="177" w:type="pct"/>
            <w:shd w:val="clear" w:color="auto" w:fill="D9D9D9" w:themeFill="background1" w:themeFillShade="D9"/>
          </w:tcPr>
          <w:p w:rsidR="0045157E" w:rsidRPr="00205672" w:rsidRDefault="0045157E" w:rsidP="00DF1929">
            <w:pPr>
              <w:widowControl w:val="0"/>
              <w:jc w:val="right"/>
              <w:rPr>
                <w:color w:val="000000" w:themeColor="text1"/>
                <w:sz w:val="22"/>
                <w:szCs w:val="22"/>
                <w:lang w:val="sr-Cyrl-RS"/>
              </w:rPr>
            </w:pPr>
          </w:p>
        </w:tc>
        <w:tc>
          <w:tcPr>
            <w:tcW w:w="1111" w:type="pct"/>
            <w:shd w:val="clear" w:color="auto" w:fill="D9D9D9" w:themeFill="background1" w:themeFillShade="D9"/>
          </w:tcPr>
          <w:p w:rsidR="0045157E" w:rsidRPr="00205672" w:rsidRDefault="0045157E" w:rsidP="00DF1929">
            <w:pPr>
              <w:widowControl w:val="0"/>
              <w:jc w:val="right"/>
              <w:rPr>
                <w:color w:val="000000" w:themeColor="text1"/>
                <w:sz w:val="22"/>
                <w:szCs w:val="22"/>
                <w:lang w:val="sr-Cyrl-RS"/>
              </w:rPr>
            </w:pPr>
          </w:p>
        </w:tc>
        <w:tc>
          <w:tcPr>
            <w:tcW w:w="878" w:type="pct"/>
            <w:shd w:val="clear" w:color="auto" w:fill="D9D9D9" w:themeFill="background1" w:themeFillShade="D9"/>
          </w:tcPr>
          <w:p w:rsidR="0045157E" w:rsidRPr="00205672" w:rsidRDefault="0045157E" w:rsidP="00DF1929">
            <w:pPr>
              <w:widowControl w:val="0"/>
              <w:jc w:val="right"/>
              <w:rPr>
                <w:color w:val="000000" w:themeColor="text1"/>
                <w:sz w:val="22"/>
                <w:szCs w:val="22"/>
                <w:lang w:val="sr-Cyrl-RS"/>
              </w:rPr>
            </w:pPr>
          </w:p>
        </w:tc>
        <w:tc>
          <w:tcPr>
            <w:tcW w:w="878" w:type="pct"/>
            <w:shd w:val="clear" w:color="auto" w:fill="D9D9D9" w:themeFill="background1" w:themeFillShade="D9"/>
          </w:tcPr>
          <w:p w:rsidR="0045157E" w:rsidRPr="00205672" w:rsidRDefault="0045157E" w:rsidP="00DF1929">
            <w:pPr>
              <w:widowControl w:val="0"/>
              <w:jc w:val="right"/>
              <w:rPr>
                <w:color w:val="000000" w:themeColor="text1"/>
                <w:sz w:val="22"/>
                <w:szCs w:val="22"/>
                <w:lang w:val="sr-Cyrl-RS"/>
              </w:rPr>
            </w:pP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 xml:space="preserve">011125- </w:t>
            </w:r>
            <w:r w:rsidRPr="00205672">
              <w:rPr>
                <w:color w:val="000000" w:themeColor="text1"/>
                <w:sz w:val="22"/>
                <w:szCs w:val="22"/>
              </w:rPr>
              <w:t>Остале пословне зграде</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16</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621.010.669,91</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112.416.947,66</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508.593.722,25</w:t>
            </w:r>
          </w:p>
        </w:tc>
      </w:tr>
      <w:tr w:rsidR="00205672" w:rsidRPr="00205672" w:rsidTr="00DF1929">
        <w:trPr>
          <w:trHeight w:val="264"/>
        </w:trPr>
        <w:tc>
          <w:tcPr>
            <w:tcW w:w="1956" w:type="pct"/>
            <w:shd w:val="clear" w:color="auto" w:fill="B6DDE8" w:themeFill="accent5" w:themeFillTint="66"/>
          </w:tcPr>
          <w:p w:rsidR="0045157E" w:rsidRPr="00205672" w:rsidRDefault="0045157E" w:rsidP="00DF1929">
            <w:pPr>
              <w:widowControl w:val="0"/>
              <w:rPr>
                <w:color w:val="000000" w:themeColor="text1"/>
                <w:sz w:val="22"/>
                <w:szCs w:val="22"/>
                <w:lang w:val="sr-Cyrl-RS"/>
              </w:rPr>
            </w:pPr>
            <w:r w:rsidRPr="00205672">
              <w:rPr>
                <w:b/>
                <w:i/>
                <w:color w:val="000000" w:themeColor="text1"/>
                <w:sz w:val="22"/>
                <w:szCs w:val="22"/>
                <w:lang w:val="sr-Cyrl-RS"/>
              </w:rPr>
              <w:t>0112- опрема</w:t>
            </w:r>
          </w:p>
        </w:tc>
        <w:tc>
          <w:tcPr>
            <w:tcW w:w="177" w:type="pct"/>
            <w:shd w:val="clear" w:color="auto" w:fill="B6DDE8" w:themeFill="accent5" w:themeFillTint="66"/>
          </w:tcPr>
          <w:p w:rsidR="0045157E" w:rsidRPr="00205672" w:rsidRDefault="0045157E" w:rsidP="00DF1929">
            <w:pPr>
              <w:widowControl w:val="0"/>
              <w:jc w:val="center"/>
              <w:rPr>
                <w:color w:val="000000" w:themeColor="text1"/>
                <w:sz w:val="22"/>
                <w:szCs w:val="22"/>
                <w:lang w:val="sr-Cyrl-RS"/>
              </w:rPr>
            </w:pPr>
          </w:p>
        </w:tc>
        <w:tc>
          <w:tcPr>
            <w:tcW w:w="1111" w:type="pct"/>
            <w:shd w:val="clear" w:color="auto" w:fill="B6DDE8" w:themeFill="accent5" w:themeFillTint="66"/>
          </w:tcPr>
          <w:p w:rsidR="0045157E" w:rsidRPr="00205672" w:rsidRDefault="0045157E" w:rsidP="00DF1929">
            <w:pPr>
              <w:widowControl w:val="0"/>
              <w:jc w:val="right"/>
              <w:rPr>
                <w:color w:val="000000" w:themeColor="text1"/>
                <w:sz w:val="22"/>
                <w:szCs w:val="22"/>
                <w:lang w:val="sr-Cyrl-RS"/>
              </w:rPr>
            </w:pPr>
          </w:p>
        </w:tc>
        <w:tc>
          <w:tcPr>
            <w:tcW w:w="878" w:type="pct"/>
            <w:shd w:val="clear" w:color="auto" w:fill="B6DDE8" w:themeFill="accent5" w:themeFillTint="66"/>
          </w:tcPr>
          <w:p w:rsidR="0045157E" w:rsidRPr="00205672" w:rsidRDefault="0045157E" w:rsidP="00DF1929">
            <w:pPr>
              <w:widowControl w:val="0"/>
              <w:jc w:val="right"/>
              <w:rPr>
                <w:color w:val="000000" w:themeColor="text1"/>
                <w:sz w:val="22"/>
                <w:szCs w:val="22"/>
                <w:lang w:val="sr-Cyrl-RS"/>
              </w:rPr>
            </w:pPr>
          </w:p>
        </w:tc>
        <w:tc>
          <w:tcPr>
            <w:tcW w:w="878" w:type="pct"/>
            <w:shd w:val="clear" w:color="auto" w:fill="B6DDE8" w:themeFill="accent5" w:themeFillTint="66"/>
          </w:tcPr>
          <w:p w:rsidR="0045157E" w:rsidRPr="00205672" w:rsidRDefault="0045157E" w:rsidP="00DF1929">
            <w:pPr>
              <w:widowControl w:val="0"/>
              <w:jc w:val="right"/>
              <w:rPr>
                <w:color w:val="000000" w:themeColor="text1"/>
                <w:sz w:val="22"/>
                <w:szCs w:val="22"/>
                <w:lang w:val="sr-Cyrl-RS"/>
              </w:rPr>
            </w:pP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 xml:space="preserve">011211- </w:t>
            </w:r>
            <w:r w:rsidRPr="00205672">
              <w:rPr>
                <w:color w:val="000000" w:themeColor="text1"/>
                <w:sz w:val="22"/>
                <w:szCs w:val="22"/>
              </w:rPr>
              <w:t>Опрема за копнени саобраћај</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23</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24.465.971,09</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15.711.176,97</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8.754.794,12</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 xml:space="preserve">011221- </w:t>
            </w:r>
            <w:r w:rsidRPr="00205672">
              <w:rPr>
                <w:color w:val="000000" w:themeColor="text1"/>
                <w:sz w:val="22"/>
                <w:szCs w:val="22"/>
              </w:rPr>
              <w:t>Канцеларијска опрема</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1399</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5.807.814,51</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3.248.551,62</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2.559.262,89</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 xml:space="preserve">011222- </w:t>
            </w:r>
            <w:r w:rsidRPr="00205672">
              <w:rPr>
                <w:color w:val="000000" w:themeColor="text1"/>
                <w:sz w:val="22"/>
                <w:szCs w:val="22"/>
              </w:rPr>
              <w:t>Рачунарска опрема</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359</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31.302.406,97</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23.595.086,85</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7.707.320,12</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011223-</w:t>
            </w:r>
            <w:r w:rsidRPr="00205672">
              <w:rPr>
                <w:color w:val="000000" w:themeColor="text1"/>
                <w:sz w:val="22"/>
                <w:szCs w:val="22"/>
              </w:rPr>
              <w:t>Комуникациона опрема</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81</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498.544,10</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394.446,87</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104.097,23</w:t>
            </w:r>
          </w:p>
        </w:tc>
      </w:tr>
      <w:tr w:rsidR="00205672" w:rsidRPr="00205672" w:rsidTr="00DF1929">
        <w:trPr>
          <w:trHeight w:val="32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 xml:space="preserve">011224- </w:t>
            </w:r>
            <w:r w:rsidRPr="00205672">
              <w:rPr>
                <w:color w:val="000000" w:themeColor="text1"/>
                <w:sz w:val="22"/>
                <w:szCs w:val="22"/>
              </w:rPr>
              <w:t>Електронска и фотографска опрема</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114</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5.329.379,10</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3.470.846,79</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1.858.532,31</w:t>
            </w:r>
          </w:p>
        </w:tc>
      </w:tr>
      <w:tr w:rsidR="00205672" w:rsidRPr="00205672" w:rsidTr="00DF1929">
        <w:trPr>
          <w:trHeight w:val="324"/>
        </w:trPr>
        <w:tc>
          <w:tcPr>
            <w:tcW w:w="1956" w:type="pct"/>
          </w:tcPr>
          <w:p w:rsidR="0045157E" w:rsidRPr="00205672" w:rsidRDefault="0045157E" w:rsidP="00DF1929">
            <w:pPr>
              <w:widowControl w:val="0"/>
              <w:rPr>
                <w:color w:val="000000" w:themeColor="text1"/>
                <w:sz w:val="22"/>
                <w:szCs w:val="22"/>
                <w:lang w:val="sr-Cyrl-RS"/>
              </w:rPr>
            </w:pPr>
            <w:r w:rsidRPr="00205672">
              <w:rPr>
                <w:color w:val="000000" w:themeColor="text1"/>
                <w:sz w:val="22"/>
                <w:szCs w:val="22"/>
                <w:lang w:val="sr-Cyrl-RS"/>
              </w:rPr>
              <w:t>011225- Опрема за домаћинство и угоститељство</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83</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3.182.359,35</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2.048.821,28</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1.133.538,07</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 xml:space="preserve">011252- </w:t>
            </w:r>
            <w:r w:rsidRPr="00205672">
              <w:rPr>
                <w:color w:val="000000" w:themeColor="text1"/>
                <w:sz w:val="22"/>
                <w:szCs w:val="22"/>
              </w:rPr>
              <w:t>Лабораторијска опрема</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Latn-RS"/>
              </w:rPr>
              <w:t>8</w:t>
            </w:r>
            <w:r w:rsidRPr="00205672">
              <w:rPr>
                <w:color w:val="000000" w:themeColor="text1"/>
                <w:sz w:val="22"/>
                <w:szCs w:val="22"/>
                <w:lang w:val="sr-Cyrl-RS"/>
              </w:rPr>
              <w:t>4</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26.652.891,71</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13.966.625,03</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12.686.266,68</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 xml:space="preserve">011253- </w:t>
            </w:r>
            <w:r w:rsidRPr="00205672">
              <w:rPr>
                <w:color w:val="000000" w:themeColor="text1"/>
                <w:sz w:val="22"/>
                <w:szCs w:val="22"/>
              </w:rPr>
              <w:t>Мерни и контролни инструменти</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Latn-RS"/>
              </w:rPr>
              <w:t>4</w:t>
            </w:r>
            <w:r w:rsidRPr="00205672">
              <w:rPr>
                <w:color w:val="000000" w:themeColor="text1"/>
                <w:sz w:val="22"/>
                <w:szCs w:val="22"/>
                <w:lang w:val="sr-Cyrl-RS"/>
              </w:rPr>
              <w:t>0</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8.192.050,80</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Latn-RS"/>
              </w:rPr>
              <w:t>7.</w:t>
            </w:r>
            <w:r w:rsidRPr="00205672">
              <w:rPr>
                <w:color w:val="000000" w:themeColor="text1"/>
                <w:sz w:val="22"/>
                <w:szCs w:val="22"/>
                <w:lang w:val="sr-Cyrl-RS"/>
              </w:rPr>
              <w:t>839.946,89</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352.103,91</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lang w:val="sr-Cyrl-RS"/>
              </w:rPr>
            </w:pPr>
            <w:r w:rsidRPr="00205672">
              <w:rPr>
                <w:color w:val="000000" w:themeColor="text1"/>
                <w:sz w:val="22"/>
                <w:szCs w:val="22"/>
                <w:lang w:val="sr-Cyrl-RS"/>
              </w:rPr>
              <w:t>011262- Опрема за науку</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2</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6.610.920,00</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6.511.689,64</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99-230,36</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lang w:val="sr-Cyrl-RS"/>
              </w:rPr>
            </w:pPr>
            <w:r w:rsidRPr="00205672">
              <w:rPr>
                <w:color w:val="000000" w:themeColor="text1"/>
                <w:sz w:val="22"/>
                <w:szCs w:val="22"/>
                <w:lang w:val="sr-Cyrl-RS"/>
              </w:rPr>
              <w:t>011281- Опрема за јавну безбедност</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23</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102.456,00</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14.160,75</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88.295,25</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 xml:space="preserve">011292- </w:t>
            </w:r>
            <w:r w:rsidRPr="00205672">
              <w:rPr>
                <w:color w:val="000000" w:themeColor="text1"/>
                <w:sz w:val="22"/>
                <w:szCs w:val="22"/>
              </w:rPr>
              <w:t>Моторна опрема</w:t>
            </w:r>
          </w:p>
        </w:tc>
        <w:tc>
          <w:tcPr>
            <w:tcW w:w="177" w:type="pct"/>
          </w:tcPr>
          <w:p w:rsidR="0045157E" w:rsidRPr="00205672" w:rsidRDefault="0045157E" w:rsidP="00DF1929">
            <w:pPr>
              <w:widowControl w:val="0"/>
              <w:jc w:val="center"/>
              <w:rPr>
                <w:color w:val="000000" w:themeColor="text1"/>
                <w:sz w:val="22"/>
                <w:szCs w:val="22"/>
                <w:lang w:val="sr-Latn-RS"/>
              </w:rPr>
            </w:pPr>
            <w:r w:rsidRPr="00205672">
              <w:rPr>
                <w:color w:val="000000" w:themeColor="text1"/>
                <w:sz w:val="22"/>
                <w:szCs w:val="22"/>
                <w:lang w:val="sr-Latn-RS"/>
              </w:rPr>
              <w:t>20</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5.618.909,00</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2.676.391,80</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2.942.517,20</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lang w:val="sr-Cyrl-RS"/>
              </w:rPr>
            </w:pPr>
            <w:r w:rsidRPr="00205672">
              <w:rPr>
                <w:color w:val="000000" w:themeColor="text1"/>
                <w:sz w:val="22"/>
                <w:szCs w:val="22"/>
                <w:lang w:val="sr-Latn-RS"/>
              </w:rPr>
              <w:t xml:space="preserve">011294- </w:t>
            </w:r>
            <w:r w:rsidRPr="00205672">
              <w:rPr>
                <w:color w:val="000000" w:themeColor="text1"/>
                <w:sz w:val="22"/>
                <w:szCs w:val="22"/>
                <w:lang w:val="sr-Cyrl-RS"/>
              </w:rPr>
              <w:t>Немоторна опрема</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57</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407.724,00</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203.223,97</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204.500,03</w:t>
            </w:r>
          </w:p>
        </w:tc>
      </w:tr>
      <w:tr w:rsidR="00205672" w:rsidRPr="00205672" w:rsidTr="00DF1929">
        <w:trPr>
          <w:trHeight w:val="264"/>
        </w:trPr>
        <w:tc>
          <w:tcPr>
            <w:tcW w:w="1956" w:type="pct"/>
            <w:shd w:val="clear" w:color="auto" w:fill="D9D9D9" w:themeFill="background1" w:themeFillShade="D9"/>
          </w:tcPr>
          <w:p w:rsidR="0045157E" w:rsidRPr="00205672" w:rsidRDefault="0045157E" w:rsidP="00DF1929">
            <w:pPr>
              <w:rPr>
                <w:color w:val="000000" w:themeColor="text1"/>
                <w:sz w:val="22"/>
                <w:szCs w:val="22"/>
              </w:rPr>
            </w:pPr>
            <w:r w:rsidRPr="00205672">
              <w:rPr>
                <w:b/>
                <w:i/>
                <w:color w:val="000000" w:themeColor="text1"/>
                <w:sz w:val="22"/>
                <w:szCs w:val="22"/>
                <w:lang w:val="sr-Cyrl-RS"/>
              </w:rPr>
              <w:t>0113- Остале некретнине и опрема</w:t>
            </w:r>
          </w:p>
        </w:tc>
        <w:tc>
          <w:tcPr>
            <w:tcW w:w="177" w:type="pct"/>
            <w:shd w:val="clear" w:color="auto" w:fill="D9D9D9" w:themeFill="background1" w:themeFillShade="D9"/>
          </w:tcPr>
          <w:p w:rsidR="0045157E" w:rsidRPr="00205672" w:rsidRDefault="0045157E" w:rsidP="00DF1929">
            <w:pPr>
              <w:widowControl w:val="0"/>
              <w:jc w:val="center"/>
              <w:rPr>
                <w:color w:val="000000" w:themeColor="text1"/>
                <w:sz w:val="22"/>
                <w:szCs w:val="22"/>
                <w:lang w:val="sr-Cyrl-RS"/>
              </w:rPr>
            </w:pPr>
          </w:p>
        </w:tc>
        <w:tc>
          <w:tcPr>
            <w:tcW w:w="1111" w:type="pct"/>
            <w:shd w:val="clear" w:color="auto" w:fill="D9D9D9" w:themeFill="background1" w:themeFillShade="D9"/>
          </w:tcPr>
          <w:p w:rsidR="0045157E" w:rsidRPr="00205672" w:rsidRDefault="0045157E" w:rsidP="00DF1929">
            <w:pPr>
              <w:widowControl w:val="0"/>
              <w:jc w:val="right"/>
              <w:rPr>
                <w:color w:val="000000" w:themeColor="text1"/>
                <w:sz w:val="22"/>
                <w:szCs w:val="22"/>
                <w:lang w:val="sr-Cyrl-RS"/>
              </w:rPr>
            </w:pPr>
          </w:p>
        </w:tc>
        <w:tc>
          <w:tcPr>
            <w:tcW w:w="878" w:type="pct"/>
            <w:shd w:val="clear" w:color="auto" w:fill="D9D9D9" w:themeFill="background1" w:themeFillShade="D9"/>
          </w:tcPr>
          <w:p w:rsidR="0045157E" w:rsidRPr="00205672" w:rsidRDefault="0045157E" w:rsidP="00DF1929">
            <w:pPr>
              <w:widowControl w:val="0"/>
              <w:jc w:val="right"/>
              <w:rPr>
                <w:color w:val="000000" w:themeColor="text1"/>
                <w:sz w:val="22"/>
                <w:szCs w:val="22"/>
                <w:lang w:val="sr-Cyrl-RS"/>
              </w:rPr>
            </w:pPr>
          </w:p>
        </w:tc>
        <w:tc>
          <w:tcPr>
            <w:tcW w:w="878" w:type="pct"/>
            <w:shd w:val="clear" w:color="auto" w:fill="D9D9D9" w:themeFill="background1" w:themeFillShade="D9"/>
          </w:tcPr>
          <w:p w:rsidR="0045157E" w:rsidRPr="00205672" w:rsidRDefault="0045157E" w:rsidP="00DF1929">
            <w:pPr>
              <w:widowControl w:val="0"/>
              <w:jc w:val="right"/>
              <w:rPr>
                <w:color w:val="000000" w:themeColor="text1"/>
                <w:sz w:val="22"/>
                <w:szCs w:val="22"/>
                <w:lang w:val="sr-Cyrl-RS"/>
              </w:rPr>
            </w:pP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 xml:space="preserve">011311- </w:t>
            </w:r>
            <w:r w:rsidRPr="00205672">
              <w:rPr>
                <w:color w:val="000000" w:themeColor="text1"/>
                <w:sz w:val="22"/>
                <w:szCs w:val="22"/>
              </w:rPr>
              <w:t>Остале некретнине и опрема</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Latn-RS"/>
              </w:rPr>
              <w:t>4</w:t>
            </w:r>
            <w:r w:rsidRPr="00205672">
              <w:rPr>
                <w:color w:val="000000" w:themeColor="text1"/>
                <w:sz w:val="22"/>
                <w:szCs w:val="22"/>
                <w:lang w:val="sr-Cyrl-RS"/>
              </w:rPr>
              <w:t>3</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3.188.383,58</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3.188.383,58</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0,00</w:t>
            </w:r>
          </w:p>
        </w:tc>
      </w:tr>
      <w:tr w:rsidR="00205672" w:rsidRPr="00205672" w:rsidTr="00DF1929">
        <w:trPr>
          <w:trHeight w:val="264"/>
        </w:trPr>
        <w:tc>
          <w:tcPr>
            <w:tcW w:w="1956" w:type="pct"/>
            <w:shd w:val="clear" w:color="auto" w:fill="FBD4B4" w:themeFill="accent6" w:themeFillTint="66"/>
          </w:tcPr>
          <w:p w:rsidR="0045157E" w:rsidRPr="00205672" w:rsidRDefault="0045157E" w:rsidP="00DF1929">
            <w:pPr>
              <w:widowControl w:val="0"/>
              <w:rPr>
                <w:color w:val="000000" w:themeColor="text1"/>
                <w:sz w:val="22"/>
                <w:szCs w:val="22"/>
                <w:lang w:val="sr-Cyrl-RS"/>
              </w:rPr>
            </w:pPr>
            <w:r w:rsidRPr="00205672">
              <w:rPr>
                <w:b/>
                <w:i/>
                <w:color w:val="000000" w:themeColor="text1"/>
                <w:sz w:val="22"/>
                <w:szCs w:val="22"/>
                <w:lang w:val="sr-Cyrl-RS"/>
              </w:rPr>
              <w:t>0131- Драгоцености</w:t>
            </w:r>
          </w:p>
        </w:tc>
        <w:tc>
          <w:tcPr>
            <w:tcW w:w="177" w:type="pct"/>
            <w:shd w:val="clear" w:color="auto" w:fill="FBD4B4" w:themeFill="accent6" w:themeFillTint="66"/>
          </w:tcPr>
          <w:p w:rsidR="0045157E" w:rsidRPr="00205672" w:rsidRDefault="0045157E" w:rsidP="00DF1929">
            <w:pPr>
              <w:widowControl w:val="0"/>
              <w:jc w:val="center"/>
              <w:rPr>
                <w:color w:val="000000" w:themeColor="text1"/>
                <w:sz w:val="22"/>
                <w:szCs w:val="22"/>
                <w:lang w:val="sr-Cyrl-RS"/>
              </w:rPr>
            </w:pPr>
          </w:p>
        </w:tc>
        <w:tc>
          <w:tcPr>
            <w:tcW w:w="1111" w:type="pct"/>
            <w:shd w:val="clear" w:color="auto" w:fill="FBD4B4" w:themeFill="accent6" w:themeFillTint="66"/>
          </w:tcPr>
          <w:p w:rsidR="0045157E" w:rsidRPr="00205672" w:rsidRDefault="0045157E" w:rsidP="00DF1929">
            <w:pPr>
              <w:widowControl w:val="0"/>
              <w:jc w:val="right"/>
              <w:rPr>
                <w:color w:val="000000" w:themeColor="text1"/>
                <w:sz w:val="22"/>
                <w:szCs w:val="22"/>
                <w:lang w:val="sr-Cyrl-RS"/>
              </w:rPr>
            </w:pPr>
          </w:p>
        </w:tc>
        <w:tc>
          <w:tcPr>
            <w:tcW w:w="878" w:type="pct"/>
            <w:shd w:val="clear" w:color="auto" w:fill="FBD4B4" w:themeFill="accent6" w:themeFillTint="66"/>
          </w:tcPr>
          <w:p w:rsidR="0045157E" w:rsidRPr="00205672" w:rsidRDefault="0045157E" w:rsidP="00DF1929">
            <w:pPr>
              <w:widowControl w:val="0"/>
              <w:jc w:val="right"/>
              <w:rPr>
                <w:color w:val="000000" w:themeColor="text1"/>
                <w:sz w:val="22"/>
                <w:szCs w:val="22"/>
                <w:lang w:val="sr-Cyrl-RS"/>
              </w:rPr>
            </w:pPr>
          </w:p>
        </w:tc>
        <w:tc>
          <w:tcPr>
            <w:tcW w:w="878" w:type="pct"/>
            <w:shd w:val="clear" w:color="auto" w:fill="FBD4B4" w:themeFill="accent6" w:themeFillTint="66"/>
          </w:tcPr>
          <w:p w:rsidR="0045157E" w:rsidRPr="00205672" w:rsidRDefault="0045157E" w:rsidP="00DF1929">
            <w:pPr>
              <w:widowControl w:val="0"/>
              <w:jc w:val="right"/>
              <w:rPr>
                <w:color w:val="000000" w:themeColor="text1"/>
                <w:sz w:val="22"/>
                <w:szCs w:val="22"/>
                <w:lang w:val="sr-Cyrl-RS"/>
              </w:rPr>
            </w:pP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lang w:val="sr-Cyrl-RS"/>
              </w:rPr>
            </w:pPr>
            <w:r w:rsidRPr="00205672">
              <w:rPr>
                <w:color w:val="000000" w:themeColor="text1"/>
                <w:sz w:val="22"/>
                <w:szCs w:val="22"/>
                <w:lang w:val="sr-Cyrl-RS"/>
              </w:rPr>
              <w:t>013111- Злато</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9</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717.970.28</w:t>
            </w:r>
          </w:p>
        </w:tc>
        <w:tc>
          <w:tcPr>
            <w:tcW w:w="878" w:type="pct"/>
          </w:tcPr>
          <w:p w:rsidR="0045157E" w:rsidRPr="00205672" w:rsidRDefault="0045157E" w:rsidP="00DF1929">
            <w:pPr>
              <w:widowControl w:val="0"/>
              <w:jc w:val="right"/>
              <w:rPr>
                <w:color w:val="000000" w:themeColor="text1"/>
                <w:sz w:val="22"/>
                <w:szCs w:val="22"/>
              </w:rPr>
            </w:pP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717.970,28</w:t>
            </w:r>
          </w:p>
        </w:tc>
      </w:tr>
      <w:tr w:rsidR="00205672" w:rsidRPr="00205672" w:rsidTr="00DF1929">
        <w:trPr>
          <w:trHeight w:val="264"/>
        </w:trPr>
        <w:tc>
          <w:tcPr>
            <w:tcW w:w="1956" w:type="pct"/>
          </w:tcPr>
          <w:p w:rsidR="0045157E" w:rsidRPr="00205672" w:rsidRDefault="0045157E" w:rsidP="00DF1929">
            <w:pPr>
              <w:widowControl w:val="0"/>
              <w:rPr>
                <w:color w:val="000000" w:themeColor="text1"/>
                <w:sz w:val="22"/>
                <w:szCs w:val="22"/>
                <w:lang w:val="sr-Cyrl-RS"/>
              </w:rPr>
            </w:pPr>
            <w:r w:rsidRPr="00205672">
              <w:rPr>
                <w:color w:val="000000" w:themeColor="text1"/>
                <w:sz w:val="22"/>
                <w:szCs w:val="22"/>
                <w:lang w:val="sr-Cyrl-RS"/>
              </w:rPr>
              <w:t>013115- Остале драгоцености</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22</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1.007.730,53</w:t>
            </w:r>
          </w:p>
        </w:tc>
        <w:tc>
          <w:tcPr>
            <w:tcW w:w="878" w:type="pct"/>
          </w:tcPr>
          <w:p w:rsidR="0045157E" w:rsidRPr="00205672" w:rsidRDefault="0045157E" w:rsidP="00DF1929">
            <w:pPr>
              <w:widowControl w:val="0"/>
              <w:jc w:val="right"/>
              <w:rPr>
                <w:color w:val="000000" w:themeColor="text1"/>
                <w:sz w:val="22"/>
                <w:szCs w:val="22"/>
              </w:rPr>
            </w:pP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1.007.730,53</w:t>
            </w:r>
          </w:p>
        </w:tc>
      </w:tr>
      <w:tr w:rsidR="00205672" w:rsidRPr="00205672" w:rsidTr="00DF1929">
        <w:trPr>
          <w:trHeight w:val="264"/>
        </w:trPr>
        <w:tc>
          <w:tcPr>
            <w:tcW w:w="1956" w:type="pct"/>
            <w:shd w:val="clear" w:color="auto" w:fill="C4BC96" w:themeFill="background2" w:themeFillShade="BF"/>
          </w:tcPr>
          <w:p w:rsidR="0045157E" w:rsidRPr="00205672" w:rsidRDefault="0045157E" w:rsidP="00DF1929">
            <w:pPr>
              <w:widowControl w:val="0"/>
              <w:rPr>
                <w:color w:val="000000" w:themeColor="text1"/>
                <w:sz w:val="22"/>
                <w:szCs w:val="22"/>
                <w:lang w:val="sr-Cyrl-RS"/>
              </w:rPr>
            </w:pPr>
            <w:r w:rsidRPr="00205672">
              <w:rPr>
                <w:b/>
                <w:i/>
                <w:color w:val="000000" w:themeColor="text1"/>
                <w:sz w:val="22"/>
                <w:szCs w:val="22"/>
                <w:lang w:val="sr-Cyrl-RS"/>
              </w:rPr>
              <w:t>0141- Земљиште</w:t>
            </w:r>
          </w:p>
        </w:tc>
        <w:tc>
          <w:tcPr>
            <w:tcW w:w="177" w:type="pct"/>
            <w:shd w:val="clear" w:color="auto" w:fill="C4BC96" w:themeFill="background2" w:themeFillShade="BF"/>
          </w:tcPr>
          <w:p w:rsidR="0045157E" w:rsidRPr="00205672" w:rsidRDefault="0045157E" w:rsidP="00DF1929">
            <w:pPr>
              <w:widowControl w:val="0"/>
              <w:jc w:val="center"/>
              <w:rPr>
                <w:color w:val="000000" w:themeColor="text1"/>
                <w:sz w:val="22"/>
                <w:szCs w:val="22"/>
                <w:lang w:val="sr-Cyrl-RS"/>
              </w:rPr>
            </w:pPr>
          </w:p>
        </w:tc>
        <w:tc>
          <w:tcPr>
            <w:tcW w:w="1111" w:type="pct"/>
            <w:shd w:val="clear" w:color="auto" w:fill="C4BC96" w:themeFill="background2" w:themeFillShade="BF"/>
          </w:tcPr>
          <w:p w:rsidR="0045157E" w:rsidRPr="00205672" w:rsidRDefault="0045157E" w:rsidP="00DF1929">
            <w:pPr>
              <w:widowControl w:val="0"/>
              <w:jc w:val="right"/>
              <w:rPr>
                <w:color w:val="000000" w:themeColor="text1"/>
                <w:sz w:val="22"/>
                <w:szCs w:val="22"/>
                <w:lang w:val="sr-Cyrl-RS"/>
              </w:rPr>
            </w:pPr>
          </w:p>
        </w:tc>
        <w:tc>
          <w:tcPr>
            <w:tcW w:w="878" w:type="pct"/>
            <w:shd w:val="clear" w:color="auto" w:fill="C4BC96" w:themeFill="background2" w:themeFillShade="BF"/>
          </w:tcPr>
          <w:p w:rsidR="0045157E" w:rsidRPr="00205672" w:rsidRDefault="0045157E" w:rsidP="00DF1929">
            <w:pPr>
              <w:widowControl w:val="0"/>
              <w:jc w:val="right"/>
              <w:rPr>
                <w:color w:val="000000" w:themeColor="text1"/>
                <w:sz w:val="22"/>
                <w:szCs w:val="22"/>
              </w:rPr>
            </w:pPr>
          </w:p>
        </w:tc>
        <w:tc>
          <w:tcPr>
            <w:tcW w:w="878" w:type="pct"/>
            <w:shd w:val="clear" w:color="auto" w:fill="C4BC96" w:themeFill="background2" w:themeFillShade="BF"/>
          </w:tcPr>
          <w:p w:rsidR="0045157E" w:rsidRPr="00205672" w:rsidRDefault="0045157E" w:rsidP="00DF1929">
            <w:pPr>
              <w:widowControl w:val="0"/>
              <w:jc w:val="right"/>
              <w:rPr>
                <w:color w:val="000000" w:themeColor="text1"/>
                <w:sz w:val="22"/>
                <w:szCs w:val="22"/>
                <w:lang w:val="sr-Cyrl-RS"/>
              </w:rPr>
            </w:pPr>
          </w:p>
        </w:tc>
      </w:tr>
      <w:tr w:rsidR="00205672" w:rsidRPr="00205672" w:rsidTr="00DF1929">
        <w:trPr>
          <w:trHeight w:val="281"/>
        </w:trPr>
        <w:tc>
          <w:tcPr>
            <w:tcW w:w="1956" w:type="pct"/>
          </w:tcPr>
          <w:p w:rsidR="0045157E" w:rsidRPr="00205672" w:rsidRDefault="0045157E" w:rsidP="00DF1929">
            <w:pPr>
              <w:widowControl w:val="0"/>
              <w:rPr>
                <w:color w:val="000000" w:themeColor="text1"/>
                <w:sz w:val="22"/>
                <w:szCs w:val="22"/>
              </w:rPr>
            </w:pPr>
            <w:r w:rsidRPr="00205672">
              <w:rPr>
                <w:color w:val="000000" w:themeColor="text1"/>
                <w:sz w:val="22"/>
                <w:szCs w:val="22"/>
                <w:lang w:val="sr-Cyrl-RS"/>
              </w:rPr>
              <w:t>014112-</w:t>
            </w:r>
            <w:r w:rsidRPr="00205672">
              <w:rPr>
                <w:color w:val="000000" w:themeColor="text1"/>
                <w:sz w:val="22"/>
                <w:szCs w:val="22"/>
              </w:rPr>
              <w:t>Грађевинско земљиште</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2</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951.630,00</w:t>
            </w:r>
          </w:p>
        </w:tc>
        <w:tc>
          <w:tcPr>
            <w:tcW w:w="878" w:type="pct"/>
          </w:tcPr>
          <w:p w:rsidR="0045157E" w:rsidRPr="00205672" w:rsidRDefault="0045157E" w:rsidP="00DF1929">
            <w:pPr>
              <w:widowControl w:val="0"/>
              <w:jc w:val="right"/>
              <w:rPr>
                <w:color w:val="000000" w:themeColor="text1"/>
                <w:sz w:val="22"/>
                <w:szCs w:val="22"/>
              </w:rPr>
            </w:pP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951.630,00</w:t>
            </w:r>
          </w:p>
        </w:tc>
      </w:tr>
      <w:tr w:rsidR="00205672" w:rsidRPr="00205672" w:rsidTr="00DF1929">
        <w:trPr>
          <w:trHeight w:val="281"/>
        </w:trPr>
        <w:tc>
          <w:tcPr>
            <w:tcW w:w="1956" w:type="pct"/>
            <w:shd w:val="clear" w:color="auto" w:fill="C2D69B" w:themeFill="accent3" w:themeFillTint="99"/>
          </w:tcPr>
          <w:p w:rsidR="0045157E" w:rsidRPr="00205672" w:rsidRDefault="0045157E" w:rsidP="00DF1929">
            <w:pPr>
              <w:widowControl w:val="0"/>
              <w:rPr>
                <w:b/>
                <w:i/>
                <w:color w:val="000000" w:themeColor="text1"/>
                <w:sz w:val="22"/>
                <w:szCs w:val="22"/>
                <w:lang w:val="sr-Cyrl-RS"/>
              </w:rPr>
            </w:pPr>
            <w:r w:rsidRPr="00205672">
              <w:rPr>
                <w:b/>
                <w:i/>
                <w:color w:val="000000" w:themeColor="text1"/>
                <w:sz w:val="22"/>
                <w:szCs w:val="22"/>
                <w:lang w:val="sr-Cyrl-RS"/>
              </w:rPr>
              <w:t>0143- Шуме и воде</w:t>
            </w:r>
          </w:p>
        </w:tc>
        <w:tc>
          <w:tcPr>
            <w:tcW w:w="177" w:type="pct"/>
            <w:shd w:val="clear" w:color="auto" w:fill="C2D69B" w:themeFill="accent3" w:themeFillTint="99"/>
          </w:tcPr>
          <w:p w:rsidR="0045157E" w:rsidRPr="00205672" w:rsidRDefault="0045157E" w:rsidP="00DF1929">
            <w:pPr>
              <w:widowControl w:val="0"/>
              <w:jc w:val="center"/>
              <w:rPr>
                <w:b/>
                <w:i/>
                <w:color w:val="000000" w:themeColor="text1"/>
                <w:sz w:val="22"/>
                <w:szCs w:val="22"/>
                <w:lang w:val="sr-Cyrl-RS"/>
              </w:rPr>
            </w:pPr>
          </w:p>
        </w:tc>
        <w:tc>
          <w:tcPr>
            <w:tcW w:w="1111" w:type="pct"/>
            <w:shd w:val="clear" w:color="auto" w:fill="C2D69B" w:themeFill="accent3" w:themeFillTint="99"/>
          </w:tcPr>
          <w:p w:rsidR="0045157E" w:rsidRPr="00205672" w:rsidRDefault="0045157E" w:rsidP="00DF1929">
            <w:pPr>
              <w:widowControl w:val="0"/>
              <w:jc w:val="right"/>
              <w:rPr>
                <w:color w:val="000000" w:themeColor="text1"/>
                <w:sz w:val="22"/>
                <w:szCs w:val="22"/>
                <w:lang w:val="sr-Cyrl-RS"/>
              </w:rPr>
            </w:pPr>
          </w:p>
        </w:tc>
        <w:tc>
          <w:tcPr>
            <w:tcW w:w="878" w:type="pct"/>
            <w:shd w:val="clear" w:color="auto" w:fill="C2D69B" w:themeFill="accent3" w:themeFillTint="99"/>
          </w:tcPr>
          <w:p w:rsidR="0045157E" w:rsidRPr="00205672" w:rsidRDefault="0045157E" w:rsidP="00DF1929">
            <w:pPr>
              <w:widowControl w:val="0"/>
              <w:jc w:val="right"/>
              <w:rPr>
                <w:color w:val="000000" w:themeColor="text1"/>
                <w:sz w:val="22"/>
                <w:szCs w:val="22"/>
              </w:rPr>
            </w:pPr>
          </w:p>
        </w:tc>
        <w:tc>
          <w:tcPr>
            <w:tcW w:w="878" w:type="pct"/>
            <w:shd w:val="clear" w:color="auto" w:fill="C2D69B" w:themeFill="accent3" w:themeFillTint="99"/>
          </w:tcPr>
          <w:p w:rsidR="0045157E" w:rsidRPr="00205672" w:rsidRDefault="0045157E" w:rsidP="00DF1929">
            <w:pPr>
              <w:widowControl w:val="0"/>
              <w:jc w:val="right"/>
              <w:rPr>
                <w:color w:val="000000" w:themeColor="text1"/>
                <w:sz w:val="22"/>
                <w:szCs w:val="22"/>
                <w:lang w:val="sr-Cyrl-RS"/>
              </w:rPr>
            </w:pPr>
          </w:p>
        </w:tc>
      </w:tr>
      <w:tr w:rsidR="00205672" w:rsidRPr="00205672" w:rsidTr="00DF1929">
        <w:trPr>
          <w:trHeight w:val="281"/>
        </w:trPr>
        <w:tc>
          <w:tcPr>
            <w:tcW w:w="1956" w:type="pct"/>
          </w:tcPr>
          <w:p w:rsidR="0045157E" w:rsidRPr="00205672" w:rsidRDefault="0045157E" w:rsidP="00DF1929">
            <w:pPr>
              <w:widowControl w:val="0"/>
              <w:rPr>
                <w:color w:val="000000" w:themeColor="text1"/>
                <w:sz w:val="22"/>
                <w:szCs w:val="22"/>
                <w:lang w:val="sr-Cyrl-RS"/>
              </w:rPr>
            </w:pPr>
            <w:r w:rsidRPr="00205672">
              <w:rPr>
                <w:color w:val="000000" w:themeColor="text1"/>
                <w:sz w:val="22"/>
                <w:szCs w:val="22"/>
                <w:lang w:val="sr-Cyrl-RS"/>
              </w:rPr>
              <w:t>014311- Шуме</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Cyrl-RS"/>
              </w:rPr>
              <w:t>4</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208.275,00</w:t>
            </w:r>
          </w:p>
        </w:tc>
        <w:tc>
          <w:tcPr>
            <w:tcW w:w="878" w:type="pct"/>
          </w:tcPr>
          <w:p w:rsidR="0045157E" w:rsidRPr="00205672" w:rsidRDefault="0045157E" w:rsidP="00DF1929">
            <w:pPr>
              <w:widowControl w:val="0"/>
              <w:jc w:val="right"/>
              <w:rPr>
                <w:color w:val="000000" w:themeColor="text1"/>
                <w:sz w:val="22"/>
                <w:szCs w:val="22"/>
              </w:rPr>
            </w:pP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208.275,00</w:t>
            </w:r>
          </w:p>
        </w:tc>
      </w:tr>
      <w:tr w:rsidR="00205672" w:rsidRPr="00205672" w:rsidTr="00DF1929">
        <w:trPr>
          <w:trHeight w:val="281"/>
        </w:trPr>
        <w:tc>
          <w:tcPr>
            <w:tcW w:w="1956" w:type="pct"/>
            <w:shd w:val="clear" w:color="auto" w:fill="CCC0D9" w:themeFill="accent4" w:themeFillTint="66"/>
          </w:tcPr>
          <w:p w:rsidR="0045157E" w:rsidRPr="00205672" w:rsidRDefault="0045157E" w:rsidP="00DF1929">
            <w:pPr>
              <w:widowControl w:val="0"/>
              <w:rPr>
                <w:b/>
                <w:i/>
                <w:color w:val="000000" w:themeColor="text1"/>
                <w:sz w:val="22"/>
                <w:szCs w:val="22"/>
                <w:lang w:val="sr-Cyrl-RS"/>
              </w:rPr>
            </w:pPr>
            <w:r w:rsidRPr="00205672">
              <w:rPr>
                <w:b/>
                <w:i/>
                <w:color w:val="000000" w:themeColor="text1"/>
                <w:sz w:val="22"/>
                <w:szCs w:val="22"/>
                <w:lang w:val="sr-Cyrl-RS"/>
              </w:rPr>
              <w:t>0161- Нематеријална имовина</w:t>
            </w:r>
          </w:p>
        </w:tc>
        <w:tc>
          <w:tcPr>
            <w:tcW w:w="177" w:type="pct"/>
            <w:shd w:val="clear" w:color="auto" w:fill="CCC0D9" w:themeFill="accent4" w:themeFillTint="66"/>
          </w:tcPr>
          <w:p w:rsidR="0045157E" w:rsidRPr="00205672" w:rsidRDefault="0045157E" w:rsidP="00DF1929">
            <w:pPr>
              <w:widowControl w:val="0"/>
              <w:jc w:val="center"/>
              <w:rPr>
                <w:color w:val="000000" w:themeColor="text1"/>
                <w:sz w:val="22"/>
                <w:szCs w:val="22"/>
                <w:lang w:val="sr-Cyrl-RS"/>
              </w:rPr>
            </w:pPr>
          </w:p>
        </w:tc>
        <w:tc>
          <w:tcPr>
            <w:tcW w:w="1111" w:type="pct"/>
            <w:shd w:val="clear" w:color="auto" w:fill="CCC0D9" w:themeFill="accent4" w:themeFillTint="66"/>
          </w:tcPr>
          <w:p w:rsidR="0045157E" w:rsidRPr="00205672" w:rsidRDefault="0045157E" w:rsidP="00DF1929">
            <w:pPr>
              <w:widowControl w:val="0"/>
              <w:jc w:val="right"/>
              <w:rPr>
                <w:color w:val="000000" w:themeColor="text1"/>
                <w:sz w:val="22"/>
                <w:szCs w:val="22"/>
                <w:lang w:val="sr-Cyrl-RS"/>
              </w:rPr>
            </w:pPr>
          </w:p>
        </w:tc>
        <w:tc>
          <w:tcPr>
            <w:tcW w:w="878" w:type="pct"/>
            <w:shd w:val="clear" w:color="auto" w:fill="CCC0D9" w:themeFill="accent4" w:themeFillTint="66"/>
          </w:tcPr>
          <w:p w:rsidR="0045157E" w:rsidRPr="00205672" w:rsidRDefault="0045157E" w:rsidP="00DF1929">
            <w:pPr>
              <w:widowControl w:val="0"/>
              <w:jc w:val="right"/>
              <w:rPr>
                <w:color w:val="000000" w:themeColor="text1"/>
                <w:sz w:val="22"/>
                <w:szCs w:val="22"/>
              </w:rPr>
            </w:pPr>
          </w:p>
        </w:tc>
        <w:tc>
          <w:tcPr>
            <w:tcW w:w="878" w:type="pct"/>
            <w:shd w:val="clear" w:color="auto" w:fill="CCC0D9" w:themeFill="accent4" w:themeFillTint="66"/>
          </w:tcPr>
          <w:p w:rsidR="0045157E" w:rsidRPr="00205672" w:rsidRDefault="0045157E" w:rsidP="00DF1929">
            <w:pPr>
              <w:widowControl w:val="0"/>
              <w:jc w:val="right"/>
              <w:rPr>
                <w:color w:val="000000" w:themeColor="text1"/>
                <w:sz w:val="22"/>
                <w:szCs w:val="22"/>
                <w:lang w:val="sr-Cyrl-RS"/>
              </w:rPr>
            </w:pPr>
          </w:p>
        </w:tc>
      </w:tr>
      <w:tr w:rsidR="00205672" w:rsidRPr="00205672" w:rsidTr="00DF1929">
        <w:trPr>
          <w:trHeight w:val="281"/>
        </w:trPr>
        <w:tc>
          <w:tcPr>
            <w:tcW w:w="1956" w:type="pct"/>
          </w:tcPr>
          <w:p w:rsidR="0045157E" w:rsidRPr="00205672" w:rsidRDefault="0045157E" w:rsidP="00DF1929">
            <w:pPr>
              <w:widowControl w:val="0"/>
              <w:rPr>
                <w:color w:val="000000" w:themeColor="text1"/>
                <w:sz w:val="22"/>
                <w:szCs w:val="22"/>
                <w:lang w:val="sr-Cyrl-RS"/>
              </w:rPr>
            </w:pPr>
            <w:r w:rsidRPr="00205672">
              <w:rPr>
                <w:color w:val="000000" w:themeColor="text1"/>
                <w:sz w:val="22"/>
                <w:szCs w:val="22"/>
                <w:lang w:val="sr-Cyrl-RS"/>
              </w:rPr>
              <w:t>016111- Компјутерски софтвер</w:t>
            </w:r>
          </w:p>
        </w:tc>
        <w:tc>
          <w:tcPr>
            <w:tcW w:w="177" w:type="pct"/>
          </w:tcPr>
          <w:p w:rsidR="0045157E" w:rsidRPr="00205672" w:rsidRDefault="0045157E" w:rsidP="00DF1929">
            <w:pPr>
              <w:widowControl w:val="0"/>
              <w:jc w:val="center"/>
              <w:rPr>
                <w:color w:val="000000" w:themeColor="text1"/>
                <w:sz w:val="22"/>
                <w:szCs w:val="22"/>
                <w:lang w:val="sr-Cyrl-RS"/>
              </w:rPr>
            </w:pPr>
            <w:r w:rsidRPr="00205672">
              <w:rPr>
                <w:color w:val="000000" w:themeColor="text1"/>
                <w:sz w:val="22"/>
                <w:szCs w:val="22"/>
                <w:lang w:val="sr-Latn-RS"/>
              </w:rPr>
              <w:t>1</w:t>
            </w:r>
            <w:r w:rsidRPr="00205672">
              <w:rPr>
                <w:color w:val="000000" w:themeColor="text1"/>
                <w:sz w:val="22"/>
                <w:szCs w:val="22"/>
                <w:lang w:val="sr-Cyrl-RS"/>
              </w:rPr>
              <w:t>2</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32.592.351,80</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29.626.220,44</w:t>
            </w: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2.966.131,36</w:t>
            </w:r>
          </w:p>
        </w:tc>
      </w:tr>
      <w:tr w:rsidR="00205672" w:rsidRPr="00205672" w:rsidTr="00DF1929">
        <w:trPr>
          <w:trHeight w:val="281"/>
        </w:trPr>
        <w:tc>
          <w:tcPr>
            <w:tcW w:w="1956" w:type="pct"/>
          </w:tcPr>
          <w:p w:rsidR="0045157E" w:rsidRPr="00205672" w:rsidRDefault="0045157E" w:rsidP="00DF1929">
            <w:pPr>
              <w:widowControl w:val="0"/>
              <w:rPr>
                <w:color w:val="000000" w:themeColor="text1"/>
                <w:sz w:val="22"/>
                <w:szCs w:val="22"/>
                <w:lang w:val="sr-Cyrl-RS"/>
              </w:rPr>
            </w:pPr>
            <w:r w:rsidRPr="00205672">
              <w:rPr>
                <w:color w:val="000000" w:themeColor="text1"/>
                <w:sz w:val="22"/>
                <w:szCs w:val="22"/>
                <w:lang w:val="sr-Cyrl-RS"/>
              </w:rPr>
              <w:t>016171- Остала нематеријална имовина</w:t>
            </w:r>
          </w:p>
        </w:tc>
        <w:tc>
          <w:tcPr>
            <w:tcW w:w="177" w:type="pct"/>
          </w:tcPr>
          <w:p w:rsidR="0045157E" w:rsidRPr="00205672" w:rsidRDefault="0045157E" w:rsidP="00DF1929">
            <w:pPr>
              <w:widowControl w:val="0"/>
              <w:jc w:val="center"/>
              <w:rPr>
                <w:color w:val="000000" w:themeColor="text1"/>
                <w:sz w:val="22"/>
                <w:szCs w:val="22"/>
                <w:lang w:val="sr-Latn-RS"/>
              </w:rPr>
            </w:pPr>
            <w:r w:rsidRPr="00205672">
              <w:rPr>
                <w:color w:val="000000" w:themeColor="text1"/>
                <w:sz w:val="22"/>
                <w:szCs w:val="22"/>
                <w:lang w:val="sr-Latn-RS"/>
              </w:rPr>
              <w:t>4668</w:t>
            </w:r>
          </w:p>
        </w:tc>
        <w:tc>
          <w:tcPr>
            <w:tcW w:w="1111"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4.676.690,00</w:t>
            </w:r>
          </w:p>
        </w:tc>
        <w:tc>
          <w:tcPr>
            <w:tcW w:w="878" w:type="pct"/>
          </w:tcPr>
          <w:p w:rsidR="0045157E" w:rsidRPr="00205672" w:rsidRDefault="0045157E" w:rsidP="00DF1929">
            <w:pPr>
              <w:widowControl w:val="0"/>
              <w:jc w:val="right"/>
              <w:rPr>
                <w:color w:val="000000" w:themeColor="text1"/>
                <w:sz w:val="22"/>
                <w:szCs w:val="22"/>
                <w:lang w:val="sr-Cyrl-RS"/>
              </w:rPr>
            </w:pPr>
          </w:p>
        </w:tc>
        <w:tc>
          <w:tcPr>
            <w:tcW w:w="878" w:type="pct"/>
          </w:tcPr>
          <w:p w:rsidR="0045157E" w:rsidRPr="00205672" w:rsidRDefault="0045157E" w:rsidP="00DF1929">
            <w:pPr>
              <w:widowControl w:val="0"/>
              <w:jc w:val="right"/>
              <w:rPr>
                <w:color w:val="000000" w:themeColor="text1"/>
                <w:sz w:val="22"/>
                <w:szCs w:val="22"/>
                <w:lang w:val="sr-Cyrl-RS"/>
              </w:rPr>
            </w:pPr>
            <w:r w:rsidRPr="00205672">
              <w:rPr>
                <w:color w:val="000000" w:themeColor="text1"/>
                <w:sz w:val="22"/>
                <w:szCs w:val="22"/>
                <w:lang w:val="sr-Cyrl-RS"/>
              </w:rPr>
              <w:t>4.676.690,00</w:t>
            </w:r>
          </w:p>
        </w:tc>
      </w:tr>
      <w:tr w:rsidR="00205672" w:rsidRPr="00205672" w:rsidTr="00DF1929">
        <w:trPr>
          <w:trHeight w:val="281"/>
        </w:trPr>
        <w:tc>
          <w:tcPr>
            <w:tcW w:w="1956" w:type="pct"/>
          </w:tcPr>
          <w:p w:rsidR="0045157E" w:rsidRPr="00205672" w:rsidRDefault="0045157E" w:rsidP="00DF1929">
            <w:pPr>
              <w:rPr>
                <w:b/>
                <w:color w:val="000000" w:themeColor="text1"/>
                <w:sz w:val="22"/>
                <w:szCs w:val="22"/>
              </w:rPr>
            </w:pPr>
            <w:r w:rsidRPr="00205672">
              <w:rPr>
                <w:b/>
                <w:color w:val="000000" w:themeColor="text1"/>
                <w:sz w:val="22"/>
                <w:szCs w:val="22"/>
              </w:rPr>
              <w:t>УКУПНО</w:t>
            </w:r>
          </w:p>
        </w:tc>
        <w:tc>
          <w:tcPr>
            <w:tcW w:w="177" w:type="pct"/>
          </w:tcPr>
          <w:p w:rsidR="0045157E" w:rsidRPr="00205672" w:rsidRDefault="0045157E" w:rsidP="00DF1929">
            <w:pPr>
              <w:widowControl w:val="0"/>
              <w:jc w:val="right"/>
              <w:rPr>
                <w:b/>
                <w:color w:val="000000" w:themeColor="text1"/>
                <w:sz w:val="22"/>
                <w:szCs w:val="22"/>
                <w:lang w:val="sr-Latn-RS"/>
              </w:rPr>
            </w:pPr>
            <w:r w:rsidRPr="00205672">
              <w:rPr>
                <w:b/>
                <w:color w:val="000000" w:themeColor="text1"/>
                <w:sz w:val="22"/>
                <w:szCs w:val="22"/>
                <w:lang w:val="sr-Latn-RS"/>
              </w:rPr>
              <w:t>7.</w:t>
            </w:r>
            <w:r w:rsidRPr="00205672">
              <w:rPr>
                <w:b/>
                <w:color w:val="000000" w:themeColor="text1"/>
                <w:sz w:val="22"/>
                <w:szCs w:val="22"/>
                <w:lang w:val="sr-Cyrl-RS"/>
              </w:rPr>
              <w:t>061</w:t>
            </w:r>
            <w:r w:rsidRPr="00205672">
              <w:rPr>
                <w:b/>
                <w:color w:val="000000" w:themeColor="text1"/>
                <w:sz w:val="22"/>
                <w:szCs w:val="22"/>
                <w:lang w:val="sr-Latn-RS"/>
              </w:rPr>
              <w:t>‬</w:t>
            </w:r>
          </w:p>
        </w:tc>
        <w:tc>
          <w:tcPr>
            <w:tcW w:w="1111" w:type="pct"/>
          </w:tcPr>
          <w:p w:rsidR="0045157E" w:rsidRPr="00205672" w:rsidRDefault="0045157E" w:rsidP="00DF1929">
            <w:pPr>
              <w:widowControl w:val="0"/>
              <w:jc w:val="right"/>
              <w:rPr>
                <w:b/>
                <w:color w:val="000000" w:themeColor="text1"/>
                <w:sz w:val="22"/>
                <w:szCs w:val="22"/>
                <w:lang w:val="sr-Cyrl-RS"/>
              </w:rPr>
            </w:pPr>
            <w:r w:rsidRPr="00205672">
              <w:rPr>
                <w:b/>
                <w:color w:val="000000" w:themeColor="text1"/>
                <w:sz w:val="22"/>
                <w:szCs w:val="22"/>
                <w:lang w:val="sr-Cyrl-RS"/>
              </w:rPr>
              <w:t>782.525.127,73</w:t>
            </w:r>
          </w:p>
        </w:tc>
        <w:tc>
          <w:tcPr>
            <w:tcW w:w="878" w:type="pct"/>
          </w:tcPr>
          <w:p w:rsidR="0045157E" w:rsidRPr="00205672" w:rsidRDefault="0045157E" w:rsidP="00DF1929">
            <w:pPr>
              <w:widowControl w:val="0"/>
              <w:jc w:val="right"/>
              <w:rPr>
                <w:b/>
                <w:color w:val="000000" w:themeColor="text1"/>
                <w:sz w:val="22"/>
                <w:szCs w:val="22"/>
                <w:lang w:val="sr-Cyrl-RS"/>
              </w:rPr>
            </w:pPr>
            <w:r w:rsidRPr="00205672">
              <w:rPr>
                <w:b/>
                <w:color w:val="000000" w:themeColor="text1"/>
                <w:sz w:val="22"/>
                <w:szCs w:val="22"/>
                <w:lang w:val="sr-Cyrl-RS"/>
              </w:rPr>
              <w:t>224.912.520,14</w:t>
            </w:r>
          </w:p>
        </w:tc>
        <w:tc>
          <w:tcPr>
            <w:tcW w:w="878" w:type="pct"/>
          </w:tcPr>
          <w:p w:rsidR="0045157E" w:rsidRPr="00205672" w:rsidRDefault="0045157E" w:rsidP="00DF1929">
            <w:pPr>
              <w:widowControl w:val="0"/>
              <w:jc w:val="right"/>
              <w:rPr>
                <w:b/>
                <w:color w:val="000000" w:themeColor="text1"/>
                <w:sz w:val="22"/>
                <w:szCs w:val="22"/>
                <w:lang w:val="sr-Cyrl-RS"/>
              </w:rPr>
            </w:pPr>
            <w:r w:rsidRPr="00205672">
              <w:rPr>
                <w:b/>
                <w:color w:val="000000" w:themeColor="text1"/>
                <w:sz w:val="22"/>
                <w:szCs w:val="22"/>
                <w:lang w:val="sr-Cyrl-RS"/>
              </w:rPr>
              <w:t>557.612.607,59</w:t>
            </w:r>
          </w:p>
        </w:tc>
      </w:tr>
    </w:tbl>
    <w:p w:rsidR="006E6E01" w:rsidRDefault="006E6E01" w:rsidP="00AD4D10">
      <w:pPr>
        <w:pStyle w:val="Heading1"/>
        <w:ind w:left="0" w:firstLine="0"/>
        <w:rPr>
          <w:sz w:val="22"/>
          <w:szCs w:val="22"/>
        </w:rPr>
      </w:pPr>
    </w:p>
    <w:p w:rsidR="00AD4D10" w:rsidRPr="00D42B1F" w:rsidRDefault="00AD4D10" w:rsidP="00AD4D10">
      <w:pPr>
        <w:pStyle w:val="Heading1"/>
        <w:ind w:left="0" w:firstLine="0"/>
        <w:rPr>
          <w:sz w:val="22"/>
          <w:szCs w:val="22"/>
        </w:rPr>
      </w:pPr>
      <w:r w:rsidRPr="009C62A0">
        <w:rPr>
          <w:sz w:val="22"/>
          <w:szCs w:val="22"/>
        </w:rPr>
        <w:t xml:space="preserve">15. </w:t>
      </w:r>
      <w:r w:rsidRPr="00D42B1F">
        <w:rPr>
          <w:sz w:val="22"/>
          <w:szCs w:val="22"/>
        </w:rPr>
        <w:t>НАЧИН И МЕСТО ЧУВАЊА НОСАЧА ИНФОРМАЦИЈА</w:t>
      </w:r>
      <w:bookmarkEnd w:id="40"/>
      <w:bookmarkEnd w:id="41"/>
    </w:p>
    <w:p w:rsidR="00AD4D10" w:rsidRPr="00D42B1F" w:rsidRDefault="00AD4D10" w:rsidP="00AD4D10">
      <w:pPr>
        <w:rPr>
          <w:b/>
          <w:sz w:val="22"/>
          <w:szCs w:val="22"/>
          <w:lang w:val="sr-Cyrl-CS"/>
        </w:rPr>
      </w:pPr>
    </w:p>
    <w:p w:rsidR="00AD4D10" w:rsidRPr="00D42B1F" w:rsidRDefault="00D42B1F" w:rsidP="005E559E">
      <w:pPr>
        <w:rPr>
          <w:b/>
          <w:sz w:val="22"/>
          <w:szCs w:val="22"/>
        </w:rPr>
      </w:pPr>
      <w:bookmarkStart w:id="44" w:name="_Toc265491987"/>
      <w:bookmarkStart w:id="45" w:name="_Toc423647775"/>
      <w:r>
        <w:rPr>
          <w:b/>
          <w:sz w:val="22"/>
          <w:szCs w:val="22"/>
        </w:rPr>
        <w:t>15.1</w:t>
      </w:r>
      <w:r w:rsidR="00AD4D10" w:rsidRPr="00D42B1F">
        <w:rPr>
          <w:b/>
          <w:sz w:val="22"/>
          <w:szCs w:val="22"/>
        </w:rPr>
        <w:t xml:space="preserve"> Начин чувања носача информација</w:t>
      </w:r>
      <w:bookmarkEnd w:id="44"/>
      <w:bookmarkEnd w:id="45"/>
    </w:p>
    <w:p w:rsidR="00AD4D10" w:rsidRPr="00D42B1F" w:rsidRDefault="00AD4D10" w:rsidP="00AD4D10">
      <w:pPr>
        <w:jc w:val="both"/>
        <w:rPr>
          <w:sz w:val="22"/>
          <w:szCs w:val="22"/>
          <w:lang w:val="ru-RU"/>
        </w:rPr>
      </w:pPr>
    </w:p>
    <w:p w:rsidR="00AD4D10" w:rsidRPr="00D42B1F" w:rsidRDefault="00E52212" w:rsidP="00AD4D10">
      <w:pPr>
        <w:jc w:val="both"/>
        <w:rPr>
          <w:sz w:val="22"/>
          <w:szCs w:val="22"/>
          <w:lang w:val="ru-RU"/>
        </w:rPr>
      </w:pPr>
      <w:r w:rsidRPr="00D42B1F">
        <w:rPr>
          <w:sz w:val="22"/>
          <w:szCs w:val="22"/>
          <w:lang w:val="ru-RU"/>
        </w:rPr>
        <w:t>И</w:t>
      </w:r>
      <w:r w:rsidR="00AD4D10" w:rsidRPr="00D42B1F">
        <w:rPr>
          <w:sz w:val="22"/>
          <w:szCs w:val="22"/>
          <w:lang w:val="ru-RU"/>
        </w:rPr>
        <w:t xml:space="preserve">нформације и материјали у папирном облику, чувају се на начин предвиђен за </w:t>
      </w:r>
      <w:r w:rsidR="00D42B1F">
        <w:rPr>
          <w:sz w:val="22"/>
          <w:szCs w:val="22"/>
          <w:lang w:val="ru-RU"/>
        </w:rPr>
        <w:t>чување</w:t>
      </w:r>
      <w:r w:rsidR="00AD4D10" w:rsidRPr="00D42B1F">
        <w:rPr>
          <w:sz w:val="22"/>
          <w:szCs w:val="22"/>
          <w:lang w:val="ru-RU"/>
        </w:rPr>
        <w:t xml:space="preserve"> архивског и регистраторског материјала.</w:t>
      </w:r>
    </w:p>
    <w:p w:rsidR="00AD4D10" w:rsidRPr="00D42B1F" w:rsidRDefault="00E52212" w:rsidP="00AD4D10">
      <w:pPr>
        <w:jc w:val="both"/>
        <w:rPr>
          <w:sz w:val="22"/>
          <w:szCs w:val="22"/>
          <w:lang w:val="ru-RU"/>
        </w:rPr>
      </w:pPr>
      <w:r w:rsidRPr="00D42B1F">
        <w:rPr>
          <w:sz w:val="22"/>
          <w:szCs w:val="22"/>
          <w:lang w:val="ru-RU"/>
        </w:rPr>
        <w:t xml:space="preserve">Дигитални </w:t>
      </w:r>
      <w:r w:rsidR="00AD4D10" w:rsidRPr="00D42B1F">
        <w:rPr>
          <w:sz w:val="22"/>
          <w:szCs w:val="22"/>
          <w:lang w:val="ru-RU"/>
        </w:rPr>
        <w:t>материјали</w:t>
      </w:r>
      <w:r w:rsidRPr="00D42B1F">
        <w:rPr>
          <w:sz w:val="22"/>
          <w:szCs w:val="22"/>
          <w:lang w:val="ru-RU"/>
        </w:rPr>
        <w:t xml:space="preserve"> и информације </w:t>
      </w:r>
      <w:r w:rsidR="00AD4D10" w:rsidRPr="00D42B1F">
        <w:rPr>
          <w:sz w:val="22"/>
          <w:szCs w:val="22"/>
          <w:lang w:val="ru-RU"/>
        </w:rPr>
        <w:t>чувају се на магнетним медијумима.</w:t>
      </w:r>
    </w:p>
    <w:p w:rsidR="00AD4D10" w:rsidRPr="00D42B1F" w:rsidRDefault="00AD4D10" w:rsidP="00AD4D10">
      <w:pPr>
        <w:jc w:val="both"/>
        <w:rPr>
          <w:b/>
          <w:sz w:val="22"/>
          <w:szCs w:val="22"/>
          <w:lang w:val="sr-Cyrl-CS"/>
        </w:rPr>
      </w:pPr>
      <w:bookmarkStart w:id="46" w:name="_Toc265491988"/>
    </w:p>
    <w:p w:rsidR="00AD4D10" w:rsidRPr="00D42B1F" w:rsidRDefault="00AD4D10" w:rsidP="00AD4D10">
      <w:pPr>
        <w:jc w:val="both"/>
        <w:rPr>
          <w:b/>
          <w:sz w:val="22"/>
          <w:szCs w:val="22"/>
          <w:lang w:val="ru-RU"/>
        </w:rPr>
      </w:pPr>
      <w:r w:rsidRPr="00D42B1F">
        <w:rPr>
          <w:b/>
          <w:sz w:val="22"/>
          <w:szCs w:val="22"/>
        </w:rPr>
        <w:t>15.2 Место чувања носача информација</w:t>
      </w:r>
      <w:bookmarkEnd w:id="46"/>
    </w:p>
    <w:p w:rsidR="00AD4D10" w:rsidRPr="00D42B1F" w:rsidRDefault="00D42B1F" w:rsidP="00AD4D10">
      <w:pPr>
        <w:numPr>
          <w:ilvl w:val="0"/>
          <w:numId w:val="1"/>
        </w:numPr>
        <w:rPr>
          <w:sz w:val="22"/>
          <w:szCs w:val="22"/>
          <w:lang w:val="sr-Cyrl-CS"/>
        </w:rPr>
      </w:pPr>
      <w:r>
        <w:rPr>
          <w:sz w:val="22"/>
          <w:szCs w:val="22"/>
          <w:lang w:val="sr-Cyrl-CS"/>
        </w:rPr>
        <w:t>Архива</w:t>
      </w:r>
    </w:p>
    <w:p w:rsidR="006172D3" w:rsidRPr="00D42B1F" w:rsidRDefault="00AD4D10" w:rsidP="00AD4D10">
      <w:pPr>
        <w:numPr>
          <w:ilvl w:val="0"/>
          <w:numId w:val="1"/>
        </w:numPr>
        <w:rPr>
          <w:sz w:val="22"/>
          <w:szCs w:val="22"/>
          <w:lang w:val="sr-Cyrl-CS"/>
        </w:rPr>
      </w:pPr>
      <w:r w:rsidRPr="00D42B1F">
        <w:rPr>
          <w:sz w:val="22"/>
          <w:szCs w:val="22"/>
          <w:lang w:val="sr-Cyrl-CS"/>
        </w:rPr>
        <w:t>Библиотека</w:t>
      </w:r>
    </w:p>
    <w:p w:rsidR="00AD4D10" w:rsidRPr="00D42B1F" w:rsidRDefault="006172D3" w:rsidP="00AD4D10">
      <w:pPr>
        <w:numPr>
          <w:ilvl w:val="0"/>
          <w:numId w:val="1"/>
        </w:numPr>
        <w:rPr>
          <w:sz w:val="22"/>
          <w:szCs w:val="22"/>
          <w:lang w:val="sr-Cyrl-CS"/>
        </w:rPr>
      </w:pPr>
      <w:r w:rsidRPr="00D42B1F">
        <w:rPr>
          <w:sz w:val="22"/>
          <w:szCs w:val="22"/>
          <w:lang w:val="sr-Cyrl-CS"/>
        </w:rPr>
        <w:t>Фонд стручне документације</w:t>
      </w:r>
      <w:r w:rsidR="00AD4D10" w:rsidRPr="00D42B1F">
        <w:rPr>
          <w:sz w:val="22"/>
          <w:szCs w:val="22"/>
          <w:lang w:val="sr-Cyrl-CS"/>
        </w:rPr>
        <w:t xml:space="preserve"> </w:t>
      </w:r>
    </w:p>
    <w:p w:rsidR="00AD4D10" w:rsidRPr="00D42B1F" w:rsidRDefault="00AD4D10" w:rsidP="00AD4D10">
      <w:pPr>
        <w:numPr>
          <w:ilvl w:val="0"/>
          <w:numId w:val="1"/>
        </w:numPr>
        <w:rPr>
          <w:sz w:val="22"/>
          <w:szCs w:val="22"/>
          <w:lang w:val="sr-Cyrl-CS"/>
        </w:rPr>
      </w:pPr>
      <w:r w:rsidRPr="00D42B1F">
        <w:rPr>
          <w:sz w:val="22"/>
          <w:szCs w:val="22"/>
          <w:lang w:val="sr-Cyrl-CS"/>
        </w:rPr>
        <w:t>Електронска база података</w:t>
      </w:r>
    </w:p>
    <w:p w:rsidR="00D640AF" w:rsidRPr="002C3ED8" w:rsidRDefault="00AD4D10" w:rsidP="002C3ED8">
      <w:pPr>
        <w:numPr>
          <w:ilvl w:val="0"/>
          <w:numId w:val="1"/>
        </w:numPr>
        <w:rPr>
          <w:sz w:val="22"/>
          <w:szCs w:val="22"/>
          <w:lang w:val="ru-RU"/>
        </w:rPr>
      </w:pPr>
      <w:r w:rsidRPr="00D42B1F">
        <w:rPr>
          <w:sz w:val="22"/>
          <w:szCs w:val="22"/>
          <w:lang w:val="sr-Cyrl-CS"/>
        </w:rPr>
        <w:t>Интернет презентација</w:t>
      </w:r>
    </w:p>
    <w:p w:rsidR="006E6E01" w:rsidRDefault="006E6E01" w:rsidP="007A509E">
      <w:pPr>
        <w:pStyle w:val="Heading1"/>
        <w:ind w:hanging="2160"/>
        <w:rPr>
          <w:sz w:val="22"/>
          <w:szCs w:val="22"/>
        </w:rPr>
      </w:pPr>
      <w:bookmarkStart w:id="47" w:name="_Toc63852794"/>
    </w:p>
    <w:p w:rsidR="006E6E01" w:rsidRDefault="006E6E01" w:rsidP="007A509E">
      <w:pPr>
        <w:pStyle w:val="Heading1"/>
        <w:ind w:hanging="2160"/>
        <w:rPr>
          <w:sz w:val="22"/>
          <w:szCs w:val="22"/>
        </w:rPr>
      </w:pPr>
    </w:p>
    <w:p w:rsidR="00AD4D10" w:rsidRPr="00D42B1F" w:rsidRDefault="00AD4D10" w:rsidP="007A509E">
      <w:pPr>
        <w:pStyle w:val="Heading1"/>
        <w:ind w:hanging="2160"/>
        <w:rPr>
          <w:sz w:val="22"/>
          <w:szCs w:val="22"/>
        </w:rPr>
      </w:pPr>
      <w:r w:rsidRPr="00D42B1F">
        <w:rPr>
          <w:sz w:val="22"/>
          <w:szCs w:val="22"/>
        </w:rPr>
        <w:t>16. ВРСТЕ ИНФОРМАЦИЈА У ПОСЕДУ</w:t>
      </w:r>
      <w:bookmarkEnd w:id="47"/>
    </w:p>
    <w:p w:rsidR="00AD4D10" w:rsidRPr="00D42B1F" w:rsidRDefault="00AD4D10" w:rsidP="00AD4D10">
      <w:pPr>
        <w:jc w:val="both"/>
        <w:rPr>
          <w:b/>
          <w:sz w:val="22"/>
          <w:szCs w:val="22"/>
          <w:lang w:val="sr-Cyrl-CS"/>
        </w:rPr>
      </w:pPr>
    </w:p>
    <w:p w:rsidR="00AD4D10" w:rsidRPr="00D42B1F" w:rsidRDefault="00AD4D10" w:rsidP="00AD4D10">
      <w:pPr>
        <w:jc w:val="both"/>
        <w:rPr>
          <w:b/>
          <w:sz w:val="22"/>
          <w:szCs w:val="22"/>
          <w:lang w:val="sr-Cyrl-CS"/>
        </w:rPr>
      </w:pPr>
      <w:r w:rsidRPr="00DC3177">
        <w:rPr>
          <w:b/>
          <w:sz w:val="22"/>
          <w:szCs w:val="22"/>
          <w:lang w:val="sr-Cyrl-CS"/>
        </w:rPr>
        <w:t xml:space="preserve">Информације у поседу </w:t>
      </w:r>
      <w:r w:rsidR="006172D3" w:rsidRPr="00DC3177">
        <w:rPr>
          <w:b/>
          <w:sz w:val="22"/>
          <w:szCs w:val="22"/>
          <w:lang w:val="sr-Cyrl-CS"/>
        </w:rPr>
        <w:t xml:space="preserve">Геолошког </w:t>
      </w:r>
      <w:r w:rsidRPr="00DC3177">
        <w:rPr>
          <w:b/>
          <w:sz w:val="22"/>
          <w:szCs w:val="22"/>
          <w:lang w:val="sr-Cyrl-CS"/>
        </w:rPr>
        <w:t xml:space="preserve">завода </w:t>
      </w:r>
      <w:r w:rsidR="006172D3" w:rsidRPr="00DC3177">
        <w:rPr>
          <w:b/>
          <w:sz w:val="22"/>
          <w:szCs w:val="22"/>
          <w:lang w:val="sr-Cyrl-CS"/>
        </w:rPr>
        <w:t xml:space="preserve">Србије </w:t>
      </w:r>
      <w:r w:rsidRPr="00DC3177">
        <w:rPr>
          <w:b/>
          <w:sz w:val="22"/>
          <w:szCs w:val="22"/>
          <w:lang w:val="sr-Cyrl-CS"/>
        </w:rPr>
        <w:t>су:</w:t>
      </w:r>
    </w:p>
    <w:p w:rsidR="00AD4D10" w:rsidRPr="00D42B1F" w:rsidRDefault="00AD4D10" w:rsidP="00AD4D10">
      <w:pPr>
        <w:jc w:val="both"/>
        <w:rPr>
          <w:b/>
          <w:sz w:val="22"/>
          <w:szCs w:val="22"/>
          <w:lang w:val="sr-Cyrl-CS"/>
        </w:rPr>
      </w:pPr>
    </w:p>
    <w:p w:rsidR="006172D3" w:rsidRPr="00D42B1F" w:rsidRDefault="006172D3" w:rsidP="00956CE6">
      <w:pPr>
        <w:pStyle w:val="ListParagraph"/>
        <w:numPr>
          <w:ilvl w:val="0"/>
          <w:numId w:val="4"/>
        </w:numPr>
        <w:spacing w:after="0" w:line="240" w:lineRule="auto"/>
        <w:ind w:left="714" w:hanging="357"/>
        <w:jc w:val="both"/>
        <w:rPr>
          <w:rFonts w:ascii="Times New Roman" w:hAnsi="Times New Roman"/>
          <w:lang w:val="sr-Cyrl-CS"/>
        </w:rPr>
      </w:pPr>
      <w:r w:rsidRPr="00D42B1F">
        <w:rPr>
          <w:rFonts w:ascii="Times New Roman" w:hAnsi="Times New Roman"/>
          <w:lang w:val="ru-RU"/>
        </w:rPr>
        <w:t>Резултати геолошких истраживања (извештаји, елаборати и карте опште и специјалне намене)</w:t>
      </w:r>
    </w:p>
    <w:p w:rsidR="006172D3" w:rsidRPr="00D42B1F" w:rsidRDefault="006172D3" w:rsidP="00956CE6">
      <w:pPr>
        <w:numPr>
          <w:ilvl w:val="0"/>
          <w:numId w:val="4"/>
        </w:numPr>
        <w:rPr>
          <w:sz w:val="22"/>
          <w:szCs w:val="22"/>
          <w:lang w:val="sr-Cyrl-CS"/>
        </w:rPr>
      </w:pPr>
      <w:r w:rsidRPr="00D42B1F">
        <w:rPr>
          <w:sz w:val="22"/>
          <w:szCs w:val="22"/>
          <w:lang w:val="sr-Cyrl-CS"/>
        </w:rPr>
        <w:t xml:space="preserve">Подаци о </w:t>
      </w:r>
      <w:r w:rsidR="00E52212" w:rsidRPr="00D42B1F">
        <w:rPr>
          <w:sz w:val="22"/>
          <w:szCs w:val="22"/>
          <w:lang w:val="sr-Cyrl-CS"/>
        </w:rPr>
        <w:t>међународној сарадњи Завода у области геолошких истраживања</w:t>
      </w:r>
    </w:p>
    <w:p w:rsidR="006172D3" w:rsidRPr="00D42B1F" w:rsidRDefault="006172D3" w:rsidP="00956CE6">
      <w:pPr>
        <w:numPr>
          <w:ilvl w:val="0"/>
          <w:numId w:val="4"/>
        </w:numPr>
        <w:rPr>
          <w:sz w:val="22"/>
          <w:szCs w:val="22"/>
          <w:lang w:val="sr-Cyrl-CS"/>
        </w:rPr>
      </w:pPr>
      <w:r w:rsidRPr="00D42B1F">
        <w:rPr>
          <w:sz w:val="22"/>
          <w:szCs w:val="22"/>
          <w:lang w:val="sr-Cyrl-CS"/>
        </w:rPr>
        <w:t xml:space="preserve">Подаци о припреми и реализацији буџета </w:t>
      </w:r>
    </w:p>
    <w:p w:rsidR="006172D3" w:rsidRPr="00D42B1F" w:rsidRDefault="006172D3" w:rsidP="00956CE6">
      <w:pPr>
        <w:numPr>
          <w:ilvl w:val="0"/>
          <w:numId w:val="4"/>
        </w:numPr>
        <w:rPr>
          <w:sz w:val="22"/>
          <w:szCs w:val="22"/>
          <w:lang w:val="sr-Cyrl-CS"/>
        </w:rPr>
      </w:pPr>
      <w:r w:rsidRPr="00D42B1F">
        <w:rPr>
          <w:sz w:val="22"/>
          <w:szCs w:val="22"/>
          <w:lang w:val="sr-Cyrl-CS"/>
        </w:rPr>
        <w:t>Подаци о спроведеним поступцима јавних набавки</w:t>
      </w:r>
    </w:p>
    <w:p w:rsidR="006172D3" w:rsidRPr="00D42B1F" w:rsidRDefault="006172D3" w:rsidP="00956CE6">
      <w:pPr>
        <w:numPr>
          <w:ilvl w:val="0"/>
          <w:numId w:val="4"/>
        </w:numPr>
        <w:rPr>
          <w:sz w:val="22"/>
          <w:szCs w:val="22"/>
          <w:lang w:val="sr-Cyrl-CS"/>
        </w:rPr>
      </w:pPr>
      <w:r w:rsidRPr="00D42B1F">
        <w:rPr>
          <w:sz w:val="22"/>
          <w:szCs w:val="22"/>
          <w:lang w:val="sr-Cyrl-CS"/>
        </w:rPr>
        <w:t>Подаци о имовини и опреми коју Завод користи у раду</w:t>
      </w:r>
    </w:p>
    <w:p w:rsidR="006172D3" w:rsidRPr="00D42B1F" w:rsidRDefault="006172D3" w:rsidP="00956CE6">
      <w:pPr>
        <w:numPr>
          <w:ilvl w:val="0"/>
          <w:numId w:val="4"/>
        </w:numPr>
        <w:rPr>
          <w:sz w:val="22"/>
          <w:szCs w:val="22"/>
          <w:lang w:val="sr-Cyrl-CS"/>
        </w:rPr>
      </w:pPr>
      <w:r w:rsidRPr="00D42B1F">
        <w:rPr>
          <w:sz w:val="22"/>
          <w:szCs w:val="22"/>
          <w:lang w:val="sr-Cyrl-CS"/>
        </w:rPr>
        <w:t>Подаци о запошљавању и другим видовима радног ангажовања</w:t>
      </w:r>
    </w:p>
    <w:p w:rsidR="006172D3" w:rsidRPr="00D42B1F" w:rsidRDefault="006172D3" w:rsidP="00956CE6">
      <w:pPr>
        <w:numPr>
          <w:ilvl w:val="0"/>
          <w:numId w:val="4"/>
        </w:numPr>
        <w:rPr>
          <w:sz w:val="22"/>
          <w:szCs w:val="22"/>
          <w:lang w:val="sr-Cyrl-CS"/>
        </w:rPr>
      </w:pPr>
      <w:r w:rsidRPr="00D42B1F">
        <w:rPr>
          <w:sz w:val="22"/>
          <w:szCs w:val="22"/>
          <w:lang w:val="sr-Cyrl-CS"/>
        </w:rPr>
        <w:t>Подаци о статусу и раду државних службеника и намештеника</w:t>
      </w:r>
    </w:p>
    <w:p w:rsidR="00E50B56" w:rsidRDefault="00E50B56" w:rsidP="002C3ED8">
      <w:pPr>
        <w:ind w:left="720"/>
        <w:jc w:val="both"/>
        <w:rPr>
          <w:sz w:val="22"/>
          <w:szCs w:val="22"/>
          <w:lang w:val="ru-RU"/>
        </w:rPr>
      </w:pPr>
    </w:p>
    <w:p w:rsidR="006E6E01" w:rsidRDefault="006E6E01" w:rsidP="007A509E">
      <w:pPr>
        <w:pStyle w:val="Heading1"/>
        <w:ind w:hanging="2160"/>
        <w:rPr>
          <w:bCs w:val="0"/>
          <w:sz w:val="22"/>
          <w:szCs w:val="22"/>
        </w:rPr>
      </w:pPr>
      <w:bookmarkStart w:id="48" w:name="_Toc63852795"/>
    </w:p>
    <w:p w:rsidR="002C3ED8" w:rsidRPr="002C3ED8" w:rsidRDefault="002C3ED8" w:rsidP="002C3ED8">
      <w:pPr>
        <w:rPr>
          <w:lang w:val="sr-Cyrl-CS"/>
        </w:rPr>
      </w:pPr>
    </w:p>
    <w:p w:rsidR="00AD4D10" w:rsidRPr="00D42B1F" w:rsidRDefault="00AD4D10" w:rsidP="007A509E">
      <w:pPr>
        <w:pStyle w:val="Heading1"/>
        <w:ind w:hanging="2160"/>
        <w:rPr>
          <w:sz w:val="22"/>
          <w:szCs w:val="22"/>
        </w:rPr>
      </w:pPr>
      <w:r w:rsidRPr="00D42B1F">
        <w:rPr>
          <w:sz w:val="22"/>
          <w:szCs w:val="22"/>
        </w:rPr>
        <w:t>17. ВРСТЕ ИНФОРМАЦИЈА КОЈИМА ЗАВОД ОМОГУЋАВА ПРИСТУП</w:t>
      </w:r>
      <w:bookmarkEnd w:id="48"/>
    </w:p>
    <w:p w:rsidR="00AD4D10" w:rsidRPr="00D42B1F" w:rsidRDefault="00AD4D10" w:rsidP="00AD4D10">
      <w:pPr>
        <w:jc w:val="both"/>
        <w:rPr>
          <w:sz w:val="22"/>
          <w:szCs w:val="22"/>
          <w:lang w:val="sr-Cyrl-CS"/>
        </w:rPr>
      </w:pPr>
      <w:r w:rsidRPr="00D42B1F">
        <w:rPr>
          <w:sz w:val="22"/>
          <w:szCs w:val="22"/>
          <w:lang w:val="sr-Cyrl-CS"/>
        </w:rPr>
        <w:tab/>
      </w:r>
    </w:p>
    <w:p w:rsidR="00AD4D10" w:rsidRPr="00D42B1F" w:rsidRDefault="00AD4D10" w:rsidP="00AD4D10">
      <w:pPr>
        <w:jc w:val="both"/>
        <w:rPr>
          <w:color w:val="000000"/>
          <w:sz w:val="22"/>
          <w:szCs w:val="22"/>
          <w:lang w:val="sr-Cyrl-CS"/>
        </w:rPr>
      </w:pPr>
      <w:r w:rsidRPr="00D42B1F">
        <w:rPr>
          <w:sz w:val="22"/>
          <w:szCs w:val="22"/>
          <w:lang w:val="sr-Cyrl-CS"/>
        </w:rPr>
        <w:t xml:space="preserve">Завод, сагласно одредбама Закона о слободном приступу информацијама од јавног значаја, омогућава тражиоцу информацију увид </w:t>
      </w:r>
      <w:r w:rsidRPr="00D42B1F">
        <w:rPr>
          <w:color w:val="000000"/>
          <w:sz w:val="22"/>
          <w:szCs w:val="22"/>
          <w:lang w:val="sr-Cyrl-CS"/>
        </w:rPr>
        <w:t>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AD4D10" w:rsidRPr="00D42B1F" w:rsidRDefault="00AD4D10" w:rsidP="00AD4D10">
      <w:pPr>
        <w:autoSpaceDE w:val="0"/>
        <w:autoSpaceDN w:val="0"/>
        <w:adjustRightInd w:val="0"/>
        <w:jc w:val="both"/>
        <w:rPr>
          <w:color w:val="000000"/>
          <w:sz w:val="22"/>
          <w:szCs w:val="22"/>
          <w:lang w:val="sr-Cyrl-CS"/>
        </w:rPr>
      </w:pPr>
      <w:r w:rsidRPr="00D42B1F">
        <w:rPr>
          <w:color w:val="000000"/>
          <w:sz w:val="22"/>
          <w:szCs w:val="22"/>
          <w:lang w:val="sr-Cyrl-CS"/>
        </w:rPr>
        <w:tab/>
      </w:r>
    </w:p>
    <w:p w:rsidR="00AD4D10" w:rsidRPr="00D42B1F" w:rsidRDefault="00AD4D10" w:rsidP="00AD4D10">
      <w:pPr>
        <w:autoSpaceDE w:val="0"/>
        <w:autoSpaceDN w:val="0"/>
        <w:adjustRightInd w:val="0"/>
        <w:jc w:val="both"/>
        <w:rPr>
          <w:color w:val="000000"/>
          <w:sz w:val="22"/>
          <w:szCs w:val="22"/>
          <w:lang w:val="sr-Cyrl-CS"/>
        </w:rPr>
      </w:pPr>
      <w:r w:rsidRPr="00D42B1F">
        <w:rPr>
          <w:color w:val="000000"/>
          <w:sz w:val="22"/>
          <w:szCs w:val="22"/>
          <w:lang w:val="sr-Cyrl-CS"/>
        </w:rPr>
        <w:t>Информација од јавног значаја, у смислу овог закона,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AD4D10" w:rsidRPr="00D42B1F" w:rsidRDefault="00AD4D10" w:rsidP="00AD4D10">
      <w:pPr>
        <w:autoSpaceDE w:val="0"/>
        <w:autoSpaceDN w:val="0"/>
        <w:adjustRightInd w:val="0"/>
        <w:jc w:val="both"/>
        <w:rPr>
          <w:color w:val="000000"/>
          <w:sz w:val="22"/>
          <w:szCs w:val="22"/>
          <w:lang w:val="sr-Cyrl-CS"/>
        </w:rPr>
      </w:pPr>
      <w:r w:rsidRPr="00D42B1F">
        <w:rPr>
          <w:color w:val="000000"/>
          <w:sz w:val="22"/>
          <w:szCs w:val="22"/>
          <w:lang w:val="sr-Cyrl-CS"/>
        </w:rPr>
        <w:tab/>
      </w:r>
    </w:p>
    <w:p w:rsidR="00AD4D10" w:rsidRPr="00D42B1F" w:rsidRDefault="00AD4D10" w:rsidP="00AD4D10">
      <w:pPr>
        <w:autoSpaceDE w:val="0"/>
        <w:autoSpaceDN w:val="0"/>
        <w:adjustRightInd w:val="0"/>
        <w:jc w:val="both"/>
        <w:rPr>
          <w:color w:val="000000"/>
          <w:sz w:val="22"/>
          <w:szCs w:val="22"/>
          <w:lang w:val="sr-Cyrl-CS"/>
        </w:rPr>
      </w:pPr>
      <w:r w:rsidRPr="00D42B1F">
        <w:rPr>
          <w:color w:val="000000"/>
          <w:sz w:val="22"/>
          <w:szCs w:val="22"/>
          <w:lang w:val="sr-Cyrl-CS"/>
        </w:rPr>
        <w:t xml:space="preserve">Завод неће омогућити остваривање на приступ информацијама од јавног значаја уколико су испуњени услови из чл. 9, 10. и 14. Закона о слободном приступу информацијама од јавног значаја. </w:t>
      </w:r>
    </w:p>
    <w:p w:rsidR="00AD4D10" w:rsidRPr="00D42B1F" w:rsidRDefault="00AD4D10" w:rsidP="00AD4D10">
      <w:pPr>
        <w:autoSpaceDE w:val="0"/>
        <w:autoSpaceDN w:val="0"/>
        <w:adjustRightInd w:val="0"/>
        <w:jc w:val="both"/>
        <w:rPr>
          <w:color w:val="000000"/>
          <w:sz w:val="22"/>
          <w:szCs w:val="22"/>
          <w:lang w:val="sr-Cyrl-CS"/>
        </w:rPr>
      </w:pPr>
      <w:r w:rsidRPr="00D42B1F">
        <w:rPr>
          <w:color w:val="000000"/>
          <w:sz w:val="22"/>
          <w:szCs w:val="22"/>
          <w:lang w:val="sr-Cyrl-CS"/>
        </w:rPr>
        <w:tab/>
      </w:r>
    </w:p>
    <w:p w:rsidR="00AD4D10" w:rsidRPr="00D42B1F" w:rsidRDefault="00AD4D10" w:rsidP="00AD4D10">
      <w:pPr>
        <w:autoSpaceDE w:val="0"/>
        <w:autoSpaceDN w:val="0"/>
        <w:adjustRightInd w:val="0"/>
        <w:jc w:val="both"/>
        <w:rPr>
          <w:color w:val="000000"/>
          <w:sz w:val="22"/>
          <w:szCs w:val="22"/>
          <w:lang w:val="sr-Cyrl-CS"/>
        </w:rPr>
      </w:pPr>
      <w:r w:rsidRPr="00D42B1F">
        <w:rPr>
          <w:color w:val="000000"/>
          <w:sz w:val="22"/>
          <w:szCs w:val="22"/>
          <w:lang w:val="sr-Cyrl-CS"/>
        </w:rPr>
        <w:t>Уколико се тражена информација од јавног значаја може издвојити од осталих информација у документу за које Завод није дужан тражиоцу да омогући увид, орган власти омогућиће тражиоцу увид у део документа који садржи само издвојену информацију и обавестиће га да остала садржина документа није доступна.</w:t>
      </w:r>
    </w:p>
    <w:p w:rsidR="00AD4D10" w:rsidRPr="00D42B1F" w:rsidRDefault="00AD4D10" w:rsidP="00AD4D10">
      <w:pPr>
        <w:autoSpaceDE w:val="0"/>
        <w:autoSpaceDN w:val="0"/>
        <w:adjustRightInd w:val="0"/>
        <w:jc w:val="both"/>
        <w:rPr>
          <w:color w:val="000000"/>
          <w:sz w:val="22"/>
          <w:szCs w:val="22"/>
          <w:lang w:val="sr-Cyrl-CS"/>
        </w:rPr>
      </w:pPr>
      <w:r w:rsidRPr="00D42B1F">
        <w:rPr>
          <w:color w:val="000000"/>
          <w:sz w:val="22"/>
          <w:szCs w:val="22"/>
          <w:lang w:val="sr-Cyrl-CS"/>
        </w:rPr>
        <w:tab/>
      </w:r>
    </w:p>
    <w:p w:rsidR="00AD4D10" w:rsidRPr="00D42B1F" w:rsidRDefault="00AD4D10" w:rsidP="00AD4D10">
      <w:pPr>
        <w:autoSpaceDE w:val="0"/>
        <w:autoSpaceDN w:val="0"/>
        <w:adjustRightInd w:val="0"/>
        <w:jc w:val="both"/>
        <w:rPr>
          <w:color w:val="000000"/>
          <w:sz w:val="22"/>
          <w:szCs w:val="22"/>
          <w:lang w:val="sr-Cyrl-CS"/>
        </w:rPr>
      </w:pPr>
      <w:r w:rsidRPr="00D42B1F">
        <w:rPr>
          <w:color w:val="000000"/>
          <w:sz w:val="22"/>
          <w:szCs w:val="22"/>
          <w:lang w:val="sr-Cyrl-CS"/>
        </w:rPr>
        <w:lastRenderedPageBreak/>
        <w:t>Завод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w:t>
      </w:r>
    </w:p>
    <w:p w:rsidR="00AD4D10" w:rsidRPr="00D42B1F" w:rsidRDefault="00AD4D10" w:rsidP="00AD4D10">
      <w:pPr>
        <w:autoSpaceDE w:val="0"/>
        <w:autoSpaceDN w:val="0"/>
        <w:adjustRightInd w:val="0"/>
        <w:jc w:val="both"/>
        <w:rPr>
          <w:sz w:val="22"/>
          <w:szCs w:val="22"/>
          <w:lang w:val="sr-Cyrl-CS"/>
        </w:rPr>
      </w:pPr>
      <w:r w:rsidRPr="00D42B1F">
        <w:rPr>
          <w:sz w:val="22"/>
          <w:szCs w:val="22"/>
          <w:lang w:val="sr-Cyrl-CS"/>
        </w:rPr>
        <w:tab/>
      </w:r>
    </w:p>
    <w:p w:rsidR="00AD4D10" w:rsidRPr="00D42B1F" w:rsidRDefault="00AD4D10" w:rsidP="00AD4D10">
      <w:pPr>
        <w:autoSpaceDE w:val="0"/>
        <w:autoSpaceDN w:val="0"/>
        <w:adjustRightInd w:val="0"/>
        <w:jc w:val="both"/>
        <w:rPr>
          <w:color w:val="000000"/>
          <w:sz w:val="22"/>
          <w:szCs w:val="22"/>
          <w:lang w:val="sr-Cyrl-CS"/>
        </w:rPr>
      </w:pPr>
      <w:r w:rsidRPr="00D42B1F">
        <w:rPr>
          <w:sz w:val="22"/>
          <w:szCs w:val="22"/>
          <w:lang w:val="sr-Cyrl-CS"/>
        </w:rPr>
        <w:t>Такође, неће се тражиоцу омогућити остваривање права на приступ информацијама од јавног значаја ако би тиме п</w:t>
      </w:r>
      <w:r w:rsidRPr="00D42B1F">
        <w:rPr>
          <w:color w:val="000000"/>
          <w:sz w:val="22"/>
          <w:szCs w:val="22"/>
          <w:lang w:val="sr-Cyrl-CS"/>
        </w:rPr>
        <w:t>овредио право на приватност, право на углед или које друго право лица на које се тражена информација лично односи, осим:</w:t>
      </w:r>
    </w:p>
    <w:p w:rsidR="00AD4D10" w:rsidRPr="00D42B1F" w:rsidRDefault="00AD4D10" w:rsidP="00064FEF">
      <w:pPr>
        <w:autoSpaceDE w:val="0"/>
        <w:autoSpaceDN w:val="0"/>
        <w:adjustRightInd w:val="0"/>
        <w:jc w:val="both"/>
        <w:rPr>
          <w:color w:val="000000"/>
          <w:sz w:val="22"/>
          <w:szCs w:val="22"/>
          <w:lang w:val="sr-Cyrl-CS"/>
        </w:rPr>
      </w:pPr>
      <w:r w:rsidRPr="00D42B1F">
        <w:rPr>
          <w:color w:val="000000"/>
          <w:sz w:val="22"/>
          <w:szCs w:val="22"/>
          <w:lang w:val="sr-Cyrl-CS"/>
        </w:rPr>
        <w:tab/>
        <w:t>1)</w:t>
      </w:r>
      <w:r w:rsidR="00064FEF" w:rsidRPr="00D42B1F">
        <w:rPr>
          <w:color w:val="000000"/>
          <w:sz w:val="22"/>
          <w:szCs w:val="22"/>
          <w:lang w:val="sr-Cyrl-CS"/>
        </w:rPr>
        <w:t xml:space="preserve"> </w:t>
      </w:r>
      <w:r w:rsidRPr="00D42B1F">
        <w:rPr>
          <w:color w:val="000000"/>
          <w:sz w:val="22"/>
          <w:szCs w:val="22"/>
          <w:lang w:val="sr-Cyrl-CS"/>
        </w:rPr>
        <w:t>ако је лице на то пристало;</w:t>
      </w:r>
    </w:p>
    <w:p w:rsidR="00AD4D10" w:rsidRPr="00D42B1F" w:rsidRDefault="00AD4D10" w:rsidP="00AD4D10">
      <w:pPr>
        <w:autoSpaceDE w:val="0"/>
        <w:autoSpaceDN w:val="0"/>
        <w:adjustRightInd w:val="0"/>
        <w:jc w:val="both"/>
        <w:rPr>
          <w:color w:val="000000"/>
          <w:sz w:val="22"/>
          <w:szCs w:val="22"/>
          <w:lang w:val="sr-Cyrl-CS"/>
        </w:rPr>
      </w:pPr>
      <w:r w:rsidRPr="00D42B1F">
        <w:rPr>
          <w:color w:val="000000"/>
          <w:sz w:val="22"/>
          <w:szCs w:val="22"/>
          <w:lang w:val="sr-Cyrl-CS"/>
        </w:rPr>
        <w:tab/>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и </w:t>
      </w:r>
    </w:p>
    <w:p w:rsidR="00AD4D10" w:rsidRPr="00D42B1F" w:rsidRDefault="00AD4D10" w:rsidP="00AD4D10">
      <w:pPr>
        <w:autoSpaceDE w:val="0"/>
        <w:autoSpaceDN w:val="0"/>
        <w:adjustRightInd w:val="0"/>
        <w:jc w:val="both"/>
        <w:rPr>
          <w:sz w:val="22"/>
          <w:szCs w:val="22"/>
          <w:lang w:val="sr-Cyrl-CS"/>
        </w:rPr>
      </w:pPr>
      <w:r w:rsidRPr="00D42B1F">
        <w:rPr>
          <w:color w:val="000000"/>
          <w:sz w:val="22"/>
          <w:szCs w:val="22"/>
          <w:lang w:val="sr-Cyrl-CS"/>
        </w:rPr>
        <w:tab/>
        <w:t>3) ако се ради о лицу које је својим понашањем, нарочито у вези са приватним животом, дало повода за тражење информације.</w:t>
      </w:r>
    </w:p>
    <w:p w:rsidR="00DE224A" w:rsidRPr="00D42B1F" w:rsidRDefault="00DE224A" w:rsidP="00AD4D10">
      <w:pPr>
        <w:rPr>
          <w:b/>
          <w:sz w:val="22"/>
          <w:szCs w:val="22"/>
          <w:lang w:val="sr-Cyrl-CS"/>
        </w:rPr>
      </w:pPr>
    </w:p>
    <w:p w:rsidR="006E6E01" w:rsidRDefault="006E6E01" w:rsidP="007A509E">
      <w:pPr>
        <w:pStyle w:val="Heading1"/>
        <w:tabs>
          <w:tab w:val="left" w:pos="0"/>
        </w:tabs>
        <w:ind w:left="0" w:firstLine="0"/>
        <w:rPr>
          <w:sz w:val="22"/>
          <w:szCs w:val="22"/>
        </w:rPr>
      </w:pPr>
      <w:bookmarkStart w:id="49" w:name="_Toc63852796"/>
    </w:p>
    <w:p w:rsidR="006E6E01" w:rsidRDefault="006E6E01" w:rsidP="007A509E">
      <w:pPr>
        <w:pStyle w:val="Heading1"/>
        <w:tabs>
          <w:tab w:val="left" w:pos="0"/>
        </w:tabs>
        <w:ind w:left="0" w:firstLine="0"/>
        <w:rPr>
          <w:sz w:val="22"/>
          <w:szCs w:val="22"/>
        </w:rPr>
      </w:pPr>
    </w:p>
    <w:p w:rsidR="00AD4D10" w:rsidRPr="00D42B1F" w:rsidRDefault="00AD4D10" w:rsidP="007A509E">
      <w:pPr>
        <w:pStyle w:val="Heading1"/>
        <w:tabs>
          <w:tab w:val="left" w:pos="0"/>
        </w:tabs>
        <w:ind w:left="0" w:firstLine="0"/>
        <w:rPr>
          <w:sz w:val="22"/>
          <w:szCs w:val="22"/>
        </w:rPr>
      </w:pPr>
      <w:r w:rsidRPr="00D42B1F">
        <w:rPr>
          <w:sz w:val="22"/>
          <w:szCs w:val="22"/>
        </w:rPr>
        <w:t xml:space="preserve">18.  ИНФОРМАЦИЈЕ  О НАЧИНУ ПОДНОШЕЊА ЗАХТЕВА ЗА ПРИСТУП </w:t>
      </w:r>
      <w:r w:rsidR="00E309A5" w:rsidRPr="00D42B1F">
        <w:rPr>
          <w:sz w:val="22"/>
          <w:szCs w:val="22"/>
        </w:rPr>
        <w:t>I</w:t>
      </w:r>
      <w:r w:rsidRPr="00D42B1F">
        <w:rPr>
          <w:sz w:val="22"/>
          <w:szCs w:val="22"/>
        </w:rPr>
        <w:t>НФОРМАЦИЈАМА ОД ЈАВНОГ ЗНАЧАЈА</w:t>
      </w:r>
      <w:bookmarkEnd w:id="49"/>
    </w:p>
    <w:p w:rsidR="00AD4D10" w:rsidRPr="00D42B1F" w:rsidRDefault="00AD4D10" w:rsidP="00E309A5">
      <w:pPr>
        <w:spacing w:before="120" w:after="120"/>
        <w:jc w:val="both"/>
        <w:rPr>
          <w:color w:val="000000"/>
          <w:sz w:val="22"/>
          <w:szCs w:val="22"/>
          <w:lang w:val="sr-Cyrl-CS"/>
        </w:rPr>
      </w:pPr>
      <w:r w:rsidRPr="00D42B1F">
        <w:rPr>
          <w:color w:val="000000"/>
          <w:sz w:val="22"/>
          <w:szCs w:val="22"/>
          <w:lang w:val="sr-Cyrl-CS"/>
        </w:rPr>
        <w:t>Свако има право да му буде саопштено да ли орган власти поседује одређену информацију од јавног значаја, односно да ли му је она иначе доступна, као и да му се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AD4D10" w:rsidRPr="00D42B1F" w:rsidRDefault="00AD4D10" w:rsidP="00E309A5">
      <w:pPr>
        <w:spacing w:before="120" w:after="120"/>
        <w:jc w:val="both"/>
        <w:rPr>
          <w:bCs/>
          <w:sz w:val="22"/>
          <w:szCs w:val="22"/>
          <w:lang w:val="sr-Cyrl-CS"/>
        </w:rPr>
      </w:pPr>
      <w:r w:rsidRPr="00D42B1F">
        <w:rPr>
          <w:bCs/>
          <w:sz w:val="22"/>
          <w:szCs w:val="22"/>
          <w:lang w:val="sr-Cyrl-CS"/>
        </w:rPr>
        <w:t xml:space="preserve">Поступак за приступ информацијама од јавног значаја започиње </w:t>
      </w:r>
      <w:r w:rsidRPr="00D42B1F">
        <w:rPr>
          <w:sz w:val="22"/>
          <w:szCs w:val="22"/>
          <w:lang w:val="sr-Cyrl-CS"/>
        </w:rPr>
        <w:t xml:space="preserve">на основу </w:t>
      </w:r>
      <w:r w:rsidRPr="00D42B1F">
        <w:rPr>
          <w:b/>
          <w:sz w:val="22"/>
          <w:szCs w:val="22"/>
          <w:lang w:val="sr-Cyrl-CS"/>
        </w:rPr>
        <w:t>усменог</w:t>
      </w:r>
      <w:r w:rsidRPr="00D42B1F">
        <w:rPr>
          <w:sz w:val="22"/>
          <w:szCs w:val="22"/>
          <w:lang w:val="sr-Cyrl-CS"/>
        </w:rPr>
        <w:t xml:space="preserve"> или </w:t>
      </w:r>
      <w:r w:rsidRPr="00D42B1F">
        <w:rPr>
          <w:b/>
          <w:sz w:val="22"/>
          <w:szCs w:val="22"/>
          <w:lang w:val="sr-Cyrl-CS"/>
        </w:rPr>
        <w:t>писменог</w:t>
      </w:r>
      <w:r w:rsidRPr="00D42B1F">
        <w:rPr>
          <w:sz w:val="22"/>
          <w:szCs w:val="22"/>
          <w:lang w:val="sr-Cyrl-CS"/>
        </w:rPr>
        <w:t xml:space="preserve"> </w:t>
      </w:r>
      <w:r w:rsidRPr="00D42B1F">
        <w:rPr>
          <w:b/>
          <w:sz w:val="22"/>
          <w:szCs w:val="22"/>
          <w:lang w:val="sr-Cyrl-CS"/>
        </w:rPr>
        <w:t>захтева</w:t>
      </w:r>
      <w:r w:rsidRPr="00D42B1F">
        <w:rPr>
          <w:sz w:val="22"/>
          <w:szCs w:val="22"/>
          <w:lang w:val="sr-Cyrl-CS"/>
        </w:rPr>
        <w:t xml:space="preserve"> за остваривање права на </w:t>
      </w:r>
      <w:r w:rsidRPr="00D42B1F">
        <w:rPr>
          <w:bCs/>
          <w:sz w:val="22"/>
          <w:szCs w:val="22"/>
          <w:lang w:val="sr-Cyrl-CS"/>
        </w:rPr>
        <w:t>приступ информацијама од јавног значаја.</w:t>
      </w:r>
      <w:r w:rsidRPr="00D42B1F">
        <w:rPr>
          <w:bCs/>
          <w:sz w:val="22"/>
          <w:szCs w:val="22"/>
          <w:lang w:val="sr-Cyrl-CS"/>
        </w:rPr>
        <w:tab/>
      </w:r>
    </w:p>
    <w:p w:rsidR="00AD4D10" w:rsidRPr="00D42B1F" w:rsidRDefault="00AD4D10" w:rsidP="00E309A5">
      <w:pPr>
        <w:spacing w:before="120" w:after="120"/>
        <w:jc w:val="both"/>
        <w:rPr>
          <w:color w:val="000000"/>
          <w:sz w:val="22"/>
          <w:szCs w:val="22"/>
          <w:lang w:val="sr-Cyrl-CS"/>
        </w:rPr>
      </w:pPr>
      <w:r w:rsidRPr="00D42B1F">
        <w:rPr>
          <w:sz w:val="22"/>
          <w:szCs w:val="22"/>
          <w:lang w:val="sr-Cyrl-CS"/>
        </w:rPr>
        <w:t xml:space="preserve">Захтев мора садржати назив органа власти, име, презиме и адресу тражиоца, као и што прецизнији опис информације која се тражи, као и друге податке који олакшавају проналажење тражене информације. </w:t>
      </w:r>
      <w:r w:rsidRPr="00D42B1F">
        <w:rPr>
          <w:color w:val="000000"/>
          <w:sz w:val="22"/>
          <w:szCs w:val="22"/>
          <w:lang w:val="sr-Cyrl-CS"/>
        </w:rPr>
        <w:t>Тражилац не мора навести разлоге за захтев.</w:t>
      </w:r>
      <w:bookmarkStart w:id="50" w:name="str_19"/>
      <w:bookmarkEnd w:id="50"/>
    </w:p>
    <w:p w:rsidR="00AD4D10" w:rsidRPr="00D42B1F" w:rsidRDefault="00AD4D10" w:rsidP="00E309A5">
      <w:pPr>
        <w:spacing w:before="120" w:after="120"/>
        <w:jc w:val="both"/>
        <w:rPr>
          <w:sz w:val="22"/>
          <w:szCs w:val="22"/>
          <w:lang w:val="sr-Cyrl-CS"/>
        </w:rPr>
      </w:pPr>
      <w:r w:rsidRPr="00D42B1F">
        <w:rPr>
          <w:sz w:val="22"/>
          <w:szCs w:val="22"/>
          <w:lang w:val="sr-Cyrl-CS"/>
        </w:rPr>
        <w:t>Завод је дужан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Међутим, ако Завод није у могућности, из оправданих разлога, да поступи у наведеном року, обавестиће о томе тражиоца и одредити накнадни рок, који не може бити дужи од 40 дана од дана пријема захтева.</w:t>
      </w:r>
    </w:p>
    <w:p w:rsidR="00AD4D10" w:rsidRPr="00D42B1F" w:rsidRDefault="00AD4D10" w:rsidP="00E309A5">
      <w:pPr>
        <w:spacing w:before="120" w:after="120"/>
        <w:jc w:val="both"/>
        <w:rPr>
          <w:sz w:val="22"/>
          <w:szCs w:val="22"/>
          <w:lang w:val="sr-Cyrl-CS"/>
        </w:rPr>
      </w:pPr>
      <w:r w:rsidRPr="00D42B1F">
        <w:rPr>
          <w:sz w:val="22"/>
          <w:szCs w:val="22"/>
          <w:lang w:val="sr-Cyrl-CS"/>
        </w:rPr>
        <w:t>Са обавештењем о томе да ће тражиоцу ставити на увид документ који садржи тражену информацију, односно издати му копију тог документа, саопштиће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AD4D10" w:rsidRPr="00D42B1F" w:rsidRDefault="00AD4D10" w:rsidP="00E309A5">
      <w:pPr>
        <w:spacing w:before="120" w:after="120"/>
        <w:jc w:val="both"/>
        <w:rPr>
          <w:sz w:val="22"/>
          <w:szCs w:val="22"/>
          <w:lang w:val="sr-Cyrl-CS"/>
        </w:rPr>
      </w:pPr>
      <w:r w:rsidRPr="00D42B1F">
        <w:rPr>
          <w:sz w:val="22"/>
          <w:szCs w:val="22"/>
          <w:lang w:val="sr-Cyrl-CS"/>
        </w:rPr>
        <w:t>Увид у документ који садржи тражену информацију, који је бесплатан, врши се у службеним просторијама Завода. Тражилац може из оправданих разлога тражити да увид у документ који садржи тражену информацију изврши у друго време од времена које му је одредио Завод од кога је информација тражена.</w:t>
      </w:r>
    </w:p>
    <w:p w:rsidR="00AD4D10" w:rsidRPr="00D42B1F" w:rsidRDefault="00AD4D10" w:rsidP="00E309A5">
      <w:pPr>
        <w:spacing w:before="120" w:after="120"/>
        <w:jc w:val="both"/>
        <w:rPr>
          <w:sz w:val="22"/>
          <w:szCs w:val="22"/>
          <w:lang w:val="sr-Cyrl-CS"/>
        </w:rPr>
      </w:pPr>
      <w:r w:rsidRPr="00D42B1F">
        <w:rPr>
          <w:sz w:val="22"/>
          <w:szCs w:val="22"/>
          <w:lang w:val="sr-Cyrl-CS"/>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AD4D10" w:rsidRPr="00D42B1F" w:rsidRDefault="00AD4D10" w:rsidP="00E309A5">
      <w:pPr>
        <w:spacing w:before="120" w:after="120"/>
        <w:jc w:val="both"/>
        <w:rPr>
          <w:sz w:val="22"/>
          <w:szCs w:val="22"/>
          <w:lang w:val="sr-Cyrl-CS"/>
        </w:rPr>
      </w:pPr>
      <w:r w:rsidRPr="00D42B1F">
        <w:rPr>
          <w:sz w:val="22"/>
          <w:szCs w:val="22"/>
          <w:lang w:val="sr-Cyrl-CS"/>
        </w:rPr>
        <w:t xml:space="preserve">Влада је донела </w:t>
      </w:r>
      <w:r w:rsidRPr="00D42B1F">
        <w:rPr>
          <w:b/>
          <w:sz w:val="22"/>
          <w:szCs w:val="22"/>
          <w:lang w:val="sr-Cyrl-CS"/>
        </w:rPr>
        <w:t>Уредбу о висини накнаде нужних тр</w:t>
      </w:r>
      <w:r w:rsidRPr="00D42B1F">
        <w:rPr>
          <w:b/>
          <w:sz w:val="22"/>
          <w:szCs w:val="22"/>
        </w:rPr>
        <w:t>o</w:t>
      </w:r>
      <w:r w:rsidRPr="00D42B1F">
        <w:rPr>
          <w:b/>
          <w:sz w:val="22"/>
          <w:szCs w:val="22"/>
          <w:lang w:val="sr-Cyrl-CS"/>
        </w:rPr>
        <w:t>шкова за издавање копије докумената на којима се налазе информације од јавног значаја</w:t>
      </w:r>
      <w:r w:rsidRPr="00D42B1F">
        <w:rPr>
          <w:sz w:val="22"/>
          <w:szCs w:val="22"/>
          <w:lang w:val="sr-Cyrl-CS"/>
        </w:rPr>
        <w:t xml:space="preserve"> </w:t>
      </w:r>
      <w:r w:rsidRPr="004D0B93">
        <w:rPr>
          <w:sz w:val="22"/>
          <w:szCs w:val="22"/>
          <w:lang w:val="sr-Cyrl-CS"/>
        </w:rPr>
        <w:t>(„Службени гласник РС“, број 8/06)</w:t>
      </w:r>
      <w:r w:rsidRPr="00D42B1F">
        <w:rPr>
          <w:sz w:val="22"/>
          <w:szCs w:val="22"/>
          <w:lang w:val="sr-Cyrl-CS"/>
        </w:rPr>
        <w:t xml:space="preserve"> којом је </w:t>
      </w:r>
      <w:r w:rsidRPr="00D42B1F">
        <w:rPr>
          <w:sz w:val="22"/>
          <w:szCs w:val="22"/>
          <w:lang w:val="sr-Cyrl-CS"/>
        </w:rPr>
        <w:lastRenderedPageBreak/>
        <w:t>прописана висина накнаде нужних тршкова које плаћа тражилац информације за израду копије и упућивање копије докумената  на којима се налази информација од јавног значаја.</w:t>
      </w:r>
    </w:p>
    <w:p w:rsidR="00AD4D10" w:rsidRPr="00D42B1F" w:rsidRDefault="00AD4D10" w:rsidP="00E309A5">
      <w:pPr>
        <w:spacing w:before="120" w:after="120"/>
        <w:jc w:val="both"/>
        <w:rPr>
          <w:color w:val="000000"/>
          <w:sz w:val="22"/>
          <w:szCs w:val="22"/>
          <w:lang w:val="sr-Cyrl-CS"/>
        </w:rPr>
      </w:pPr>
      <w:r w:rsidRPr="00D42B1F">
        <w:rPr>
          <w:sz w:val="22"/>
          <w:szCs w:val="22"/>
          <w:lang w:val="sr-Cyrl-CS"/>
        </w:rPr>
        <w:t xml:space="preserve">Саставни део Уредбе је Трошковник којим се утврђује висина нужних трошкова за издавање копије докумената на којима се налазе информације од јавног значаја, преме коме се за: </w:t>
      </w:r>
      <w:r w:rsidRPr="00D42B1F">
        <w:rPr>
          <w:color w:val="000000"/>
          <w:sz w:val="22"/>
          <w:szCs w:val="22"/>
          <w:lang w:val="sr-Cyrl-CS"/>
        </w:rPr>
        <w:t xml:space="preserve">Копију докумената по страни: на формату А3  - плаћа износ од 6 динара, на формату А4  - 3 динара; Копија докумената у електронском запису: дискета - 20 динара,  ЦД -  35 динара, ДВД -  40 динара; Копија документа на аудио – касети - 150 динара;  Копија документа на аудио-видео касети - 300 динара; Претварање једне стране документа из физичког у електронски облик  - 30 динара. </w:t>
      </w:r>
    </w:p>
    <w:p w:rsidR="00AD4D10" w:rsidRPr="00D42B1F" w:rsidRDefault="00AD4D10" w:rsidP="00E309A5">
      <w:pPr>
        <w:spacing w:before="120" w:after="120"/>
        <w:jc w:val="both"/>
        <w:rPr>
          <w:sz w:val="22"/>
          <w:szCs w:val="22"/>
          <w:lang w:val="sr-Cyrl-CS"/>
        </w:rPr>
      </w:pPr>
      <w:r w:rsidRPr="00D42B1F">
        <w:rPr>
          <w:sz w:val="22"/>
          <w:szCs w:val="22"/>
        </w:rPr>
        <w:t>За у</w:t>
      </w:r>
      <w:r w:rsidRPr="00D42B1F">
        <w:rPr>
          <w:sz w:val="22"/>
          <w:szCs w:val="22"/>
          <w:lang w:val="sr-Cyrl-CS"/>
        </w:rPr>
        <w:t>пућивање копије документа трошкови се обрачунавају према</w:t>
      </w:r>
      <w:r w:rsidRPr="00D42B1F">
        <w:rPr>
          <w:sz w:val="22"/>
          <w:szCs w:val="22"/>
          <w:lang w:val="ru-RU"/>
        </w:rPr>
        <w:t xml:space="preserve"> </w:t>
      </w:r>
      <w:r w:rsidRPr="00D42B1F">
        <w:rPr>
          <w:sz w:val="22"/>
          <w:szCs w:val="22"/>
          <w:lang w:val="sr-Cyrl-CS"/>
        </w:rPr>
        <w:t>редовним износима у ЈП ПТТ.</w:t>
      </w:r>
    </w:p>
    <w:p w:rsidR="00AD4D10" w:rsidRPr="00D42B1F" w:rsidRDefault="00AD4D10" w:rsidP="00E309A5">
      <w:pPr>
        <w:spacing w:before="120" w:after="120"/>
        <w:jc w:val="both"/>
        <w:rPr>
          <w:color w:val="000000"/>
          <w:sz w:val="22"/>
          <w:szCs w:val="22"/>
          <w:lang w:val="sr-Cyrl-CS"/>
        </w:rPr>
      </w:pPr>
      <w:r w:rsidRPr="00D42B1F">
        <w:rPr>
          <w:color w:val="000000"/>
          <w:sz w:val="22"/>
          <w:szCs w:val="22"/>
          <w:lang w:val="sr-Cyrl-CS"/>
        </w:rPr>
        <w:t>Уколико висина нужних трошкова за издавање копија докумената на којима се налазе информације од јавног значаја прелази износ од 500,00 динара, тражилац информације је дужан да пре издавања информације положи депозит у износу од 50% од износа нужних трошкова према овом трошковнику.</w:t>
      </w:r>
    </w:p>
    <w:p w:rsidR="00AD4D10" w:rsidRPr="00D42B1F" w:rsidRDefault="00AD4D10" w:rsidP="00E309A5">
      <w:pPr>
        <w:spacing w:before="120" w:after="120"/>
        <w:jc w:val="both"/>
        <w:rPr>
          <w:sz w:val="22"/>
          <w:szCs w:val="22"/>
          <w:lang w:val="sr-Cyrl-CS"/>
        </w:rPr>
      </w:pPr>
      <w:r w:rsidRPr="00D42B1F">
        <w:rPr>
          <w:color w:val="000000"/>
          <w:sz w:val="22"/>
          <w:szCs w:val="22"/>
          <w:lang w:val="sr-Cyrl-CS"/>
        </w:rPr>
        <w:t>Завод може одлучити да тражиоца информације ослободи плаћања нужних трошкова, ако висина нужних трошкова не прелази износ од 50,00 динара, а посебно у случају достављања краћих докумената путем електронске поште или телефакса.</w:t>
      </w:r>
    </w:p>
    <w:p w:rsidR="00AD4D10" w:rsidRPr="00D42B1F" w:rsidRDefault="00AD4D10" w:rsidP="00E309A5">
      <w:pPr>
        <w:spacing w:before="120" w:after="120"/>
        <w:jc w:val="both"/>
        <w:rPr>
          <w:sz w:val="22"/>
          <w:szCs w:val="22"/>
          <w:lang w:val="sr-Cyrl-CS"/>
        </w:rPr>
      </w:pPr>
      <w:r w:rsidRPr="00D42B1F">
        <w:rPr>
          <w:sz w:val="22"/>
          <w:szCs w:val="22"/>
          <w:lang w:val="sr-Cyrl-CS"/>
        </w:rPr>
        <w:t>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из члана 10. став 1. Закона.</w:t>
      </w:r>
    </w:p>
    <w:p w:rsidR="00AD4D10" w:rsidRPr="00D42B1F" w:rsidRDefault="00AD4D10" w:rsidP="00E309A5">
      <w:pPr>
        <w:spacing w:before="120" w:after="120"/>
        <w:jc w:val="both"/>
        <w:rPr>
          <w:sz w:val="22"/>
          <w:szCs w:val="22"/>
          <w:lang w:val="sr-Cyrl-CS"/>
        </w:rPr>
      </w:pPr>
      <w:r w:rsidRPr="00D42B1F">
        <w:rPr>
          <w:sz w:val="22"/>
          <w:szCs w:val="22"/>
          <w:lang w:val="sr-Cyrl-CS"/>
        </w:rPr>
        <w:t xml:space="preserve">Ако орган власти одбије да у целини или делимично </w:t>
      </w:r>
      <w:r w:rsidRPr="00D42B1F">
        <w:rPr>
          <w:sz w:val="22"/>
          <w:szCs w:val="22"/>
        </w:rPr>
        <w:t xml:space="preserve">тражиоцу информације </w:t>
      </w:r>
      <w:r w:rsidRPr="00D42B1F">
        <w:rPr>
          <w:sz w:val="22"/>
          <w:szCs w:val="22"/>
          <w:lang w:val="sr-Cyrl-CS"/>
        </w:rPr>
        <w:t xml:space="preserve">стави на увид документ који садржи тражену информацију, изда, односно упути копију тог документа, дужан је да </w:t>
      </w:r>
      <w:r w:rsidRPr="00D42B1F">
        <w:rPr>
          <w:color w:val="000000"/>
          <w:sz w:val="22"/>
          <w:szCs w:val="22"/>
          <w:lang w:val="sr-Cyrl-CS"/>
        </w:rPr>
        <w:t>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6E6E01" w:rsidRPr="002C3ED8" w:rsidRDefault="00AD4D10" w:rsidP="002C3ED8">
      <w:pPr>
        <w:spacing w:before="120" w:after="120"/>
        <w:jc w:val="both"/>
        <w:rPr>
          <w:color w:val="000000"/>
          <w:sz w:val="22"/>
          <w:szCs w:val="22"/>
          <w:lang w:val="sr-Cyrl-CS"/>
        </w:rPr>
      </w:pPr>
      <w:r w:rsidRPr="00D42B1F">
        <w:rPr>
          <w:sz w:val="22"/>
          <w:szCs w:val="22"/>
          <w:lang w:val="sr-Cyrl-CS"/>
        </w:rPr>
        <w:t xml:space="preserve">Захтеви за остваривања права на приступ информацијама од јавног значаја могу </w:t>
      </w:r>
      <w:r w:rsidRPr="00D42B1F">
        <w:rPr>
          <w:color w:val="000000"/>
          <w:sz w:val="22"/>
          <w:szCs w:val="22"/>
          <w:lang w:val="sr-Cyrl-CS"/>
        </w:rPr>
        <w:t>доставити путем поштанске службе на адресу:</w:t>
      </w:r>
      <w:r w:rsidR="00706749" w:rsidRPr="00D42B1F">
        <w:rPr>
          <w:color w:val="000000"/>
          <w:sz w:val="22"/>
          <w:szCs w:val="22"/>
          <w:lang w:val="sr-Cyrl-CS"/>
        </w:rPr>
        <w:t xml:space="preserve"> </w:t>
      </w:r>
      <w:r w:rsidR="00DE224A" w:rsidRPr="00D42B1F">
        <w:rPr>
          <w:color w:val="000000"/>
          <w:sz w:val="22"/>
          <w:szCs w:val="22"/>
          <w:lang w:val="sr-Cyrl-CS"/>
        </w:rPr>
        <w:t>Геолошки завод Србије</w:t>
      </w:r>
      <w:r w:rsidRPr="00D42B1F">
        <w:rPr>
          <w:color w:val="000000"/>
          <w:sz w:val="22"/>
          <w:szCs w:val="22"/>
          <w:lang w:val="sr-Cyrl-CS"/>
        </w:rPr>
        <w:t xml:space="preserve">, </w:t>
      </w:r>
      <w:r w:rsidR="00DE224A" w:rsidRPr="00D42B1F">
        <w:rPr>
          <w:color w:val="000000"/>
          <w:sz w:val="22"/>
          <w:szCs w:val="22"/>
          <w:lang w:val="sr-Cyrl-CS"/>
        </w:rPr>
        <w:t>Ровињ</w:t>
      </w:r>
      <w:r w:rsidR="00F56A1D">
        <w:rPr>
          <w:color w:val="000000"/>
          <w:sz w:val="22"/>
          <w:szCs w:val="22"/>
          <w:lang w:val="sr-Cyrl-CS"/>
        </w:rPr>
        <w:t>с</w:t>
      </w:r>
      <w:r w:rsidR="00DE224A" w:rsidRPr="00D42B1F">
        <w:rPr>
          <w:color w:val="000000"/>
          <w:sz w:val="22"/>
          <w:szCs w:val="22"/>
          <w:lang w:val="sr-Cyrl-CS"/>
        </w:rPr>
        <w:t xml:space="preserve">ка 12, </w:t>
      </w:r>
      <w:r w:rsidR="00F56A1D">
        <w:rPr>
          <w:color w:val="000000"/>
          <w:sz w:val="22"/>
          <w:szCs w:val="22"/>
          <w:lang w:val="sr-Cyrl-CS"/>
        </w:rPr>
        <w:t>11124</w:t>
      </w:r>
      <w:r w:rsidR="00DE224A" w:rsidRPr="00D42B1F">
        <w:rPr>
          <w:color w:val="000000"/>
          <w:sz w:val="22"/>
          <w:szCs w:val="22"/>
          <w:lang w:val="sr-Cyrl-CS"/>
        </w:rPr>
        <w:t xml:space="preserve"> </w:t>
      </w:r>
      <w:r w:rsidRPr="00D42B1F">
        <w:rPr>
          <w:color w:val="000000"/>
          <w:sz w:val="22"/>
          <w:szCs w:val="22"/>
          <w:lang w:val="sr-Cyrl-CS"/>
        </w:rPr>
        <w:t>Београд, или предати непосредно у просторијама Завода.</w:t>
      </w:r>
      <w:bookmarkStart w:id="51" w:name="_Toc63852797"/>
    </w:p>
    <w:p w:rsidR="006E6E01" w:rsidRDefault="006E6E01" w:rsidP="002C3ED8">
      <w:pPr>
        <w:pStyle w:val="Heading1"/>
        <w:ind w:left="0" w:firstLine="0"/>
        <w:rPr>
          <w:sz w:val="22"/>
          <w:szCs w:val="22"/>
        </w:rPr>
      </w:pPr>
    </w:p>
    <w:p w:rsidR="00C8328E" w:rsidRDefault="00C8328E" w:rsidP="00C8328E">
      <w:pPr>
        <w:rPr>
          <w:lang w:val="sr-Cyrl-CS"/>
        </w:rPr>
      </w:pPr>
    </w:p>
    <w:p w:rsidR="00C8328E" w:rsidRDefault="00C8328E" w:rsidP="00C8328E">
      <w:pPr>
        <w:rPr>
          <w:lang w:val="sr-Cyrl-CS"/>
        </w:rPr>
      </w:pPr>
    </w:p>
    <w:p w:rsidR="00C8328E" w:rsidRDefault="00C8328E" w:rsidP="00C8328E">
      <w:pPr>
        <w:rPr>
          <w:lang w:val="sr-Cyrl-CS"/>
        </w:rPr>
      </w:pPr>
    </w:p>
    <w:p w:rsidR="00C8328E" w:rsidRDefault="00C8328E" w:rsidP="00C8328E">
      <w:pPr>
        <w:rPr>
          <w:lang w:val="sr-Cyrl-CS"/>
        </w:rPr>
      </w:pPr>
    </w:p>
    <w:p w:rsidR="00C8328E" w:rsidRDefault="00C8328E" w:rsidP="00C8328E">
      <w:pPr>
        <w:rPr>
          <w:lang w:val="sr-Cyrl-CS"/>
        </w:rPr>
      </w:pPr>
    </w:p>
    <w:p w:rsidR="00C8328E" w:rsidRDefault="00C8328E" w:rsidP="00C8328E">
      <w:pPr>
        <w:rPr>
          <w:lang w:val="sr-Cyrl-CS"/>
        </w:rPr>
      </w:pPr>
    </w:p>
    <w:p w:rsidR="00C8328E" w:rsidRDefault="00C8328E" w:rsidP="00C8328E">
      <w:pPr>
        <w:rPr>
          <w:lang w:val="sr-Cyrl-CS"/>
        </w:rPr>
      </w:pPr>
    </w:p>
    <w:p w:rsidR="00C8328E" w:rsidRDefault="00C8328E" w:rsidP="00C8328E">
      <w:pPr>
        <w:rPr>
          <w:lang w:val="sr-Cyrl-CS"/>
        </w:rPr>
      </w:pPr>
    </w:p>
    <w:p w:rsidR="00C8328E" w:rsidRDefault="00C8328E" w:rsidP="00C8328E">
      <w:pPr>
        <w:rPr>
          <w:lang w:val="sr-Cyrl-CS"/>
        </w:rPr>
      </w:pPr>
    </w:p>
    <w:p w:rsidR="00C8328E" w:rsidRDefault="00C8328E" w:rsidP="00C8328E">
      <w:pPr>
        <w:rPr>
          <w:lang w:val="sr-Cyrl-CS"/>
        </w:rPr>
      </w:pPr>
    </w:p>
    <w:p w:rsidR="00C8328E" w:rsidRDefault="00C8328E" w:rsidP="00C8328E">
      <w:pPr>
        <w:rPr>
          <w:lang w:val="sr-Cyrl-CS"/>
        </w:rPr>
      </w:pPr>
    </w:p>
    <w:p w:rsidR="00C047CC" w:rsidRDefault="00C047CC" w:rsidP="00C8328E">
      <w:pPr>
        <w:rPr>
          <w:lang w:val="sr-Cyrl-CS"/>
        </w:rPr>
      </w:pPr>
    </w:p>
    <w:p w:rsidR="00C047CC" w:rsidRDefault="00C047CC" w:rsidP="00C8328E">
      <w:pPr>
        <w:rPr>
          <w:lang w:val="sr-Cyrl-CS"/>
        </w:rPr>
      </w:pPr>
    </w:p>
    <w:p w:rsidR="00C8328E" w:rsidRDefault="00C8328E" w:rsidP="00C8328E">
      <w:pPr>
        <w:rPr>
          <w:lang w:val="sr-Cyrl-CS"/>
        </w:rPr>
      </w:pPr>
    </w:p>
    <w:p w:rsidR="00C8328E" w:rsidRDefault="00C8328E" w:rsidP="00C8328E">
      <w:pPr>
        <w:rPr>
          <w:lang w:val="sr-Cyrl-CS"/>
        </w:rPr>
      </w:pPr>
    </w:p>
    <w:p w:rsidR="00C8328E" w:rsidRPr="00C8328E" w:rsidRDefault="00C8328E" w:rsidP="00C8328E">
      <w:pPr>
        <w:rPr>
          <w:lang w:val="sr-Cyrl-CS"/>
        </w:rPr>
      </w:pPr>
    </w:p>
    <w:p w:rsidR="00AD4D10" w:rsidRPr="00D42B1F" w:rsidRDefault="00AD4D10" w:rsidP="00472AD4">
      <w:pPr>
        <w:pStyle w:val="Heading1"/>
        <w:ind w:hanging="2160"/>
        <w:rPr>
          <w:sz w:val="22"/>
          <w:szCs w:val="22"/>
        </w:rPr>
      </w:pPr>
      <w:r w:rsidRPr="00D42B1F">
        <w:rPr>
          <w:sz w:val="22"/>
          <w:szCs w:val="22"/>
        </w:rPr>
        <w:lastRenderedPageBreak/>
        <w:t>Прилог 1.</w:t>
      </w:r>
      <w:bookmarkStart w:id="52" w:name="_Toc423647780"/>
      <w:r w:rsidR="00A72DF6">
        <w:rPr>
          <w:sz w:val="22"/>
          <w:szCs w:val="22"/>
          <w:lang w:val="sr-Cyrl-RS"/>
        </w:rPr>
        <w:t xml:space="preserve"> </w:t>
      </w:r>
      <w:r w:rsidRPr="00D42B1F">
        <w:rPr>
          <w:sz w:val="22"/>
          <w:szCs w:val="22"/>
        </w:rPr>
        <w:t>Захтев за приступ информацијама од јавног значаја</w:t>
      </w:r>
      <w:bookmarkEnd w:id="51"/>
      <w:bookmarkEnd w:id="52"/>
    </w:p>
    <w:p w:rsidR="00AD4D10" w:rsidRPr="00D42B1F" w:rsidRDefault="00AD4D10" w:rsidP="00AD4D10">
      <w:pPr>
        <w:autoSpaceDE w:val="0"/>
        <w:autoSpaceDN w:val="0"/>
        <w:adjustRightInd w:val="0"/>
        <w:spacing w:before="240"/>
        <w:jc w:val="center"/>
        <w:rPr>
          <w:b/>
          <w:i/>
          <w:iCs/>
          <w:sz w:val="22"/>
          <w:szCs w:val="22"/>
          <w:lang w:val="sr-Cyrl-CS"/>
        </w:rPr>
      </w:pPr>
    </w:p>
    <w:p w:rsidR="00AD4D10" w:rsidRPr="00D42B1F" w:rsidRDefault="000D5B27" w:rsidP="00AD4D10">
      <w:pPr>
        <w:autoSpaceDE w:val="0"/>
        <w:autoSpaceDN w:val="0"/>
        <w:adjustRightInd w:val="0"/>
        <w:jc w:val="center"/>
        <w:rPr>
          <w:b/>
          <w:iCs/>
          <w:sz w:val="22"/>
          <w:szCs w:val="22"/>
          <w:lang w:val="sr-Cyrl-CS"/>
        </w:rPr>
      </w:pPr>
      <w:r w:rsidRPr="00D42B1F">
        <w:rPr>
          <w:b/>
          <w:iCs/>
          <w:sz w:val="22"/>
          <w:szCs w:val="22"/>
          <w:lang w:val="sr-Cyrl-CS"/>
        </w:rPr>
        <w:t>Г</w:t>
      </w:r>
      <w:r w:rsidR="00AD4D10" w:rsidRPr="00D42B1F">
        <w:rPr>
          <w:b/>
          <w:iCs/>
          <w:sz w:val="22"/>
          <w:szCs w:val="22"/>
          <w:lang w:val="sr-Cyrl-CS"/>
        </w:rPr>
        <w:t>Е</w:t>
      </w:r>
      <w:r w:rsidRPr="00D42B1F">
        <w:rPr>
          <w:b/>
          <w:iCs/>
          <w:sz w:val="22"/>
          <w:szCs w:val="22"/>
          <w:lang w:val="sr-Cyrl-CS"/>
        </w:rPr>
        <w:t>ОЛО</w:t>
      </w:r>
      <w:r w:rsidR="00AD4D10" w:rsidRPr="00D42B1F">
        <w:rPr>
          <w:b/>
          <w:iCs/>
          <w:sz w:val="22"/>
          <w:szCs w:val="22"/>
          <w:lang w:val="sr-Cyrl-CS"/>
        </w:rPr>
        <w:t>ШКИ ЗАВОД</w:t>
      </w:r>
      <w:r w:rsidRPr="00D42B1F">
        <w:rPr>
          <w:b/>
          <w:iCs/>
          <w:sz w:val="22"/>
          <w:szCs w:val="22"/>
          <w:lang w:val="sr-Cyrl-CS"/>
        </w:rPr>
        <w:t xml:space="preserve"> СРБИЈЕ</w:t>
      </w:r>
    </w:p>
    <w:p w:rsidR="00AD4D10" w:rsidRPr="00D42B1F" w:rsidRDefault="00AD4D10" w:rsidP="00AD4D10">
      <w:pPr>
        <w:tabs>
          <w:tab w:val="center" w:pos="6840"/>
        </w:tabs>
        <w:autoSpaceDE w:val="0"/>
        <w:autoSpaceDN w:val="0"/>
        <w:adjustRightInd w:val="0"/>
        <w:jc w:val="right"/>
        <w:rPr>
          <w:b/>
          <w:iCs/>
          <w:sz w:val="22"/>
          <w:szCs w:val="22"/>
          <w:lang w:val="sr-Cyrl-CS"/>
        </w:rPr>
      </w:pPr>
    </w:p>
    <w:p w:rsidR="00AD4D10" w:rsidRPr="00D42B1F" w:rsidRDefault="00AD4D10" w:rsidP="00AD4D10">
      <w:pPr>
        <w:tabs>
          <w:tab w:val="center" w:pos="6840"/>
        </w:tabs>
        <w:autoSpaceDE w:val="0"/>
        <w:autoSpaceDN w:val="0"/>
        <w:adjustRightInd w:val="0"/>
        <w:jc w:val="right"/>
        <w:rPr>
          <w:b/>
          <w:iCs/>
          <w:sz w:val="22"/>
          <w:szCs w:val="22"/>
          <w:lang w:val="sr-Cyrl-CS"/>
        </w:rPr>
      </w:pPr>
    </w:p>
    <w:p w:rsidR="00AD4D10" w:rsidRPr="00D42B1F" w:rsidRDefault="00AD4D10" w:rsidP="00AD4D10">
      <w:pPr>
        <w:tabs>
          <w:tab w:val="center" w:pos="6840"/>
        </w:tabs>
        <w:autoSpaceDE w:val="0"/>
        <w:autoSpaceDN w:val="0"/>
        <w:adjustRightInd w:val="0"/>
        <w:jc w:val="right"/>
        <w:rPr>
          <w:b/>
          <w:iCs/>
          <w:sz w:val="22"/>
          <w:szCs w:val="22"/>
          <w:lang w:val="sr-Cyrl-CS"/>
        </w:rPr>
      </w:pPr>
      <w:r w:rsidRPr="00D42B1F">
        <w:rPr>
          <w:b/>
          <w:iCs/>
          <w:sz w:val="22"/>
          <w:szCs w:val="22"/>
          <w:lang w:val="sr-Cyrl-CS"/>
        </w:rPr>
        <w:t>Б Е О Г Р А Д</w:t>
      </w:r>
    </w:p>
    <w:p w:rsidR="00F56A1D" w:rsidRDefault="00F56A1D" w:rsidP="006E6E01">
      <w:pPr>
        <w:autoSpaceDE w:val="0"/>
        <w:autoSpaceDN w:val="0"/>
        <w:adjustRightInd w:val="0"/>
        <w:jc w:val="right"/>
        <w:rPr>
          <w:b/>
          <w:bCs/>
          <w:iCs/>
          <w:sz w:val="22"/>
          <w:szCs w:val="22"/>
          <w:lang w:val="sr-Cyrl-CS"/>
        </w:rPr>
      </w:pPr>
      <w:r>
        <w:rPr>
          <w:b/>
          <w:bCs/>
          <w:iCs/>
          <w:sz w:val="22"/>
          <w:szCs w:val="22"/>
          <w:lang w:val="sr-Cyrl-CS"/>
        </w:rPr>
        <w:t>Ровињска</w:t>
      </w:r>
      <w:r w:rsidR="000D5B27" w:rsidRPr="00D42B1F">
        <w:rPr>
          <w:b/>
          <w:bCs/>
          <w:iCs/>
          <w:sz w:val="22"/>
          <w:szCs w:val="22"/>
          <w:lang w:val="sr-Cyrl-CS"/>
        </w:rPr>
        <w:t xml:space="preserve"> 12</w:t>
      </w:r>
    </w:p>
    <w:p w:rsidR="00F56A1D" w:rsidRPr="00D42B1F" w:rsidRDefault="00F56A1D" w:rsidP="000D5B27">
      <w:pPr>
        <w:autoSpaceDE w:val="0"/>
        <w:autoSpaceDN w:val="0"/>
        <w:adjustRightInd w:val="0"/>
        <w:jc w:val="right"/>
        <w:rPr>
          <w:b/>
          <w:bCs/>
          <w:iCs/>
          <w:sz w:val="22"/>
          <w:szCs w:val="22"/>
          <w:lang w:val="sr-Cyrl-CS"/>
        </w:rPr>
      </w:pPr>
    </w:p>
    <w:p w:rsidR="00AD4D10" w:rsidRPr="00D42B1F" w:rsidRDefault="00AD4D10" w:rsidP="00AD4D10">
      <w:pPr>
        <w:autoSpaceDE w:val="0"/>
        <w:autoSpaceDN w:val="0"/>
        <w:adjustRightInd w:val="0"/>
        <w:jc w:val="center"/>
        <w:rPr>
          <w:b/>
          <w:bCs/>
          <w:iCs/>
          <w:sz w:val="22"/>
          <w:szCs w:val="22"/>
          <w:lang w:val="sr-Cyrl-CS"/>
        </w:rPr>
      </w:pPr>
      <w:r w:rsidRPr="00D42B1F">
        <w:rPr>
          <w:b/>
          <w:bCs/>
          <w:iCs/>
          <w:sz w:val="22"/>
          <w:szCs w:val="22"/>
          <w:lang w:val="sr-Cyrl-CS"/>
        </w:rPr>
        <w:t>З А Х Т Е В</w:t>
      </w:r>
    </w:p>
    <w:p w:rsidR="00AD4D10" w:rsidRPr="00D42B1F" w:rsidRDefault="00AD4D10" w:rsidP="00AD4D10">
      <w:pPr>
        <w:autoSpaceDE w:val="0"/>
        <w:autoSpaceDN w:val="0"/>
        <w:adjustRightInd w:val="0"/>
        <w:jc w:val="center"/>
        <w:rPr>
          <w:b/>
          <w:bCs/>
          <w:iCs/>
          <w:sz w:val="22"/>
          <w:szCs w:val="22"/>
          <w:lang w:val="sr-Cyrl-CS"/>
        </w:rPr>
      </w:pPr>
      <w:r w:rsidRPr="00D42B1F">
        <w:rPr>
          <w:b/>
          <w:bCs/>
          <w:iCs/>
          <w:sz w:val="22"/>
          <w:szCs w:val="22"/>
          <w:lang w:val="sr-Cyrl-CS"/>
        </w:rPr>
        <w:t>за приступ информацији од јавног значаја</w:t>
      </w:r>
    </w:p>
    <w:p w:rsidR="00AD4D10" w:rsidRPr="00D42B1F" w:rsidRDefault="0028313B" w:rsidP="00F56A1D">
      <w:pPr>
        <w:autoSpaceDE w:val="0"/>
        <w:autoSpaceDN w:val="0"/>
        <w:adjustRightInd w:val="0"/>
        <w:spacing w:before="240"/>
        <w:ind w:firstLine="720"/>
        <w:jc w:val="both"/>
        <w:rPr>
          <w:iCs/>
          <w:sz w:val="22"/>
          <w:szCs w:val="22"/>
          <w:lang w:val="sr-Cyrl-CS"/>
        </w:rPr>
      </w:pPr>
      <w:r w:rsidRPr="00D42B1F">
        <w:rPr>
          <w:iCs/>
          <w:sz w:val="22"/>
          <w:szCs w:val="22"/>
          <w:lang w:val="sr-Cyrl-CS"/>
        </w:rPr>
        <w:t>Н</w:t>
      </w:r>
      <w:r w:rsidR="00AD4D10" w:rsidRPr="00D42B1F">
        <w:rPr>
          <w:iCs/>
          <w:sz w:val="22"/>
          <w:szCs w:val="22"/>
          <w:lang w:val="sr-Cyrl-CS"/>
        </w:rPr>
        <w:t>а основу члана 15. ст. 1. Закона о слободном приступу информацијама од јавног значаја</w:t>
      </w:r>
      <w:r w:rsidRPr="00D42B1F">
        <w:rPr>
          <w:iCs/>
          <w:sz w:val="22"/>
          <w:szCs w:val="22"/>
          <w:lang w:val="sr-Cyrl-CS"/>
        </w:rPr>
        <w:t xml:space="preserve"> </w:t>
      </w:r>
      <w:r w:rsidR="00AD4D10" w:rsidRPr="00D42B1F">
        <w:rPr>
          <w:iCs/>
          <w:sz w:val="22"/>
          <w:szCs w:val="22"/>
          <w:lang w:val="sr-Cyrl-CS"/>
        </w:rPr>
        <w:t>(„Службени гласник РС“ бр. 120/04</w:t>
      </w:r>
      <w:r w:rsidR="00F56A1D">
        <w:rPr>
          <w:iCs/>
          <w:sz w:val="22"/>
          <w:szCs w:val="22"/>
          <w:lang w:val="sr-Cyrl-CS"/>
        </w:rPr>
        <w:t>, 54/07, 104/09 и 36/10</w:t>
      </w:r>
      <w:r w:rsidR="00AD4D10" w:rsidRPr="00D42B1F">
        <w:rPr>
          <w:iCs/>
          <w:sz w:val="22"/>
          <w:szCs w:val="22"/>
          <w:lang w:val="sr-Cyrl-CS"/>
        </w:rPr>
        <w:t>), од горе наведеног органа захтевам*:</w:t>
      </w:r>
    </w:p>
    <w:p w:rsidR="00AD4D10" w:rsidRPr="00D42B1F" w:rsidRDefault="00AD4D10" w:rsidP="00AD4D10">
      <w:pPr>
        <w:autoSpaceDE w:val="0"/>
        <w:autoSpaceDN w:val="0"/>
        <w:adjustRightInd w:val="0"/>
        <w:ind w:firstLine="720"/>
        <w:jc w:val="both"/>
        <w:rPr>
          <w:iCs/>
          <w:sz w:val="22"/>
          <w:szCs w:val="22"/>
          <w:lang w:val="sr-Cyrl-CS"/>
        </w:rPr>
      </w:pPr>
    </w:p>
    <w:p w:rsidR="00AD4D10" w:rsidRPr="00D42B1F" w:rsidRDefault="0049192E" w:rsidP="0049192E">
      <w:pPr>
        <w:autoSpaceDE w:val="0"/>
        <w:autoSpaceDN w:val="0"/>
        <w:adjustRightInd w:val="0"/>
        <w:ind w:left="1440"/>
        <w:rPr>
          <w:iCs/>
          <w:sz w:val="22"/>
          <w:szCs w:val="22"/>
          <w:lang w:val="sr-Cyrl-CS"/>
        </w:rPr>
      </w:pPr>
      <w:r w:rsidRPr="00D42B1F">
        <w:rPr>
          <w:sz w:val="22"/>
          <w:szCs w:val="22"/>
          <w:lang w:val="sr-Cyrl-CS"/>
        </w:rPr>
        <w:sym w:font="Symbol" w:char="F0A0"/>
      </w:r>
      <w:r w:rsidR="008E0788" w:rsidRPr="00D42B1F">
        <w:rPr>
          <w:sz w:val="22"/>
          <w:szCs w:val="22"/>
        </w:rPr>
        <w:t xml:space="preserve"> </w:t>
      </w:r>
      <w:r w:rsidR="00AD4D10" w:rsidRPr="00D42B1F">
        <w:rPr>
          <w:iCs/>
          <w:sz w:val="22"/>
          <w:szCs w:val="22"/>
          <w:lang w:val="sr-Cyrl-CS"/>
        </w:rPr>
        <w:t>обавештење да ли поседује тражену информацију;</w:t>
      </w:r>
    </w:p>
    <w:p w:rsidR="00AD4D10" w:rsidRPr="00D42B1F" w:rsidRDefault="0049192E" w:rsidP="0049192E">
      <w:pPr>
        <w:autoSpaceDE w:val="0"/>
        <w:autoSpaceDN w:val="0"/>
        <w:adjustRightInd w:val="0"/>
        <w:ind w:left="1440"/>
        <w:rPr>
          <w:iCs/>
          <w:sz w:val="22"/>
          <w:szCs w:val="22"/>
          <w:lang w:val="sr-Cyrl-CS"/>
        </w:rPr>
      </w:pPr>
      <w:r w:rsidRPr="00D42B1F">
        <w:rPr>
          <w:sz w:val="22"/>
          <w:szCs w:val="22"/>
          <w:lang w:val="sr-Cyrl-CS"/>
        </w:rPr>
        <w:sym w:font="Symbol" w:char="F0A0"/>
      </w:r>
      <w:r w:rsidR="008E0788" w:rsidRPr="00D42B1F">
        <w:rPr>
          <w:sz w:val="22"/>
          <w:szCs w:val="22"/>
        </w:rPr>
        <w:t xml:space="preserve"> </w:t>
      </w:r>
      <w:r w:rsidR="00AD4D10" w:rsidRPr="00D42B1F">
        <w:rPr>
          <w:iCs/>
          <w:sz w:val="22"/>
          <w:szCs w:val="22"/>
          <w:lang w:val="sr-Cyrl-CS"/>
        </w:rPr>
        <w:t>увид у документ који садржи тражену информацију;</w:t>
      </w:r>
    </w:p>
    <w:p w:rsidR="00AD4D10" w:rsidRPr="00D42B1F" w:rsidRDefault="0049192E" w:rsidP="0049192E">
      <w:pPr>
        <w:autoSpaceDE w:val="0"/>
        <w:autoSpaceDN w:val="0"/>
        <w:adjustRightInd w:val="0"/>
        <w:ind w:left="1440"/>
        <w:rPr>
          <w:iCs/>
          <w:sz w:val="22"/>
          <w:szCs w:val="22"/>
          <w:lang w:val="sr-Cyrl-CS"/>
        </w:rPr>
      </w:pPr>
      <w:r w:rsidRPr="00D42B1F">
        <w:rPr>
          <w:sz w:val="22"/>
          <w:szCs w:val="22"/>
          <w:lang w:val="sr-Cyrl-CS"/>
        </w:rPr>
        <w:sym w:font="Symbol" w:char="F0A0"/>
      </w:r>
      <w:r w:rsidR="008E0788" w:rsidRPr="00D42B1F">
        <w:rPr>
          <w:sz w:val="22"/>
          <w:szCs w:val="22"/>
        </w:rPr>
        <w:t xml:space="preserve"> </w:t>
      </w:r>
      <w:r w:rsidR="00AD4D10" w:rsidRPr="00D42B1F">
        <w:rPr>
          <w:iCs/>
          <w:sz w:val="22"/>
          <w:szCs w:val="22"/>
          <w:lang w:val="sr-Cyrl-CS"/>
        </w:rPr>
        <w:t>копију документа који садржи тражену информацију;</w:t>
      </w:r>
    </w:p>
    <w:p w:rsidR="00AD4D10" w:rsidRPr="00D42B1F" w:rsidRDefault="00AD4D10" w:rsidP="0049192E">
      <w:pPr>
        <w:autoSpaceDE w:val="0"/>
        <w:autoSpaceDN w:val="0"/>
        <w:adjustRightInd w:val="0"/>
        <w:ind w:left="1418"/>
        <w:rPr>
          <w:iCs/>
          <w:sz w:val="22"/>
          <w:szCs w:val="22"/>
          <w:lang w:val="sr-Cyrl-CS"/>
        </w:rPr>
      </w:pPr>
      <w:r w:rsidRPr="00D42B1F">
        <w:rPr>
          <w:sz w:val="22"/>
          <w:szCs w:val="22"/>
          <w:lang w:val="sr-Cyrl-CS"/>
        </w:rPr>
        <w:t xml:space="preserve"> </w:t>
      </w:r>
      <w:r w:rsidR="0049192E" w:rsidRPr="00D42B1F">
        <w:rPr>
          <w:sz w:val="22"/>
          <w:szCs w:val="22"/>
          <w:lang w:val="sr-Cyrl-CS"/>
        </w:rPr>
        <w:sym w:font="Symbol" w:char="F0A0"/>
      </w:r>
      <w:r w:rsidR="008E0788" w:rsidRPr="00D42B1F">
        <w:rPr>
          <w:sz w:val="22"/>
          <w:szCs w:val="22"/>
        </w:rPr>
        <w:t xml:space="preserve"> </w:t>
      </w:r>
      <w:r w:rsidRPr="00D42B1F">
        <w:rPr>
          <w:iCs/>
          <w:sz w:val="22"/>
          <w:szCs w:val="22"/>
          <w:lang w:val="sr-Cyrl-CS"/>
        </w:rPr>
        <w:t>достављање копије документа који садржи тражену информацију:**</w:t>
      </w:r>
    </w:p>
    <w:p w:rsidR="00AD4D10" w:rsidRPr="00D42B1F" w:rsidRDefault="0049192E" w:rsidP="0049192E">
      <w:pPr>
        <w:autoSpaceDE w:val="0"/>
        <w:autoSpaceDN w:val="0"/>
        <w:adjustRightInd w:val="0"/>
        <w:ind w:left="1985"/>
        <w:rPr>
          <w:iCs/>
          <w:sz w:val="22"/>
          <w:szCs w:val="22"/>
          <w:lang w:val="sr-Cyrl-CS"/>
        </w:rPr>
      </w:pPr>
      <w:r w:rsidRPr="00D42B1F">
        <w:rPr>
          <w:sz w:val="22"/>
          <w:szCs w:val="22"/>
          <w:lang w:val="sr-Cyrl-CS"/>
        </w:rPr>
        <w:sym w:font="Symbol" w:char="F0A0"/>
      </w:r>
      <w:r w:rsidR="008E0788" w:rsidRPr="00D42B1F">
        <w:rPr>
          <w:sz w:val="22"/>
          <w:szCs w:val="22"/>
        </w:rPr>
        <w:t xml:space="preserve"> </w:t>
      </w:r>
      <w:r w:rsidR="00AD4D10" w:rsidRPr="00D42B1F">
        <w:rPr>
          <w:iCs/>
          <w:sz w:val="22"/>
          <w:szCs w:val="22"/>
          <w:lang w:val="sr-Cyrl-CS"/>
        </w:rPr>
        <w:t>поштом</w:t>
      </w:r>
    </w:p>
    <w:p w:rsidR="00AD4D10" w:rsidRPr="00D42B1F" w:rsidRDefault="0049192E" w:rsidP="0049192E">
      <w:pPr>
        <w:autoSpaceDE w:val="0"/>
        <w:autoSpaceDN w:val="0"/>
        <w:adjustRightInd w:val="0"/>
        <w:ind w:left="1985"/>
        <w:rPr>
          <w:iCs/>
          <w:sz w:val="22"/>
          <w:szCs w:val="22"/>
          <w:lang w:val="sr-Cyrl-CS"/>
        </w:rPr>
      </w:pPr>
      <w:r w:rsidRPr="00D42B1F">
        <w:rPr>
          <w:sz w:val="22"/>
          <w:szCs w:val="22"/>
          <w:lang w:val="sr-Cyrl-CS"/>
        </w:rPr>
        <w:sym w:font="Symbol" w:char="F0A0"/>
      </w:r>
      <w:r w:rsidR="008E0788" w:rsidRPr="00D42B1F">
        <w:rPr>
          <w:sz w:val="22"/>
          <w:szCs w:val="22"/>
        </w:rPr>
        <w:t xml:space="preserve"> </w:t>
      </w:r>
      <w:r w:rsidR="00AD4D10" w:rsidRPr="00D42B1F">
        <w:rPr>
          <w:iCs/>
          <w:sz w:val="22"/>
          <w:szCs w:val="22"/>
          <w:lang w:val="sr-Cyrl-CS"/>
        </w:rPr>
        <w:t>електронском поштом</w:t>
      </w:r>
    </w:p>
    <w:p w:rsidR="00AD4D10" w:rsidRPr="00D42B1F" w:rsidRDefault="0049192E" w:rsidP="0049192E">
      <w:pPr>
        <w:autoSpaceDE w:val="0"/>
        <w:autoSpaceDN w:val="0"/>
        <w:adjustRightInd w:val="0"/>
        <w:ind w:left="1985"/>
        <w:rPr>
          <w:iCs/>
          <w:sz w:val="22"/>
          <w:szCs w:val="22"/>
          <w:lang w:val="sr-Cyrl-CS"/>
        </w:rPr>
      </w:pPr>
      <w:r w:rsidRPr="00D42B1F">
        <w:rPr>
          <w:sz w:val="22"/>
          <w:szCs w:val="22"/>
          <w:lang w:val="sr-Cyrl-CS"/>
        </w:rPr>
        <w:sym w:font="Symbol" w:char="F0A0"/>
      </w:r>
      <w:r w:rsidR="008E0788" w:rsidRPr="00D42B1F">
        <w:rPr>
          <w:sz w:val="22"/>
          <w:szCs w:val="22"/>
        </w:rPr>
        <w:t xml:space="preserve"> </w:t>
      </w:r>
      <w:r w:rsidR="00AD4D10" w:rsidRPr="00D42B1F">
        <w:rPr>
          <w:iCs/>
          <w:sz w:val="22"/>
          <w:szCs w:val="22"/>
          <w:lang w:val="sr-Cyrl-CS"/>
        </w:rPr>
        <w:t>факсом</w:t>
      </w:r>
    </w:p>
    <w:p w:rsidR="00AD4D10" w:rsidRPr="00D42B1F" w:rsidRDefault="0049192E" w:rsidP="0049192E">
      <w:pPr>
        <w:autoSpaceDE w:val="0"/>
        <w:autoSpaceDN w:val="0"/>
        <w:adjustRightInd w:val="0"/>
        <w:ind w:left="1985"/>
        <w:rPr>
          <w:iCs/>
          <w:sz w:val="22"/>
          <w:szCs w:val="22"/>
          <w:lang w:val="sr-Cyrl-CS"/>
        </w:rPr>
      </w:pPr>
      <w:r w:rsidRPr="00D42B1F">
        <w:rPr>
          <w:sz w:val="22"/>
          <w:szCs w:val="22"/>
          <w:lang w:val="sr-Cyrl-CS"/>
        </w:rPr>
        <w:sym w:font="Symbol" w:char="F0A0"/>
      </w:r>
      <w:r w:rsidR="008E0788" w:rsidRPr="00D42B1F">
        <w:rPr>
          <w:sz w:val="22"/>
          <w:szCs w:val="22"/>
        </w:rPr>
        <w:t xml:space="preserve"> </w:t>
      </w:r>
      <w:r w:rsidR="00AD4D10" w:rsidRPr="00D42B1F">
        <w:rPr>
          <w:iCs/>
          <w:sz w:val="22"/>
          <w:szCs w:val="22"/>
          <w:lang w:val="sr-Cyrl-CS"/>
        </w:rPr>
        <w:t>на други начин:*** _________________________________________</w:t>
      </w:r>
    </w:p>
    <w:p w:rsidR="00AD4D10" w:rsidRPr="00D42B1F" w:rsidRDefault="00AD4D10" w:rsidP="00AD4D10">
      <w:pPr>
        <w:autoSpaceDE w:val="0"/>
        <w:autoSpaceDN w:val="0"/>
        <w:adjustRightInd w:val="0"/>
        <w:ind w:left="1080"/>
        <w:rPr>
          <w:iCs/>
          <w:sz w:val="22"/>
          <w:szCs w:val="22"/>
          <w:lang w:val="sr-Cyrl-CS"/>
        </w:rPr>
      </w:pPr>
    </w:p>
    <w:p w:rsidR="00AD4D10" w:rsidRPr="00D42B1F" w:rsidRDefault="00AD4D10" w:rsidP="00F56A1D">
      <w:pPr>
        <w:autoSpaceDE w:val="0"/>
        <w:autoSpaceDN w:val="0"/>
        <w:adjustRightInd w:val="0"/>
        <w:ind w:firstLine="720"/>
        <w:rPr>
          <w:iCs/>
          <w:sz w:val="22"/>
          <w:szCs w:val="22"/>
          <w:lang w:val="sr-Cyrl-CS"/>
        </w:rPr>
      </w:pPr>
      <w:r w:rsidRPr="00D42B1F">
        <w:rPr>
          <w:iCs/>
          <w:sz w:val="22"/>
          <w:szCs w:val="22"/>
          <w:lang w:val="sr-Cyrl-CS"/>
        </w:rPr>
        <w:t>Овај захтев се односи на следеће информације:</w:t>
      </w:r>
    </w:p>
    <w:p w:rsidR="00B72E63" w:rsidRPr="00D42B1F" w:rsidRDefault="00AD4D10" w:rsidP="00BE0883">
      <w:pPr>
        <w:autoSpaceDE w:val="0"/>
        <w:autoSpaceDN w:val="0"/>
        <w:adjustRightInd w:val="0"/>
        <w:rPr>
          <w:iCs/>
          <w:sz w:val="22"/>
          <w:szCs w:val="22"/>
          <w:lang w:val="sr-Cyrl-CS"/>
        </w:rPr>
      </w:pPr>
      <w:r w:rsidRPr="00D42B1F">
        <w:rPr>
          <w:iCs/>
          <w:sz w:val="22"/>
          <w:szCs w:val="22"/>
          <w:lang w:val="sr-Cyrl-CS"/>
        </w:rPr>
        <w:t>_____________________________________________________________________________</w:t>
      </w:r>
      <w:r w:rsidR="00BE0883" w:rsidRPr="00D42B1F">
        <w:rPr>
          <w:iCs/>
          <w:sz w:val="22"/>
          <w:szCs w:val="22"/>
          <w:lang w:val="sr-Cyrl-CS"/>
        </w:rPr>
        <w:t>____________</w:t>
      </w:r>
      <w:r w:rsidRPr="00D42B1F">
        <w:rPr>
          <w:iCs/>
          <w:sz w:val="22"/>
          <w:szCs w:val="22"/>
          <w:lang w:val="sr-Cyrl-CS"/>
        </w:rPr>
        <w:t>____________________________________________________________________________________________________________________________________________________________</w:t>
      </w:r>
      <w:r w:rsidR="00BE0883" w:rsidRPr="00D42B1F">
        <w:rPr>
          <w:iCs/>
          <w:sz w:val="22"/>
          <w:szCs w:val="22"/>
          <w:lang w:val="sr-Cyrl-CS"/>
        </w:rPr>
        <w:t>___________________</w:t>
      </w:r>
    </w:p>
    <w:p w:rsidR="00AD4D10" w:rsidRPr="00D42B1F" w:rsidRDefault="00AD4D10" w:rsidP="00F56A1D">
      <w:pPr>
        <w:autoSpaceDE w:val="0"/>
        <w:autoSpaceDN w:val="0"/>
        <w:adjustRightInd w:val="0"/>
        <w:jc w:val="both"/>
        <w:rPr>
          <w:iCs/>
          <w:sz w:val="22"/>
          <w:szCs w:val="22"/>
          <w:lang w:val="sr-Cyrl-CS"/>
        </w:rPr>
      </w:pPr>
      <w:r w:rsidRPr="00D42B1F">
        <w:rPr>
          <w:iCs/>
          <w:sz w:val="22"/>
          <w:szCs w:val="22"/>
          <w:lang w:val="sr-Cyrl-CS"/>
        </w:rPr>
        <w:t>(навести што прецизнији опис информације која се тражи као и друге податке који олакшавају проналажење тражене информације)</w:t>
      </w:r>
    </w:p>
    <w:p w:rsidR="00AD4D10" w:rsidRPr="00D42B1F" w:rsidRDefault="00AD4D10" w:rsidP="00AD4D10">
      <w:pPr>
        <w:autoSpaceDE w:val="0"/>
        <w:autoSpaceDN w:val="0"/>
        <w:adjustRightInd w:val="0"/>
        <w:jc w:val="center"/>
        <w:rPr>
          <w:iCs/>
          <w:sz w:val="22"/>
          <w:szCs w:val="22"/>
          <w:lang w:val="sr-Cyrl-CS"/>
        </w:rPr>
      </w:pPr>
    </w:p>
    <w:p w:rsidR="00AD4D10" w:rsidRPr="00D42B1F" w:rsidRDefault="00B72E63" w:rsidP="00AD4D10">
      <w:pPr>
        <w:autoSpaceDE w:val="0"/>
        <w:autoSpaceDN w:val="0"/>
        <w:adjustRightInd w:val="0"/>
        <w:ind w:left="5040" w:firstLine="540"/>
        <w:rPr>
          <w:iCs/>
          <w:sz w:val="22"/>
          <w:szCs w:val="22"/>
          <w:lang w:val="sr-Cyrl-CS"/>
        </w:rPr>
      </w:pPr>
      <w:r w:rsidRPr="00D42B1F">
        <w:rPr>
          <w:iCs/>
          <w:sz w:val="22"/>
          <w:szCs w:val="22"/>
          <w:lang w:val="sr-Cyrl-CS"/>
        </w:rPr>
        <w:t>__________</w:t>
      </w:r>
      <w:r w:rsidR="00AD4D10" w:rsidRPr="00D42B1F">
        <w:rPr>
          <w:iCs/>
          <w:sz w:val="22"/>
          <w:szCs w:val="22"/>
          <w:lang w:val="sr-Cyrl-CS"/>
        </w:rPr>
        <w:t>__________________________</w:t>
      </w:r>
    </w:p>
    <w:p w:rsidR="00B72E63" w:rsidRPr="00D42B1F" w:rsidRDefault="00AD4D10" w:rsidP="00B72E63">
      <w:pPr>
        <w:autoSpaceDE w:val="0"/>
        <w:autoSpaceDN w:val="0"/>
        <w:adjustRightInd w:val="0"/>
        <w:jc w:val="center"/>
        <w:rPr>
          <w:iCs/>
          <w:sz w:val="22"/>
          <w:szCs w:val="22"/>
          <w:lang w:val="sr-Cyrl-CS"/>
        </w:rPr>
      </w:pPr>
      <w:r w:rsidRPr="00D42B1F">
        <w:rPr>
          <w:iCs/>
          <w:sz w:val="22"/>
          <w:szCs w:val="22"/>
          <w:lang w:val="sr-Cyrl-CS"/>
        </w:rPr>
        <w:t xml:space="preserve">                                           </w:t>
      </w:r>
      <w:r w:rsidR="00B72E63" w:rsidRPr="00D42B1F">
        <w:rPr>
          <w:iCs/>
          <w:sz w:val="22"/>
          <w:szCs w:val="22"/>
          <w:lang w:val="sr-Cyrl-CS"/>
        </w:rPr>
        <w:t xml:space="preserve">                                                      </w:t>
      </w:r>
      <w:r w:rsidRPr="00D42B1F">
        <w:rPr>
          <w:iCs/>
          <w:sz w:val="22"/>
          <w:szCs w:val="22"/>
          <w:lang w:val="sr-Cyrl-CS"/>
        </w:rPr>
        <w:t>Тражилац информације</w:t>
      </w:r>
      <w:r w:rsidR="00B72E63" w:rsidRPr="00D42B1F">
        <w:rPr>
          <w:iCs/>
          <w:sz w:val="22"/>
          <w:szCs w:val="22"/>
          <w:lang w:val="sr-Cyrl-CS"/>
        </w:rPr>
        <w:t xml:space="preserve"> </w:t>
      </w:r>
      <w:r w:rsidR="000834B7" w:rsidRPr="00D42B1F">
        <w:rPr>
          <w:iCs/>
          <w:sz w:val="22"/>
          <w:szCs w:val="22"/>
          <w:lang w:val="sr-Cyrl-CS"/>
        </w:rPr>
        <w:t>/ Име</w:t>
      </w:r>
      <w:r w:rsidR="00B72E63" w:rsidRPr="00D42B1F">
        <w:rPr>
          <w:iCs/>
          <w:sz w:val="22"/>
          <w:szCs w:val="22"/>
          <w:lang w:val="sr-Cyrl-CS"/>
        </w:rPr>
        <w:t xml:space="preserve"> и презиме</w:t>
      </w:r>
      <w:r w:rsidRPr="00D42B1F">
        <w:rPr>
          <w:iCs/>
          <w:sz w:val="22"/>
          <w:szCs w:val="22"/>
          <w:lang w:val="sr-Cyrl-CS"/>
        </w:rPr>
        <w:t xml:space="preserve">  </w:t>
      </w:r>
    </w:p>
    <w:p w:rsidR="00AD4D10" w:rsidRPr="00D42B1F" w:rsidRDefault="00AD4D10" w:rsidP="00B72E63">
      <w:pPr>
        <w:autoSpaceDE w:val="0"/>
        <w:autoSpaceDN w:val="0"/>
        <w:adjustRightInd w:val="0"/>
        <w:jc w:val="center"/>
        <w:rPr>
          <w:iCs/>
          <w:sz w:val="22"/>
          <w:szCs w:val="22"/>
          <w:lang w:val="sr-Cyrl-CS"/>
        </w:rPr>
      </w:pPr>
      <w:r w:rsidRPr="00D42B1F">
        <w:rPr>
          <w:iCs/>
          <w:sz w:val="22"/>
          <w:szCs w:val="22"/>
          <w:lang w:val="sr-Cyrl-CS"/>
        </w:rPr>
        <w:t xml:space="preserve">                                                                                                            </w:t>
      </w:r>
    </w:p>
    <w:p w:rsidR="00AD4D10" w:rsidRPr="00D42B1F" w:rsidRDefault="00AD4D10" w:rsidP="00AD4D10">
      <w:pPr>
        <w:tabs>
          <w:tab w:val="left" w:pos="5580"/>
        </w:tabs>
        <w:autoSpaceDE w:val="0"/>
        <w:autoSpaceDN w:val="0"/>
        <w:adjustRightInd w:val="0"/>
        <w:rPr>
          <w:iCs/>
          <w:sz w:val="22"/>
          <w:szCs w:val="22"/>
          <w:lang w:val="sr-Cyrl-CS"/>
        </w:rPr>
      </w:pPr>
      <w:r w:rsidRPr="00D42B1F">
        <w:rPr>
          <w:iCs/>
          <w:sz w:val="22"/>
          <w:szCs w:val="22"/>
          <w:lang w:val="sr-Cyrl-CS"/>
        </w:rPr>
        <w:t>У ____________________,</w:t>
      </w:r>
      <w:r w:rsidRPr="00D42B1F">
        <w:rPr>
          <w:iCs/>
          <w:sz w:val="22"/>
          <w:szCs w:val="22"/>
          <w:lang w:val="sr-Cyrl-CS"/>
        </w:rPr>
        <w:tab/>
      </w:r>
      <w:r w:rsidR="00B72E63" w:rsidRPr="00D42B1F">
        <w:rPr>
          <w:iCs/>
          <w:sz w:val="22"/>
          <w:szCs w:val="22"/>
          <w:lang w:val="sr-Cyrl-CS"/>
        </w:rPr>
        <w:t>___________</w:t>
      </w:r>
      <w:r w:rsidRPr="00D42B1F">
        <w:rPr>
          <w:iCs/>
          <w:sz w:val="22"/>
          <w:szCs w:val="22"/>
          <w:lang w:val="sr-Cyrl-CS"/>
        </w:rPr>
        <w:t>__________________________</w:t>
      </w:r>
    </w:p>
    <w:p w:rsidR="00AD4D10" w:rsidRPr="00D42B1F" w:rsidRDefault="00AD4D10" w:rsidP="00AD4D10">
      <w:pPr>
        <w:autoSpaceDE w:val="0"/>
        <w:autoSpaceDN w:val="0"/>
        <w:adjustRightInd w:val="0"/>
        <w:ind w:left="5760"/>
        <w:rPr>
          <w:iCs/>
          <w:sz w:val="22"/>
          <w:szCs w:val="22"/>
          <w:lang w:val="sr-Cyrl-CS"/>
        </w:rPr>
      </w:pPr>
      <w:r w:rsidRPr="00D42B1F">
        <w:rPr>
          <w:iCs/>
          <w:sz w:val="22"/>
          <w:szCs w:val="22"/>
          <w:lang w:val="sr-Cyrl-CS"/>
        </w:rPr>
        <w:t xml:space="preserve">              </w:t>
      </w:r>
      <w:r w:rsidR="00B72E63" w:rsidRPr="00D42B1F">
        <w:rPr>
          <w:iCs/>
          <w:sz w:val="22"/>
          <w:szCs w:val="22"/>
          <w:lang w:val="sr-Cyrl-CS"/>
        </w:rPr>
        <w:t xml:space="preserve">          </w:t>
      </w:r>
      <w:r w:rsidRPr="00D42B1F">
        <w:rPr>
          <w:iCs/>
          <w:sz w:val="22"/>
          <w:szCs w:val="22"/>
          <w:lang w:val="sr-Cyrl-CS"/>
        </w:rPr>
        <w:t>Адреса</w:t>
      </w:r>
    </w:p>
    <w:p w:rsidR="00AD4D10" w:rsidRPr="00D42B1F" w:rsidRDefault="00AD4D10" w:rsidP="00AD4D10">
      <w:pPr>
        <w:autoSpaceDE w:val="0"/>
        <w:autoSpaceDN w:val="0"/>
        <w:adjustRightInd w:val="0"/>
        <w:spacing w:before="120"/>
        <w:rPr>
          <w:iCs/>
          <w:sz w:val="22"/>
          <w:szCs w:val="22"/>
          <w:lang w:val="sr-Cyrl-CS"/>
        </w:rPr>
      </w:pPr>
      <w:r w:rsidRPr="00D42B1F">
        <w:rPr>
          <w:iCs/>
          <w:sz w:val="22"/>
          <w:szCs w:val="22"/>
          <w:lang w:val="sr-Cyrl-CS"/>
        </w:rPr>
        <w:t>дана _____</w:t>
      </w:r>
      <w:r w:rsidR="00F56A1D">
        <w:rPr>
          <w:iCs/>
          <w:sz w:val="22"/>
          <w:szCs w:val="22"/>
          <w:lang w:val="sr-Cyrl-CS"/>
        </w:rPr>
        <w:t>_____</w:t>
      </w:r>
      <w:r w:rsidRPr="00D42B1F">
        <w:rPr>
          <w:iCs/>
          <w:sz w:val="22"/>
          <w:szCs w:val="22"/>
          <w:lang w:val="sr-Cyrl-CS"/>
        </w:rPr>
        <w:t>___ године</w:t>
      </w:r>
      <w:r w:rsidRPr="00D42B1F">
        <w:rPr>
          <w:iCs/>
          <w:sz w:val="22"/>
          <w:szCs w:val="22"/>
          <w:lang w:val="sr-Cyrl-CS"/>
        </w:rPr>
        <w:tab/>
      </w:r>
      <w:r w:rsidRPr="00D42B1F">
        <w:rPr>
          <w:iCs/>
          <w:sz w:val="22"/>
          <w:szCs w:val="22"/>
          <w:lang w:val="sr-Cyrl-CS"/>
        </w:rPr>
        <w:tab/>
      </w:r>
      <w:r w:rsidRPr="00D42B1F">
        <w:rPr>
          <w:iCs/>
          <w:sz w:val="22"/>
          <w:szCs w:val="22"/>
          <w:lang w:val="sr-Cyrl-CS"/>
        </w:rPr>
        <w:tab/>
      </w:r>
      <w:r w:rsidRPr="00D42B1F">
        <w:rPr>
          <w:iCs/>
          <w:sz w:val="22"/>
          <w:szCs w:val="22"/>
          <w:lang w:val="sr-Cyrl-CS"/>
        </w:rPr>
        <w:tab/>
        <w:t xml:space="preserve">          </w:t>
      </w:r>
      <w:r w:rsidR="00B72E63" w:rsidRPr="00D42B1F">
        <w:rPr>
          <w:iCs/>
          <w:sz w:val="22"/>
          <w:szCs w:val="22"/>
          <w:lang w:val="sr-Cyrl-CS"/>
        </w:rPr>
        <w:t>____________</w:t>
      </w:r>
      <w:r w:rsidRPr="00D42B1F">
        <w:rPr>
          <w:iCs/>
          <w:sz w:val="22"/>
          <w:szCs w:val="22"/>
          <w:lang w:val="sr-Cyrl-CS"/>
        </w:rPr>
        <w:t>_________________________</w:t>
      </w:r>
    </w:p>
    <w:p w:rsidR="00B72E63" w:rsidRPr="00D42B1F" w:rsidRDefault="00AD4D10" w:rsidP="00B72E63">
      <w:pPr>
        <w:autoSpaceDE w:val="0"/>
        <w:autoSpaceDN w:val="0"/>
        <w:adjustRightInd w:val="0"/>
        <w:ind w:left="5387" w:hanging="567"/>
        <w:jc w:val="center"/>
        <w:rPr>
          <w:iCs/>
          <w:sz w:val="22"/>
          <w:szCs w:val="22"/>
          <w:lang w:val="sr-Cyrl-CS"/>
        </w:rPr>
      </w:pPr>
      <w:r w:rsidRPr="00D42B1F">
        <w:rPr>
          <w:iCs/>
          <w:sz w:val="22"/>
          <w:szCs w:val="22"/>
          <w:lang w:val="sr-Cyrl-CS"/>
        </w:rPr>
        <w:t xml:space="preserve">               Други подаци за контакт</w:t>
      </w:r>
      <w:r w:rsidR="00B72E63" w:rsidRPr="00D42B1F">
        <w:rPr>
          <w:iCs/>
          <w:sz w:val="22"/>
          <w:szCs w:val="22"/>
          <w:lang w:val="sr-Cyrl-CS"/>
        </w:rPr>
        <w:t xml:space="preserve">        </w:t>
      </w:r>
    </w:p>
    <w:p w:rsidR="00B72E63" w:rsidRPr="00D42B1F" w:rsidRDefault="00B72E63" w:rsidP="00B72E63">
      <w:pPr>
        <w:autoSpaceDE w:val="0"/>
        <w:autoSpaceDN w:val="0"/>
        <w:adjustRightInd w:val="0"/>
        <w:ind w:left="5387" w:hanging="567"/>
        <w:jc w:val="center"/>
        <w:rPr>
          <w:iCs/>
          <w:sz w:val="22"/>
          <w:szCs w:val="22"/>
          <w:lang w:val="sr-Cyrl-CS"/>
        </w:rPr>
      </w:pPr>
    </w:p>
    <w:p w:rsidR="00AD4D10" w:rsidRPr="00D42B1F" w:rsidRDefault="00B72E63" w:rsidP="00B72E63">
      <w:pPr>
        <w:autoSpaceDE w:val="0"/>
        <w:autoSpaceDN w:val="0"/>
        <w:adjustRightInd w:val="0"/>
        <w:ind w:left="5387" w:hanging="567"/>
        <w:jc w:val="center"/>
        <w:rPr>
          <w:iCs/>
          <w:sz w:val="22"/>
          <w:szCs w:val="22"/>
          <w:lang w:val="sr-Cyrl-CS"/>
        </w:rPr>
      </w:pPr>
      <w:r w:rsidRPr="00D42B1F">
        <w:rPr>
          <w:iCs/>
          <w:sz w:val="22"/>
          <w:szCs w:val="22"/>
          <w:lang w:val="sr-Cyrl-CS"/>
        </w:rPr>
        <w:t xml:space="preserve">           _____________________________________</w:t>
      </w:r>
    </w:p>
    <w:p w:rsidR="00AD4D10" w:rsidRDefault="00AD4D10" w:rsidP="00AD4D10">
      <w:pPr>
        <w:autoSpaceDE w:val="0"/>
        <w:autoSpaceDN w:val="0"/>
        <w:adjustRightInd w:val="0"/>
        <w:ind w:left="5760"/>
        <w:rPr>
          <w:iCs/>
          <w:sz w:val="22"/>
          <w:szCs w:val="22"/>
          <w:lang w:val="sr-Cyrl-CS"/>
        </w:rPr>
      </w:pPr>
      <w:r w:rsidRPr="00D42B1F">
        <w:rPr>
          <w:iCs/>
          <w:sz w:val="22"/>
          <w:szCs w:val="22"/>
          <w:lang w:val="sr-Cyrl-CS"/>
        </w:rPr>
        <w:t xml:space="preserve">            </w:t>
      </w:r>
      <w:r w:rsidR="00B72E63" w:rsidRPr="00D42B1F">
        <w:rPr>
          <w:iCs/>
          <w:sz w:val="22"/>
          <w:szCs w:val="22"/>
          <w:lang w:val="sr-Cyrl-CS"/>
        </w:rPr>
        <w:t xml:space="preserve">           </w:t>
      </w:r>
      <w:r w:rsidRPr="00D42B1F">
        <w:rPr>
          <w:iCs/>
          <w:sz w:val="22"/>
          <w:szCs w:val="22"/>
          <w:lang w:val="sr-Cyrl-CS"/>
        </w:rPr>
        <w:t xml:space="preserve">  Потпис</w:t>
      </w:r>
    </w:p>
    <w:p w:rsidR="00F56A1D" w:rsidRDefault="00F56A1D" w:rsidP="00AD4D10">
      <w:pPr>
        <w:autoSpaceDE w:val="0"/>
        <w:autoSpaceDN w:val="0"/>
        <w:adjustRightInd w:val="0"/>
        <w:ind w:left="5760"/>
        <w:rPr>
          <w:iCs/>
          <w:sz w:val="22"/>
          <w:szCs w:val="22"/>
          <w:lang w:val="sr-Cyrl-CS"/>
        </w:rPr>
      </w:pPr>
    </w:p>
    <w:p w:rsidR="00F56A1D" w:rsidRPr="00D42B1F" w:rsidRDefault="00F56A1D" w:rsidP="00AD4D10">
      <w:pPr>
        <w:autoSpaceDE w:val="0"/>
        <w:autoSpaceDN w:val="0"/>
        <w:adjustRightInd w:val="0"/>
        <w:ind w:left="5760"/>
        <w:rPr>
          <w:iCs/>
          <w:sz w:val="22"/>
          <w:szCs w:val="22"/>
        </w:rPr>
      </w:pPr>
    </w:p>
    <w:p w:rsidR="00AD4D10" w:rsidRPr="00D42B1F" w:rsidRDefault="00AD4D10" w:rsidP="00AD4D10">
      <w:pPr>
        <w:autoSpaceDE w:val="0"/>
        <w:autoSpaceDN w:val="0"/>
        <w:adjustRightInd w:val="0"/>
        <w:rPr>
          <w:iCs/>
          <w:sz w:val="22"/>
          <w:szCs w:val="22"/>
          <w:lang w:val="sr-Cyrl-CS"/>
        </w:rPr>
      </w:pPr>
      <w:r w:rsidRPr="00D42B1F">
        <w:rPr>
          <w:iCs/>
          <w:sz w:val="22"/>
          <w:szCs w:val="22"/>
          <w:lang w:val="sr-Cyrl-CS"/>
        </w:rPr>
        <w:t>_________</w:t>
      </w:r>
    </w:p>
    <w:p w:rsidR="00AD4D10" w:rsidRPr="00D42B1F" w:rsidRDefault="00AD4D10" w:rsidP="00AD4D10">
      <w:pPr>
        <w:tabs>
          <w:tab w:val="left" w:pos="360"/>
        </w:tabs>
        <w:autoSpaceDE w:val="0"/>
        <w:autoSpaceDN w:val="0"/>
        <w:adjustRightInd w:val="0"/>
        <w:jc w:val="both"/>
        <w:rPr>
          <w:iCs/>
          <w:spacing w:val="-4"/>
          <w:sz w:val="22"/>
          <w:szCs w:val="22"/>
          <w:lang w:val="sr-Cyrl-CS"/>
        </w:rPr>
      </w:pPr>
      <w:r w:rsidRPr="00D42B1F">
        <w:rPr>
          <w:spacing w:val="-4"/>
          <w:sz w:val="22"/>
          <w:szCs w:val="22"/>
          <w:lang w:val="sr-Cyrl-CS"/>
        </w:rPr>
        <w:t>*</w:t>
      </w:r>
      <w:r w:rsidRPr="00D42B1F">
        <w:rPr>
          <w:spacing w:val="-4"/>
          <w:sz w:val="22"/>
          <w:szCs w:val="22"/>
          <w:lang w:val="sr-Cyrl-CS"/>
        </w:rPr>
        <w:tab/>
      </w:r>
      <w:r w:rsidRPr="00D42B1F">
        <w:rPr>
          <w:iCs/>
          <w:spacing w:val="-4"/>
          <w:sz w:val="22"/>
          <w:szCs w:val="22"/>
          <w:lang w:val="sr-Cyrl-CS"/>
        </w:rPr>
        <w:t>У кућици означити која законска права на приступ информацијама желите да остварите.</w:t>
      </w:r>
    </w:p>
    <w:p w:rsidR="00AD4D10" w:rsidRPr="00D42B1F" w:rsidRDefault="00AD4D10" w:rsidP="00AD4D10">
      <w:pPr>
        <w:tabs>
          <w:tab w:val="left" w:pos="360"/>
        </w:tabs>
        <w:autoSpaceDE w:val="0"/>
        <w:autoSpaceDN w:val="0"/>
        <w:adjustRightInd w:val="0"/>
        <w:jc w:val="both"/>
        <w:rPr>
          <w:iCs/>
          <w:spacing w:val="-4"/>
          <w:sz w:val="22"/>
          <w:szCs w:val="22"/>
          <w:lang w:val="sr-Cyrl-CS"/>
        </w:rPr>
      </w:pPr>
      <w:r w:rsidRPr="00D42B1F">
        <w:rPr>
          <w:spacing w:val="-4"/>
          <w:sz w:val="22"/>
          <w:szCs w:val="22"/>
          <w:lang w:val="sr-Cyrl-CS"/>
        </w:rPr>
        <w:t>**</w:t>
      </w:r>
      <w:r w:rsidRPr="00D42B1F">
        <w:rPr>
          <w:spacing w:val="-4"/>
          <w:sz w:val="22"/>
          <w:szCs w:val="22"/>
          <w:lang w:val="sr-Cyrl-CS"/>
        </w:rPr>
        <w:tab/>
      </w:r>
      <w:r w:rsidRPr="00D42B1F">
        <w:rPr>
          <w:iCs/>
          <w:spacing w:val="-4"/>
          <w:sz w:val="22"/>
          <w:szCs w:val="22"/>
          <w:lang w:val="sr-Cyrl-CS"/>
        </w:rPr>
        <w:t>У кућици означити начин достављања копије докумената.</w:t>
      </w:r>
    </w:p>
    <w:p w:rsidR="00AD4D10" w:rsidRDefault="00AD4D10" w:rsidP="00AD4D10">
      <w:pPr>
        <w:tabs>
          <w:tab w:val="left" w:pos="360"/>
        </w:tabs>
        <w:autoSpaceDE w:val="0"/>
        <w:autoSpaceDN w:val="0"/>
        <w:adjustRightInd w:val="0"/>
        <w:ind w:left="360" w:hanging="360"/>
        <w:jc w:val="both"/>
        <w:rPr>
          <w:iCs/>
          <w:spacing w:val="-4"/>
          <w:sz w:val="22"/>
          <w:szCs w:val="22"/>
          <w:lang w:val="sr-Cyrl-CS"/>
        </w:rPr>
      </w:pPr>
      <w:r w:rsidRPr="00D42B1F">
        <w:rPr>
          <w:spacing w:val="-4"/>
          <w:sz w:val="22"/>
          <w:szCs w:val="22"/>
          <w:lang w:val="sr-Cyrl-CS"/>
        </w:rPr>
        <w:t>***</w:t>
      </w:r>
      <w:r w:rsidRPr="00D42B1F">
        <w:rPr>
          <w:spacing w:val="-4"/>
          <w:sz w:val="22"/>
          <w:szCs w:val="22"/>
          <w:lang w:val="sr-Cyrl-CS"/>
        </w:rPr>
        <w:tab/>
      </w:r>
      <w:r w:rsidRPr="00D42B1F">
        <w:rPr>
          <w:iCs/>
          <w:spacing w:val="-4"/>
          <w:sz w:val="22"/>
          <w:szCs w:val="22"/>
          <w:lang w:val="sr-Cyrl-CS"/>
        </w:rPr>
        <w:t>Када захтевате други начин достављања обавезно уписати који начин достављања захтевате.</w:t>
      </w:r>
    </w:p>
    <w:p w:rsidR="00982D2B" w:rsidRPr="00D42B1F" w:rsidRDefault="00982D2B" w:rsidP="00AD4D10">
      <w:pPr>
        <w:tabs>
          <w:tab w:val="left" w:pos="360"/>
        </w:tabs>
        <w:autoSpaceDE w:val="0"/>
        <w:autoSpaceDN w:val="0"/>
        <w:adjustRightInd w:val="0"/>
        <w:ind w:left="360" w:hanging="360"/>
        <w:jc w:val="both"/>
        <w:rPr>
          <w:iCs/>
          <w:spacing w:val="-4"/>
          <w:sz w:val="22"/>
          <w:szCs w:val="22"/>
          <w:lang w:val="sr-Cyrl-CS"/>
        </w:rPr>
      </w:pPr>
    </w:p>
    <w:p w:rsidR="00472AD4" w:rsidRPr="00D42B1F" w:rsidRDefault="00AD4D10" w:rsidP="00D66DAF">
      <w:pPr>
        <w:pStyle w:val="Heading1"/>
        <w:ind w:left="0" w:firstLine="0"/>
        <w:rPr>
          <w:sz w:val="22"/>
          <w:szCs w:val="22"/>
        </w:rPr>
      </w:pPr>
      <w:bookmarkStart w:id="53" w:name="_Toc63852798"/>
      <w:r w:rsidRPr="00D42B1F">
        <w:rPr>
          <w:sz w:val="22"/>
          <w:szCs w:val="22"/>
        </w:rPr>
        <w:lastRenderedPageBreak/>
        <w:t>Прилог 2.</w:t>
      </w:r>
      <w:r w:rsidR="00472AD4" w:rsidRPr="00D42B1F">
        <w:rPr>
          <w:sz w:val="22"/>
          <w:szCs w:val="22"/>
        </w:rPr>
        <w:t xml:space="preserve"> </w:t>
      </w:r>
      <w:r w:rsidRPr="00D42B1F">
        <w:rPr>
          <w:sz w:val="22"/>
          <w:szCs w:val="22"/>
        </w:rPr>
        <w:t>Обавештење о стављању на увид и о изради копије документа</w:t>
      </w:r>
      <w:bookmarkEnd w:id="53"/>
    </w:p>
    <w:p w:rsidR="00AD4D10" w:rsidRPr="00D42B1F" w:rsidRDefault="00AD4D10" w:rsidP="00472AD4">
      <w:pPr>
        <w:pStyle w:val="Heading1"/>
        <w:ind w:left="993" w:firstLine="0"/>
        <w:rPr>
          <w:sz w:val="22"/>
          <w:szCs w:val="22"/>
        </w:rPr>
      </w:pPr>
      <w:bookmarkStart w:id="54" w:name="_Toc63852799"/>
      <w:r w:rsidRPr="00D42B1F">
        <w:rPr>
          <w:sz w:val="22"/>
          <w:szCs w:val="22"/>
        </w:rPr>
        <w:t>који садржи тражену информацију</w:t>
      </w:r>
      <w:bookmarkEnd w:id="54"/>
    </w:p>
    <w:p w:rsidR="00AD4D10" w:rsidRPr="00D42B1F" w:rsidRDefault="00AD4D10" w:rsidP="00AD4D10">
      <w:pPr>
        <w:autoSpaceDE w:val="0"/>
        <w:autoSpaceDN w:val="0"/>
        <w:adjustRightInd w:val="0"/>
        <w:ind w:firstLine="720"/>
        <w:jc w:val="both"/>
        <w:rPr>
          <w:bCs/>
          <w:i/>
          <w:sz w:val="22"/>
          <w:szCs w:val="22"/>
          <w:lang w:val="sr-Cyrl-CS"/>
        </w:rPr>
      </w:pPr>
    </w:p>
    <w:p w:rsidR="00AD4D10" w:rsidRPr="00D42B1F" w:rsidRDefault="00AD4D10" w:rsidP="00AD4D10">
      <w:pPr>
        <w:autoSpaceDE w:val="0"/>
        <w:autoSpaceDN w:val="0"/>
        <w:adjustRightInd w:val="0"/>
        <w:ind w:firstLine="720"/>
        <w:jc w:val="both"/>
        <w:rPr>
          <w:bCs/>
          <w:sz w:val="22"/>
          <w:szCs w:val="22"/>
          <w:lang w:val="sr-Cyrl-CS"/>
        </w:rPr>
      </w:pPr>
      <w:r w:rsidRPr="00D42B1F">
        <w:rPr>
          <w:bCs/>
          <w:sz w:val="22"/>
          <w:szCs w:val="22"/>
          <w:lang w:val="sr-Cyrl-CS"/>
        </w:rPr>
        <w:t>На основу члана 16. став 1. Закона о слободном приступу информацијама од јавног значаја, поступајући по захтеву _______________</w:t>
      </w:r>
      <w:r w:rsidR="0074023F" w:rsidRPr="00D42B1F">
        <w:rPr>
          <w:bCs/>
          <w:sz w:val="22"/>
          <w:szCs w:val="22"/>
          <w:lang w:val="sr-Cyrl-CS"/>
        </w:rPr>
        <w:t>_____________</w:t>
      </w:r>
      <w:r w:rsidRPr="00D42B1F">
        <w:rPr>
          <w:bCs/>
          <w:sz w:val="22"/>
          <w:szCs w:val="22"/>
          <w:lang w:val="sr-Cyrl-CS"/>
        </w:rPr>
        <w:t xml:space="preserve"> из </w:t>
      </w:r>
      <w:r w:rsidR="0074023F" w:rsidRPr="00D42B1F">
        <w:rPr>
          <w:bCs/>
          <w:sz w:val="22"/>
          <w:szCs w:val="22"/>
          <w:lang w:val="sr-Cyrl-CS"/>
        </w:rPr>
        <w:t>_______</w:t>
      </w:r>
      <w:r w:rsidRPr="00D42B1F">
        <w:rPr>
          <w:bCs/>
          <w:sz w:val="22"/>
          <w:szCs w:val="22"/>
          <w:lang w:val="sr-Cyrl-CS"/>
        </w:rPr>
        <w:t>______________</w:t>
      </w:r>
      <w:r w:rsidR="00F56A1D">
        <w:rPr>
          <w:bCs/>
          <w:sz w:val="22"/>
          <w:szCs w:val="22"/>
          <w:lang w:val="sr-Cyrl-CS"/>
        </w:rPr>
        <w:t>_________________</w:t>
      </w:r>
    </w:p>
    <w:p w:rsidR="00AD4D10" w:rsidRPr="00D42B1F" w:rsidRDefault="00AD4D10" w:rsidP="00AD4D10">
      <w:pPr>
        <w:autoSpaceDE w:val="0"/>
        <w:autoSpaceDN w:val="0"/>
        <w:adjustRightInd w:val="0"/>
        <w:jc w:val="both"/>
        <w:rPr>
          <w:bCs/>
          <w:sz w:val="22"/>
          <w:szCs w:val="22"/>
          <w:lang w:val="sr-Cyrl-CS"/>
        </w:rPr>
      </w:pPr>
      <w:r w:rsidRPr="00D42B1F">
        <w:rPr>
          <w:bCs/>
          <w:sz w:val="22"/>
          <w:szCs w:val="22"/>
          <w:lang w:val="sr-Cyrl-CS"/>
        </w:rPr>
        <w:t>за увид у документ који садржи________</w:t>
      </w:r>
      <w:r w:rsidR="00F56A1D">
        <w:rPr>
          <w:bCs/>
          <w:sz w:val="22"/>
          <w:szCs w:val="22"/>
          <w:lang w:val="sr-Cyrl-CS"/>
        </w:rPr>
        <w:t>__________</w:t>
      </w:r>
      <w:r w:rsidRPr="00D42B1F">
        <w:rPr>
          <w:bCs/>
          <w:sz w:val="22"/>
          <w:szCs w:val="22"/>
          <w:lang w:val="sr-Cyrl-CS"/>
        </w:rPr>
        <w:t>_______, достављам следеће:</w:t>
      </w:r>
    </w:p>
    <w:p w:rsidR="00AD4D10" w:rsidRPr="00D42B1F" w:rsidRDefault="00AD4D10" w:rsidP="00AD4D10">
      <w:pPr>
        <w:autoSpaceDE w:val="0"/>
        <w:autoSpaceDN w:val="0"/>
        <w:adjustRightInd w:val="0"/>
        <w:jc w:val="both"/>
        <w:rPr>
          <w:bCs/>
          <w:sz w:val="22"/>
          <w:szCs w:val="22"/>
          <w:lang w:val="sr-Cyrl-CS"/>
        </w:rPr>
      </w:pPr>
    </w:p>
    <w:p w:rsidR="00AD4D10" w:rsidRPr="00D42B1F" w:rsidRDefault="00AD4D10" w:rsidP="00AD4D10">
      <w:pPr>
        <w:autoSpaceDE w:val="0"/>
        <w:autoSpaceDN w:val="0"/>
        <w:adjustRightInd w:val="0"/>
        <w:jc w:val="both"/>
        <w:rPr>
          <w:b/>
          <w:bCs/>
          <w:sz w:val="22"/>
          <w:szCs w:val="22"/>
          <w:lang w:val="sr-Cyrl-CS"/>
        </w:rPr>
      </w:pPr>
    </w:p>
    <w:p w:rsidR="00AD4D10" w:rsidRPr="00F56A1D" w:rsidRDefault="00AD4D10" w:rsidP="00AD4D10">
      <w:pPr>
        <w:autoSpaceDE w:val="0"/>
        <w:autoSpaceDN w:val="0"/>
        <w:adjustRightInd w:val="0"/>
        <w:jc w:val="center"/>
        <w:rPr>
          <w:b/>
          <w:bCs/>
          <w:sz w:val="22"/>
          <w:szCs w:val="22"/>
          <w:lang w:val="sr-Cyrl-CS"/>
        </w:rPr>
      </w:pPr>
      <w:r w:rsidRPr="00F56A1D">
        <w:rPr>
          <w:b/>
          <w:bCs/>
          <w:sz w:val="22"/>
          <w:szCs w:val="22"/>
          <w:lang w:val="sr-Cyrl-CS"/>
        </w:rPr>
        <w:t xml:space="preserve">О Б А В Е Ш Т Е Њ Е </w:t>
      </w:r>
    </w:p>
    <w:p w:rsidR="00AD4D10" w:rsidRPr="00D42B1F" w:rsidRDefault="00AD4D10" w:rsidP="00AD4D10">
      <w:pPr>
        <w:autoSpaceDE w:val="0"/>
        <w:autoSpaceDN w:val="0"/>
        <w:adjustRightInd w:val="0"/>
        <w:jc w:val="center"/>
        <w:rPr>
          <w:bCs/>
          <w:sz w:val="22"/>
          <w:szCs w:val="22"/>
          <w:lang w:val="sr-Cyrl-CS"/>
        </w:rPr>
      </w:pPr>
    </w:p>
    <w:p w:rsidR="00AD4D10" w:rsidRPr="00D42B1F" w:rsidRDefault="00AD4D10" w:rsidP="00AD4D10">
      <w:pPr>
        <w:autoSpaceDE w:val="0"/>
        <w:autoSpaceDN w:val="0"/>
        <w:adjustRightInd w:val="0"/>
        <w:jc w:val="center"/>
        <w:rPr>
          <w:bCs/>
          <w:sz w:val="22"/>
          <w:szCs w:val="22"/>
          <w:lang w:val="sr-Cyrl-CS"/>
        </w:rPr>
      </w:pPr>
    </w:p>
    <w:p w:rsidR="00AD4D10" w:rsidRPr="00D42B1F" w:rsidRDefault="00AD4D10" w:rsidP="00AD4D10">
      <w:pPr>
        <w:autoSpaceDE w:val="0"/>
        <w:autoSpaceDN w:val="0"/>
        <w:adjustRightInd w:val="0"/>
        <w:jc w:val="center"/>
        <w:rPr>
          <w:bCs/>
          <w:sz w:val="22"/>
          <w:szCs w:val="22"/>
          <w:lang w:val="sr-Cyrl-CS"/>
        </w:rPr>
      </w:pPr>
      <w:r w:rsidRPr="00D42B1F">
        <w:rPr>
          <w:bCs/>
          <w:sz w:val="22"/>
          <w:szCs w:val="22"/>
          <w:lang w:val="sr-Cyrl-CS"/>
        </w:rPr>
        <w:t xml:space="preserve">о стављању на увид документа који садржи тражену информацију и о изради копије </w:t>
      </w:r>
    </w:p>
    <w:p w:rsidR="00AD4D10" w:rsidRPr="00D42B1F" w:rsidRDefault="00AD4D10" w:rsidP="00AD4D10">
      <w:pPr>
        <w:autoSpaceDE w:val="0"/>
        <w:autoSpaceDN w:val="0"/>
        <w:adjustRightInd w:val="0"/>
        <w:rPr>
          <w:bCs/>
          <w:sz w:val="22"/>
          <w:szCs w:val="22"/>
          <w:lang w:val="sr-Cyrl-CS"/>
        </w:rPr>
      </w:pPr>
    </w:p>
    <w:p w:rsidR="00AD4D10" w:rsidRPr="00D42B1F" w:rsidRDefault="00AD4D10" w:rsidP="00AD4D10">
      <w:pPr>
        <w:autoSpaceDE w:val="0"/>
        <w:autoSpaceDN w:val="0"/>
        <w:adjustRightInd w:val="0"/>
        <w:rPr>
          <w:bCs/>
          <w:sz w:val="22"/>
          <w:szCs w:val="22"/>
          <w:lang w:val="sr-Cyrl-CS"/>
        </w:rPr>
      </w:pPr>
    </w:p>
    <w:p w:rsidR="00AD4D10" w:rsidRPr="00D42B1F" w:rsidRDefault="00AD4D10" w:rsidP="00AD4D10">
      <w:pPr>
        <w:autoSpaceDE w:val="0"/>
        <w:autoSpaceDN w:val="0"/>
        <w:adjustRightInd w:val="0"/>
        <w:ind w:firstLine="720"/>
        <w:jc w:val="both"/>
        <w:rPr>
          <w:sz w:val="22"/>
          <w:szCs w:val="22"/>
          <w:lang w:val="sr-Cyrl-CS"/>
        </w:rPr>
      </w:pPr>
      <w:r w:rsidRPr="00D42B1F">
        <w:rPr>
          <w:sz w:val="22"/>
          <w:szCs w:val="22"/>
          <w:lang w:val="sr-Cyrl-CS"/>
        </w:rPr>
        <w:t>Поступајући по захтеву број ____________ који је поднео ___</w:t>
      </w:r>
      <w:r w:rsidR="00F56A1D">
        <w:rPr>
          <w:sz w:val="22"/>
          <w:szCs w:val="22"/>
          <w:lang w:val="sr-Cyrl-CS"/>
        </w:rPr>
        <w:t>_____________</w:t>
      </w:r>
      <w:r w:rsidRPr="00D42B1F">
        <w:rPr>
          <w:sz w:val="22"/>
          <w:szCs w:val="22"/>
          <w:lang w:val="sr-Cyrl-CS"/>
        </w:rPr>
        <w:t xml:space="preserve">______ из ___________ , у року утврђеном чланом 16. став 1. </w:t>
      </w:r>
      <w:r w:rsidRPr="00D42B1F">
        <w:rPr>
          <w:bCs/>
          <w:sz w:val="22"/>
          <w:szCs w:val="22"/>
          <w:lang w:val="sr-Cyrl-CS"/>
        </w:rPr>
        <w:t>Закона о слободном приступу информацијама од јавног значаја</w:t>
      </w:r>
      <w:r w:rsidRPr="00D42B1F">
        <w:rPr>
          <w:sz w:val="22"/>
          <w:szCs w:val="22"/>
          <w:lang w:val="sr-Cyrl-CS"/>
        </w:rPr>
        <w:t xml:space="preserve">, обавештавамо вас да дана __________, у времену___________ , у просторијама </w:t>
      </w:r>
      <w:r w:rsidR="00EC63D6" w:rsidRPr="00D42B1F">
        <w:rPr>
          <w:sz w:val="22"/>
          <w:szCs w:val="22"/>
        </w:rPr>
        <w:t>Геолошког завода Србије, Београд, Ровињска 12</w:t>
      </w:r>
      <w:r w:rsidR="00F56A1D">
        <w:rPr>
          <w:sz w:val="22"/>
          <w:szCs w:val="22"/>
          <w:lang w:val="sr-Cyrl-RS"/>
        </w:rPr>
        <w:t>,</w:t>
      </w:r>
      <w:r w:rsidR="00EC63D6" w:rsidRPr="00D42B1F">
        <w:rPr>
          <w:sz w:val="22"/>
          <w:szCs w:val="22"/>
        </w:rPr>
        <w:t xml:space="preserve"> </w:t>
      </w:r>
      <w:r w:rsidRPr="00D42B1F">
        <w:rPr>
          <w:sz w:val="22"/>
          <w:szCs w:val="22"/>
          <w:lang w:val="sr-Cyrl-CS"/>
        </w:rPr>
        <w:t xml:space="preserve">можете извршити увид у документ у коме је садржана тражена информација коју сте навели у захтеву. </w:t>
      </w:r>
    </w:p>
    <w:p w:rsidR="00AD4D10" w:rsidRPr="00D42B1F" w:rsidRDefault="00AD4D10" w:rsidP="00AD4D10">
      <w:pPr>
        <w:autoSpaceDE w:val="0"/>
        <w:autoSpaceDN w:val="0"/>
        <w:adjustRightInd w:val="0"/>
        <w:ind w:firstLine="720"/>
        <w:jc w:val="both"/>
        <w:rPr>
          <w:sz w:val="22"/>
          <w:szCs w:val="22"/>
          <w:lang w:val="sr-Cyrl-CS"/>
        </w:rPr>
      </w:pPr>
      <w:r w:rsidRPr="00D42B1F">
        <w:rPr>
          <w:sz w:val="22"/>
          <w:szCs w:val="22"/>
          <w:lang w:val="sr-Cyrl-CS"/>
        </w:rPr>
        <w:t>Том приликом, на Ваш захтев, биће Вам издата и копија докумената са траженом информацијом.</w:t>
      </w:r>
    </w:p>
    <w:p w:rsidR="00AD4D10" w:rsidRPr="00D42B1F" w:rsidRDefault="00AD4D10" w:rsidP="00AD4D10">
      <w:pPr>
        <w:autoSpaceDE w:val="0"/>
        <w:autoSpaceDN w:val="0"/>
        <w:adjustRightInd w:val="0"/>
        <w:ind w:firstLine="720"/>
        <w:jc w:val="both"/>
        <w:rPr>
          <w:sz w:val="22"/>
          <w:szCs w:val="22"/>
          <w:lang w:val="sr-Cyrl-CS"/>
        </w:rPr>
      </w:pPr>
      <w:r w:rsidRPr="00D42B1F">
        <w:rPr>
          <w:sz w:val="22"/>
          <w:szCs w:val="22"/>
          <w:lang w:val="sr-Cyrl-CS"/>
        </w:rPr>
        <w:t>Копија стране А4 формата износи ________ динара.</w:t>
      </w:r>
    </w:p>
    <w:p w:rsidR="00AD4D10" w:rsidRPr="00D42B1F" w:rsidRDefault="00AD4D10" w:rsidP="00AD4D10">
      <w:pPr>
        <w:autoSpaceDE w:val="0"/>
        <w:autoSpaceDN w:val="0"/>
        <w:adjustRightInd w:val="0"/>
        <w:ind w:firstLine="720"/>
        <w:jc w:val="both"/>
        <w:rPr>
          <w:sz w:val="22"/>
          <w:szCs w:val="22"/>
          <w:lang w:val="sr-Cyrl-CS"/>
        </w:rPr>
      </w:pPr>
      <w:r w:rsidRPr="00D42B1F">
        <w:rPr>
          <w:sz w:val="22"/>
          <w:szCs w:val="22"/>
          <w:lang w:val="sr-Cyrl-CS"/>
        </w:rPr>
        <w:t>Износ укупних трошкова израде копије траженог документа износи _____ динара и уплаћује се на жиро рачун _______________.</w:t>
      </w:r>
    </w:p>
    <w:p w:rsidR="00AD4D10" w:rsidRPr="00D42B1F" w:rsidRDefault="00AD4D10" w:rsidP="00AD4D10">
      <w:pPr>
        <w:autoSpaceDE w:val="0"/>
        <w:autoSpaceDN w:val="0"/>
        <w:adjustRightInd w:val="0"/>
        <w:ind w:firstLine="720"/>
        <w:jc w:val="both"/>
        <w:rPr>
          <w:sz w:val="22"/>
          <w:szCs w:val="22"/>
          <w:lang w:val="sr-Cyrl-CS"/>
        </w:rPr>
      </w:pPr>
    </w:p>
    <w:p w:rsidR="00AD4D10" w:rsidRPr="00D42B1F" w:rsidRDefault="00AD4D10" w:rsidP="00AD4D10">
      <w:pPr>
        <w:autoSpaceDE w:val="0"/>
        <w:autoSpaceDN w:val="0"/>
        <w:adjustRightInd w:val="0"/>
        <w:ind w:firstLine="720"/>
        <w:jc w:val="both"/>
        <w:rPr>
          <w:sz w:val="22"/>
          <w:szCs w:val="22"/>
          <w:lang w:val="sr-Cyrl-CS"/>
        </w:rPr>
      </w:pPr>
    </w:p>
    <w:p w:rsidR="00AD4D10" w:rsidRPr="00D42B1F" w:rsidRDefault="00AD4D10" w:rsidP="00AD4D10">
      <w:pPr>
        <w:autoSpaceDE w:val="0"/>
        <w:autoSpaceDN w:val="0"/>
        <w:adjustRightInd w:val="0"/>
        <w:ind w:firstLine="720"/>
        <w:jc w:val="both"/>
        <w:rPr>
          <w:sz w:val="22"/>
          <w:szCs w:val="22"/>
          <w:lang w:val="sr-Cyrl-CS"/>
        </w:rPr>
      </w:pPr>
      <w:r w:rsidRPr="00D42B1F">
        <w:rPr>
          <w:sz w:val="22"/>
          <w:szCs w:val="22"/>
          <w:lang w:val="sr-Cyrl-CS"/>
        </w:rPr>
        <w:t>Достављено:</w:t>
      </w:r>
    </w:p>
    <w:p w:rsidR="00AD4D10" w:rsidRPr="00D42B1F" w:rsidRDefault="00F56A1D" w:rsidP="00956CE6">
      <w:pPr>
        <w:numPr>
          <w:ilvl w:val="0"/>
          <w:numId w:val="2"/>
        </w:numPr>
        <w:autoSpaceDE w:val="0"/>
        <w:autoSpaceDN w:val="0"/>
        <w:adjustRightInd w:val="0"/>
        <w:jc w:val="both"/>
        <w:rPr>
          <w:sz w:val="22"/>
          <w:szCs w:val="22"/>
          <w:lang w:val="sr-Cyrl-CS"/>
        </w:rPr>
      </w:pPr>
      <w:r>
        <w:rPr>
          <w:sz w:val="22"/>
          <w:szCs w:val="22"/>
          <w:lang w:val="sr-Cyrl-CS"/>
        </w:rPr>
        <w:t>Именовано</w:t>
      </w:r>
      <w:r w:rsidR="00AD4D10" w:rsidRPr="00D42B1F">
        <w:rPr>
          <w:sz w:val="22"/>
          <w:szCs w:val="22"/>
          <w:lang w:val="sr-Cyrl-CS"/>
        </w:rPr>
        <w:t>м</w:t>
      </w:r>
    </w:p>
    <w:p w:rsidR="00AD4D10" w:rsidRPr="00D42B1F" w:rsidRDefault="00AD4D10" w:rsidP="00956CE6">
      <w:pPr>
        <w:numPr>
          <w:ilvl w:val="0"/>
          <w:numId w:val="2"/>
        </w:numPr>
        <w:autoSpaceDE w:val="0"/>
        <w:autoSpaceDN w:val="0"/>
        <w:adjustRightInd w:val="0"/>
        <w:jc w:val="both"/>
        <w:rPr>
          <w:sz w:val="22"/>
          <w:szCs w:val="22"/>
          <w:lang w:val="sr-Cyrl-CS"/>
        </w:rPr>
      </w:pPr>
      <w:r w:rsidRPr="00D42B1F">
        <w:rPr>
          <w:sz w:val="22"/>
          <w:szCs w:val="22"/>
          <w:lang w:val="sr-Cyrl-CS"/>
        </w:rPr>
        <w:t>архиви</w:t>
      </w:r>
    </w:p>
    <w:p w:rsidR="00AD4D10" w:rsidRPr="00D42B1F" w:rsidRDefault="00AD4D10" w:rsidP="00AD4D10">
      <w:pPr>
        <w:autoSpaceDE w:val="0"/>
        <w:autoSpaceDN w:val="0"/>
        <w:adjustRightInd w:val="0"/>
        <w:ind w:left="1080"/>
        <w:jc w:val="both"/>
        <w:rPr>
          <w:sz w:val="22"/>
          <w:szCs w:val="22"/>
          <w:lang w:val="sr-Cyrl-CS"/>
        </w:rPr>
      </w:pPr>
    </w:p>
    <w:p w:rsidR="00AD4D10" w:rsidRPr="00D42B1F" w:rsidRDefault="00AD4D10" w:rsidP="00AD4D10">
      <w:pPr>
        <w:autoSpaceDE w:val="0"/>
        <w:autoSpaceDN w:val="0"/>
        <w:adjustRightInd w:val="0"/>
        <w:rPr>
          <w:sz w:val="22"/>
          <w:szCs w:val="22"/>
          <w:lang w:val="sr-Cyrl-CS"/>
        </w:rPr>
      </w:pPr>
    </w:p>
    <w:p w:rsidR="00AD4D10" w:rsidRPr="00D42B1F" w:rsidRDefault="00AD4D10" w:rsidP="00AD4D10">
      <w:pPr>
        <w:autoSpaceDE w:val="0"/>
        <w:autoSpaceDN w:val="0"/>
        <w:adjustRightInd w:val="0"/>
        <w:jc w:val="right"/>
        <w:rPr>
          <w:sz w:val="22"/>
          <w:szCs w:val="22"/>
          <w:lang w:val="sr-Cyrl-CS"/>
        </w:rPr>
      </w:pPr>
      <w:r w:rsidRPr="00D42B1F">
        <w:rPr>
          <w:sz w:val="22"/>
          <w:szCs w:val="22"/>
          <w:lang w:val="sr-Cyrl-CS"/>
        </w:rPr>
        <w:t>______________________________</w:t>
      </w:r>
    </w:p>
    <w:p w:rsidR="00AD4D10" w:rsidRPr="00D42B1F" w:rsidRDefault="00AD4D10" w:rsidP="00AD4D10">
      <w:pPr>
        <w:autoSpaceDE w:val="0"/>
        <w:autoSpaceDN w:val="0"/>
        <w:adjustRightInd w:val="0"/>
        <w:jc w:val="right"/>
        <w:rPr>
          <w:sz w:val="22"/>
          <w:szCs w:val="22"/>
          <w:lang w:val="sr-Cyrl-CS"/>
        </w:rPr>
      </w:pPr>
    </w:p>
    <w:p w:rsidR="000834B7" w:rsidRPr="00D42B1F" w:rsidRDefault="006E6E01" w:rsidP="000834B7">
      <w:pPr>
        <w:ind w:left="5670"/>
        <w:jc w:val="center"/>
        <w:rPr>
          <w:sz w:val="22"/>
          <w:szCs w:val="22"/>
          <w:lang w:val="sr-Cyrl-CS"/>
        </w:rPr>
      </w:pPr>
      <w:r>
        <w:rPr>
          <w:sz w:val="22"/>
          <w:szCs w:val="22"/>
          <w:lang w:val="sr-Cyrl-CS"/>
        </w:rPr>
        <w:t xml:space="preserve">    </w:t>
      </w:r>
      <w:r w:rsidR="000834B7" w:rsidRPr="00D42B1F">
        <w:rPr>
          <w:sz w:val="22"/>
          <w:szCs w:val="22"/>
          <w:lang w:val="sr-Cyrl-CS"/>
        </w:rPr>
        <w:t>(потпис овлашћеног лица</w:t>
      </w:r>
    </w:p>
    <w:p w:rsidR="000834B7" w:rsidRPr="00D42B1F" w:rsidRDefault="006E6E01" w:rsidP="000834B7">
      <w:pPr>
        <w:ind w:left="5670"/>
        <w:jc w:val="center"/>
        <w:rPr>
          <w:sz w:val="22"/>
          <w:szCs w:val="22"/>
          <w:lang w:val="sr-Cyrl-CS"/>
        </w:rPr>
      </w:pPr>
      <w:r>
        <w:rPr>
          <w:sz w:val="22"/>
          <w:szCs w:val="22"/>
          <w:lang w:val="sr-Cyrl-CS"/>
        </w:rPr>
        <w:t xml:space="preserve">         </w:t>
      </w:r>
      <w:r w:rsidR="000834B7" w:rsidRPr="00D42B1F">
        <w:rPr>
          <w:sz w:val="22"/>
          <w:szCs w:val="22"/>
          <w:lang w:val="sr-Cyrl-CS"/>
        </w:rPr>
        <w:t>односно руководиоца органа)</w:t>
      </w:r>
    </w:p>
    <w:p w:rsidR="00AD4D10" w:rsidRPr="00D42B1F" w:rsidRDefault="00AD4D10" w:rsidP="00AD4D10">
      <w:pPr>
        <w:tabs>
          <w:tab w:val="left" w:pos="1080"/>
          <w:tab w:val="center" w:pos="6521"/>
        </w:tabs>
        <w:jc w:val="right"/>
        <w:rPr>
          <w:sz w:val="22"/>
          <w:szCs w:val="22"/>
          <w:lang w:val="sr-Cyrl-CS"/>
        </w:rPr>
      </w:pPr>
    </w:p>
    <w:p w:rsidR="00AD4D10" w:rsidRPr="00D42B1F" w:rsidRDefault="00AD4D10" w:rsidP="00AD4D10">
      <w:pPr>
        <w:tabs>
          <w:tab w:val="left" w:pos="1080"/>
          <w:tab w:val="center" w:pos="6521"/>
        </w:tabs>
        <w:jc w:val="right"/>
        <w:rPr>
          <w:sz w:val="22"/>
          <w:szCs w:val="22"/>
          <w:lang w:val="sr-Cyrl-CS"/>
        </w:rPr>
      </w:pPr>
    </w:p>
    <w:p w:rsidR="00AD4D10" w:rsidRPr="00D42B1F" w:rsidRDefault="00AD4D10" w:rsidP="00AD4D10">
      <w:pPr>
        <w:tabs>
          <w:tab w:val="left" w:pos="1080"/>
          <w:tab w:val="center" w:pos="6521"/>
        </w:tabs>
        <w:jc w:val="right"/>
        <w:rPr>
          <w:sz w:val="22"/>
          <w:szCs w:val="22"/>
          <w:lang w:val="sr-Cyrl-CS"/>
        </w:rPr>
      </w:pPr>
    </w:p>
    <w:p w:rsidR="00AD4D10" w:rsidRPr="00D42B1F" w:rsidRDefault="00AD4D10" w:rsidP="00AD4D10">
      <w:pPr>
        <w:tabs>
          <w:tab w:val="left" w:pos="1080"/>
          <w:tab w:val="center" w:pos="6521"/>
        </w:tabs>
        <w:jc w:val="right"/>
        <w:rPr>
          <w:sz w:val="22"/>
          <w:szCs w:val="22"/>
          <w:lang w:val="sr-Cyrl-CS"/>
        </w:rPr>
      </w:pPr>
    </w:p>
    <w:p w:rsidR="00AD4D10" w:rsidRPr="00D42B1F" w:rsidRDefault="00AD4D10" w:rsidP="00AD4D10">
      <w:pPr>
        <w:tabs>
          <w:tab w:val="left" w:pos="1080"/>
          <w:tab w:val="center" w:pos="6521"/>
        </w:tabs>
        <w:jc w:val="right"/>
        <w:rPr>
          <w:sz w:val="22"/>
          <w:szCs w:val="22"/>
          <w:lang w:val="sr-Cyrl-CS"/>
        </w:rPr>
      </w:pPr>
    </w:p>
    <w:p w:rsidR="00AD4D10" w:rsidRPr="00D42B1F" w:rsidRDefault="00AD4D10" w:rsidP="00AD4D10">
      <w:pPr>
        <w:tabs>
          <w:tab w:val="left" w:pos="1080"/>
          <w:tab w:val="center" w:pos="6521"/>
        </w:tabs>
        <w:jc w:val="right"/>
        <w:rPr>
          <w:sz w:val="22"/>
          <w:szCs w:val="22"/>
          <w:lang w:val="sr-Cyrl-CS"/>
        </w:rPr>
      </w:pPr>
    </w:p>
    <w:p w:rsidR="00AD4D10" w:rsidRPr="00D42B1F" w:rsidRDefault="00AD4D10" w:rsidP="00AD4D10">
      <w:pPr>
        <w:tabs>
          <w:tab w:val="left" w:pos="1080"/>
          <w:tab w:val="center" w:pos="6521"/>
        </w:tabs>
        <w:jc w:val="right"/>
        <w:rPr>
          <w:sz w:val="22"/>
          <w:szCs w:val="22"/>
          <w:lang w:val="sr-Cyrl-CS"/>
        </w:rPr>
      </w:pPr>
    </w:p>
    <w:p w:rsidR="00AD4D10" w:rsidRPr="00D42B1F" w:rsidRDefault="00AD4D10" w:rsidP="00747E4A">
      <w:pPr>
        <w:pStyle w:val="Heading1"/>
        <w:ind w:left="993" w:hanging="993"/>
        <w:rPr>
          <w:sz w:val="22"/>
          <w:szCs w:val="22"/>
        </w:rPr>
      </w:pPr>
      <w:r w:rsidRPr="00D42B1F">
        <w:rPr>
          <w:sz w:val="22"/>
          <w:szCs w:val="22"/>
        </w:rPr>
        <w:br w:type="page"/>
      </w:r>
      <w:bookmarkStart w:id="55" w:name="_Toc63852800"/>
      <w:r w:rsidRPr="00D42B1F">
        <w:rPr>
          <w:sz w:val="22"/>
          <w:szCs w:val="22"/>
        </w:rPr>
        <w:lastRenderedPageBreak/>
        <w:t>Прилог 3. Жалба  против  одлуке Завода којом је  одбијен или одбачен</w:t>
      </w:r>
      <w:r w:rsidR="00472AD4" w:rsidRPr="00D42B1F">
        <w:rPr>
          <w:sz w:val="22"/>
          <w:szCs w:val="22"/>
        </w:rPr>
        <w:t xml:space="preserve"> </w:t>
      </w:r>
      <w:r w:rsidRPr="00D42B1F">
        <w:rPr>
          <w:sz w:val="22"/>
          <w:szCs w:val="22"/>
        </w:rPr>
        <w:t>захтев за приступ информацији</w:t>
      </w:r>
      <w:bookmarkEnd w:id="55"/>
    </w:p>
    <w:p w:rsidR="00AD4D10" w:rsidRPr="00D42B1F" w:rsidRDefault="00AD4D10" w:rsidP="00AD4D10">
      <w:pPr>
        <w:rPr>
          <w:b/>
          <w:sz w:val="22"/>
          <w:szCs w:val="22"/>
          <w:lang w:val="sr-Cyrl-CS"/>
        </w:rPr>
      </w:pPr>
    </w:p>
    <w:p w:rsidR="00AD4D10" w:rsidRPr="00D42B1F" w:rsidRDefault="00AD4D10" w:rsidP="00AD4D10">
      <w:pPr>
        <w:jc w:val="center"/>
        <w:rPr>
          <w:b/>
          <w:sz w:val="22"/>
          <w:szCs w:val="22"/>
          <w:lang w:val="sr-Cyrl-CS"/>
        </w:rPr>
      </w:pPr>
      <w:r w:rsidRPr="00D42B1F">
        <w:rPr>
          <w:b/>
          <w:sz w:val="22"/>
          <w:szCs w:val="22"/>
          <w:lang w:val="sr-Cyrl-CS"/>
        </w:rPr>
        <w:t>ПОВЕРЕНИКУ ЗА ИНФОРМАЦИЈЕ ОД ЈАВНОГ ЗНАЧАЈА</w:t>
      </w:r>
    </w:p>
    <w:p w:rsidR="00AD4D10" w:rsidRPr="00D42B1F" w:rsidRDefault="00AD4D10" w:rsidP="00AD4D10">
      <w:pPr>
        <w:jc w:val="center"/>
        <w:rPr>
          <w:b/>
          <w:sz w:val="22"/>
          <w:szCs w:val="22"/>
          <w:lang w:val="sr-Cyrl-CS"/>
        </w:rPr>
      </w:pPr>
      <w:r w:rsidRPr="00D42B1F">
        <w:rPr>
          <w:b/>
          <w:sz w:val="22"/>
          <w:szCs w:val="22"/>
          <w:lang w:val="sr-Cyrl-CS"/>
        </w:rPr>
        <w:t>И ЗАШТИТУ ПОДАТАКА О ЛИЧНОСТИ</w:t>
      </w:r>
    </w:p>
    <w:p w:rsidR="00F56A1D" w:rsidRPr="00D42B1F" w:rsidRDefault="00F56A1D" w:rsidP="006E6E01">
      <w:pPr>
        <w:rPr>
          <w:sz w:val="22"/>
          <w:szCs w:val="22"/>
          <w:lang w:val="sr-Cyrl-CS"/>
        </w:rPr>
      </w:pPr>
    </w:p>
    <w:p w:rsidR="00AD4D10" w:rsidRPr="00D42B1F" w:rsidRDefault="00AD4D10" w:rsidP="00AD4D10">
      <w:pPr>
        <w:jc w:val="right"/>
        <w:rPr>
          <w:b/>
          <w:sz w:val="22"/>
          <w:szCs w:val="22"/>
          <w:lang w:val="sr-Cyrl-CS"/>
        </w:rPr>
      </w:pPr>
      <w:r w:rsidRPr="00D42B1F">
        <w:rPr>
          <w:b/>
          <w:sz w:val="22"/>
          <w:szCs w:val="22"/>
          <w:lang w:val="sr-Cyrl-CS"/>
        </w:rPr>
        <w:t>Б Е О Г Р А Д</w:t>
      </w:r>
    </w:p>
    <w:p w:rsidR="00F56A1D" w:rsidRPr="00D42B1F" w:rsidRDefault="00AD4D10" w:rsidP="006E6E01">
      <w:pPr>
        <w:ind w:firstLine="720"/>
        <w:jc w:val="right"/>
        <w:rPr>
          <w:b/>
          <w:sz w:val="22"/>
          <w:szCs w:val="22"/>
          <w:lang w:val="sr-Cyrl-CS"/>
        </w:rPr>
      </w:pPr>
      <w:r w:rsidRPr="00D42B1F">
        <w:rPr>
          <w:b/>
          <w:sz w:val="22"/>
          <w:szCs w:val="22"/>
          <w:lang w:val="sr-Cyrl-CS"/>
        </w:rPr>
        <w:t>Немањина 22-26</w:t>
      </w:r>
    </w:p>
    <w:p w:rsidR="00AD4D10" w:rsidRPr="00D42B1F" w:rsidRDefault="00AD4D10" w:rsidP="00AD4D10">
      <w:pPr>
        <w:rPr>
          <w:sz w:val="22"/>
          <w:szCs w:val="22"/>
          <w:lang w:val="sr-Cyrl-CS"/>
        </w:rPr>
      </w:pPr>
    </w:p>
    <w:p w:rsidR="00AD4D10" w:rsidRPr="00D42B1F" w:rsidRDefault="00AD4D10" w:rsidP="00AD4D10">
      <w:pPr>
        <w:jc w:val="center"/>
        <w:rPr>
          <w:b/>
          <w:sz w:val="22"/>
          <w:szCs w:val="22"/>
          <w:lang w:val="sr-Cyrl-CS"/>
        </w:rPr>
      </w:pPr>
      <w:r w:rsidRPr="00D42B1F">
        <w:rPr>
          <w:b/>
          <w:sz w:val="22"/>
          <w:szCs w:val="22"/>
          <w:lang w:val="sr-Cyrl-CS"/>
        </w:rPr>
        <w:t xml:space="preserve">Ж А Л Б А </w:t>
      </w:r>
    </w:p>
    <w:p w:rsidR="00AD4D10" w:rsidRPr="00D42B1F" w:rsidRDefault="00AD4D10" w:rsidP="00AD4D10">
      <w:pPr>
        <w:jc w:val="center"/>
        <w:rPr>
          <w:b/>
          <w:sz w:val="22"/>
          <w:szCs w:val="22"/>
          <w:lang w:val="sr-Cyrl-CS"/>
        </w:rPr>
      </w:pPr>
    </w:p>
    <w:p w:rsidR="00AD4D10" w:rsidRPr="00D42B1F" w:rsidRDefault="00AD4D10" w:rsidP="00AD4D10">
      <w:pPr>
        <w:jc w:val="center"/>
        <w:rPr>
          <w:sz w:val="22"/>
          <w:szCs w:val="22"/>
          <w:lang w:val="sr-Cyrl-CS"/>
        </w:rPr>
      </w:pPr>
      <w:r w:rsidRPr="00D42B1F">
        <w:rPr>
          <w:sz w:val="22"/>
          <w:szCs w:val="22"/>
          <w:lang w:val="sr-Cyrl-CS"/>
        </w:rPr>
        <w:t>(............................................................................................................................</w:t>
      </w:r>
    </w:p>
    <w:p w:rsidR="00AD4D10" w:rsidRPr="00D42B1F" w:rsidRDefault="00AD4D10" w:rsidP="00AD4D10">
      <w:pPr>
        <w:jc w:val="center"/>
        <w:rPr>
          <w:sz w:val="22"/>
          <w:szCs w:val="22"/>
          <w:lang w:val="sr-Cyrl-CS"/>
        </w:rPr>
      </w:pPr>
      <w:r w:rsidRPr="00D42B1F">
        <w:rPr>
          <w:sz w:val="22"/>
          <w:szCs w:val="22"/>
          <w:lang w:val="sr-Cyrl-CS"/>
        </w:rPr>
        <w:t>....................................................................................................................)</w:t>
      </w:r>
    </w:p>
    <w:p w:rsidR="00AD4D10" w:rsidRPr="00D42B1F" w:rsidRDefault="00AD4D10" w:rsidP="00AD4D10">
      <w:pPr>
        <w:jc w:val="center"/>
        <w:rPr>
          <w:sz w:val="22"/>
          <w:szCs w:val="22"/>
          <w:lang w:val="sr-Cyrl-CS"/>
        </w:rPr>
      </w:pPr>
      <w:r w:rsidRPr="00D42B1F">
        <w:rPr>
          <w:sz w:val="22"/>
          <w:szCs w:val="22"/>
          <w:lang w:val="sr-Cyrl-CS"/>
        </w:rPr>
        <w:t>Име, презиме, односно назив, адреса и седиште жалиоца)</w:t>
      </w:r>
    </w:p>
    <w:p w:rsidR="00AD4D10" w:rsidRPr="00D42B1F" w:rsidRDefault="00AD4D10" w:rsidP="00AD4D10">
      <w:pPr>
        <w:jc w:val="both"/>
        <w:rPr>
          <w:sz w:val="22"/>
          <w:szCs w:val="22"/>
          <w:lang w:val="sr-Cyrl-CS"/>
        </w:rPr>
      </w:pPr>
    </w:p>
    <w:p w:rsidR="00AD4D10" w:rsidRPr="00D42B1F" w:rsidRDefault="00AD4D10" w:rsidP="00AD4D10">
      <w:pPr>
        <w:ind w:firstLine="720"/>
        <w:jc w:val="center"/>
        <w:rPr>
          <w:sz w:val="22"/>
          <w:szCs w:val="22"/>
          <w:lang w:val="sr-Cyrl-CS"/>
        </w:rPr>
      </w:pPr>
      <w:r w:rsidRPr="00D42B1F">
        <w:rPr>
          <w:sz w:val="22"/>
          <w:szCs w:val="22"/>
          <w:lang w:val="sr-Cyrl-CS"/>
        </w:rPr>
        <w:t>против решења-закључка (..............................................................................................................................................)</w:t>
      </w:r>
    </w:p>
    <w:p w:rsidR="00AD4D10" w:rsidRPr="00D42B1F" w:rsidRDefault="00AD4D10" w:rsidP="00AD4D10">
      <w:pPr>
        <w:jc w:val="both"/>
        <w:rPr>
          <w:sz w:val="22"/>
          <w:szCs w:val="22"/>
          <w:lang w:val="sr-Cyrl-CS"/>
        </w:rPr>
      </w:pPr>
      <w:r w:rsidRPr="00D42B1F">
        <w:rPr>
          <w:sz w:val="22"/>
          <w:szCs w:val="22"/>
          <w:lang w:val="sr-Cyrl-CS"/>
        </w:rPr>
        <w:tab/>
      </w:r>
      <w:r w:rsidRPr="00D42B1F">
        <w:rPr>
          <w:sz w:val="22"/>
          <w:szCs w:val="22"/>
          <w:lang w:val="sr-Cyrl-CS"/>
        </w:rPr>
        <w:tab/>
      </w:r>
      <w:r w:rsidRPr="00D42B1F">
        <w:rPr>
          <w:sz w:val="22"/>
          <w:szCs w:val="22"/>
          <w:lang w:val="sr-Cyrl-CS"/>
        </w:rPr>
        <w:tab/>
        <w:t xml:space="preserve">                      (назив органа који је донео одлуку)</w:t>
      </w:r>
    </w:p>
    <w:p w:rsidR="00AD4D10" w:rsidRPr="00D42B1F" w:rsidRDefault="00AD4D10" w:rsidP="00AD4D10">
      <w:pPr>
        <w:jc w:val="both"/>
        <w:rPr>
          <w:sz w:val="22"/>
          <w:szCs w:val="22"/>
          <w:lang w:val="sr-Cyrl-CS"/>
        </w:rPr>
      </w:pPr>
      <w:r w:rsidRPr="00D42B1F">
        <w:rPr>
          <w:sz w:val="22"/>
          <w:szCs w:val="22"/>
          <w:lang w:val="sr-Cyrl-CS"/>
        </w:rPr>
        <w:t xml:space="preserve">Број.................................... од ............................... године. </w:t>
      </w:r>
    </w:p>
    <w:p w:rsidR="00AD4D10" w:rsidRPr="00D42B1F" w:rsidRDefault="00AD4D10" w:rsidP="00AD4D10">
      <w:pPr>
        <w:jc w:val="both"/>
        <w:rPr>
          <w:sz w:val="22"/>
          <w:szCs w:val="22"/>
          <w:lang w:val="sr-Cyrl-CS"/>
        </w:rPr>
      </w:pPr>
    </w:p>
    <w:p w:rsidR="00AD4D10" w:rsidRPr="00D42B1F" w:rsidRDefault="00AD4D10" w:rsidP="003E73CA">
      <w:pPr>
        <w:ind w:firstLine="720"/>
        <w:jc w:val="both"/>
        <w:rPr>
          <w:sz w:val="22"/>
          <w:szCs w:val="22"/>
          <w:lang w:val="sr-Cyrl-CS"/>
        </w:rPr>
      </w:pPr>
      <w:r w:rsidRPr="00D42B1F">
        <w:rPr>
          <w:sz w:val="22"/>
          <w:szCs w:val="22"/>
          <w:lang w:val="sr-Cyrl-CS"/>
        </w:rPr>
        <w:t>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w:t>
      </w:r>
      <w:r w:rsidR="003E73CA">
        <w:rPr>
          <w:sz w:val="22"/>
          <w:szCs w:val="22"/>
          <w:lang w:val="sr-Cyrl-CS"/>
        </w:rPr>
        <w:t>...................</w:t>
      </w:r>
      <w:r w:rsidRPr="00D42B1F">
        <w:rPr>
          <w:sz w:val="22"/>
          <w:szCs w:val="22"/>
          <w:lang w:val="sr-Cyrl-CS"/>
        </w:rPr>
        <w:t>..................</w:t>
      </w:r>
      <w:r w:rsidR="003E73CA">
        <w:rPr>
          <w:sz w:val="22"/>
          <w:szCs w:val="22"/>
          <w:lang w:val="sr-Cyrl-CS"/>
        </w:rPr>
        <w:t>.</w:t>
      </w:r>
      <w:r w:rsidRPr="00D42B1F">
        <w:rPr>
          <w:sz w:val="22"/>
          <w:szCs w:val="22"/>
          <w:lang w:val="sr-Cyrl-CS"/>
        </w:rPr>
        <w:t>..................................</w:t>
      </w:r>
      <w:r w:rsidR="003E73CA">
        <w:rPr>
          <w:sz w:val="22"/>
          <w:szCs w:val="22"/>
          <w:lang w:val="sr-Cyrl-CS"/>
        </w:rPr>
        <w:t>......................</w:t>
      </w:r>
      <w:r w:rsidRPr="00D42B1F">
        <w:rPr>
          <w:sz w:val="22"/>
          <w:szCs w:val="22"/>
          <w:lang w:val="sr-Cyrl-CS"/>
        </w:rPr>
        <w:t>................................................................. јер није заснована на Закону о слободном приступу информацијама од јавног значаја.</w:t>
      </w:r>
    </w:p>
    <w:p w:rsidR="00AD4D10" w:rsidRPr="00D42B1F" w:rsidRDefault="00AD4D10" w:rsidP="00AD4D10">
      <w:pPr>
        <w:ind w:firstLine="720"/>
        <w:jc w:val="both"/>
        <w:rPr>
          <w:sz w:val="22"/>
          <w:szCs w:val="22"/>
          <w:lang w:val="sr-Cyrl-CS"/>
        </w:rPr>
      </w:pPr>
      <w:r w:rsidRPr="00D42B1F">
        <w:rPr>
          <w:sz w:val="22"/>
          <w:szCs w:val="22"/>
          <w:lang w:val="sr-Cyrl-CS"/>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AD4D10" w:rsidRPr="00D42B1F" w:rsidRDefault="00AD4D10" w:rsidP="00AD4D10">
      <w:pPr>
        <w:ind w:firstLine="720"/>
        <w:jc w:val="both"/>
        <w:rPr>
          <w:sz w:val="22"/>
          <w:szCs w:val="22"/>
          <w:lang w:val="sr-Cyrl-CS"/>
        </w:rPr>
      </w:pPr>
      <w:r w:rsidRPr="00D42B1F">
        <w:rPr>
          <w:sz w:val="22"/>
          <w:szCs w:val="22"/>
          <w:lang w:val="sr-Cyrl-CS"/>
        </w:rPr>
        <w:t>Жалбу подносим благовремено, у законском року утврђеном у члану 22. ст. 1. Закона о слободном приступу информацијама од јавног значаја.</w:t>
      </w:r>
    </w:p>
    <w:p w:rsidR="000834B7" w:rsidRPr="00D42B1F" w:rsidRDefault="000834B7" w:rsidP="003E73CA">
      <w:pPr>
        <w:jc w:val="right"/>
        <w:rPr>
          <w:sz w:val="22"/>
          <w:szCs w:val="22"/>
          <w:lang w:val="sr-Cyrl-CS"/>
        </w:rPr>
      </w:pPr>
      <w:r w:rsidRPr="00D42B1F">
        <w:rPr>
          <w:sz w:val="22"/>
          <w:szCs w:val="22"/>
          <w:lang w:val="sr-Cyrl-CS"/>
        </w:rPr>
        <w:t xml:space="preserve">                                                                                                         ________________________________________</w:t>
      </w:r>
    </w:p>
    <w:p w:rsidR="00BE0883" w:rsidRPr="00D42B1F" w:rsidRDefault="00BE0883" w:rsidP="00BE0883">
      <w:pPr>
        <w:ind w:left="5040"/>
        <w:rPr>
          <w:sz w:val="22"/>
          <w:szCs w:val="22"/>
          <w:lang w:val="sr-Cyrl-CS"/>
        </w:rPr>
      </w:pPr>
      <w:r w:rsidRPr="00D42B1F">
        <w:rPr>
          <w:sz w:val="22"/>
          <w:szCs w:val="22"/>
          <w:lang w:val="sr-Cyrl-CS"/>
        </w:rPr>
        <w:t xml:space="preserve">          Тражилац информације / Име и презиме</w:t>
      </w:r>
    </w:p>
    <w:p w:rsidR="00BE0883" w:rsidRPr="00D42B1F" w:rsidRDefault="00BE0883" w:rsidP="00BE0883">
      <w:pPr>
        <w:ind w:left="5040" w:right="993"/>
        <w:rPr>
          <w:sz w:val="22"/>
          <w:szCs w:val="22"/>
          <w:lang w:val="sr-Cyrl-CS"/>
        </w:rPr>
      </w:pPr>
    </w:p>
    <w:p w:rsidR="00BE0883" w:rsidRPr="00D42B1F" w:rsidRDefault="00BE0883" w:rsidP="003E73CA">
      <w:pPr>
        <w:rPr>
          <w:sz w:val="22"/>
          <w:szCs w:val="22"/>
          <w:lang w:val="sr-Cyrl-CS"/>
        </w:rPr>
      </w:pPr>
      <w:r w:rsidRPr="00D42B1F">
        <w:rPr>
          <w:sz w:val="22"/>
          <w:szCs w:val="22"/>
          <w:lang w:val="sr-Cyrl-CS"/>
        </w:rPr>
        <w:t>У ____________________,</w:t>
      </w:r>
      <w:r w:rsidRPr="00D42B1F">
        <w:rPr>
          <w:sz w:val="22"/>
          <w:szCs w:val="22"/>
          <w:lang w:val="sr-Cyrl-CS"/>
        </w:rPr>
        <w:tab/>
      </w:r>
      <w:r w:rsidRPr="00D42B1F">
        <w:rPr>
          <w:sz w:val="22"/>
          <w:szCs w:val="22"/>
          <w:lang w:val="sr-Cyrl-CS"/>
        </w:rPr>
        <w:tab/>
      </w:r>
      <w:r w:rsidRPr="00D42B1F">
        <w:rPr>
          <w:sz w:val="22"/>
          <w:szCs w:val="22"/>
          <w:lang w:val="sr-Cyrl-CS"/>
        </w:rPr>
        <w:tab/>
      </w:r>
      <w:r w:rsidRPr="00D42B1F">
        <w:rPr>
          <w:sz w:val="22"/>
          <w:szCs w:val="22"/>
          <w:lang w:val="sr-Cyrl-CS"/>
        </w:rPr>
        <w:tab/>
        <w:t xml:space="preserve">    </w:t>
      </w:r>
      <w:r w:rsidR="003E73CA">
        <w:rPr>
          <w:sz w:val="22"/>
          <w:szCs w:val="22"/>
          <w:lang w:val="sr-Cyrl-CS"/>
        </w:rPr>
        <w:t>_________________________________________</w:t>
      </w:r>
      <w:r w:rsidRPr="00D42B1F">
        <w:rPr>
          <w:sz w:val="22"/>
          <w:szCs w:val="22"/>
          <w:lang w:val="sr-Cyrl-CS"/>
        </w:rPr>
        <w:t xml:space="preserve">                        </w:t>
      </w:r>
      <w:r w:rsidR="003E73CA">
        <w:rPr>
          <w:sz w:val="22"/>
          <w:szCs w:val="22"/>
          <w:lang w:val="sr-Cyrl-CS"/>
        </w:rPr>
        <w:t xml:space="preserve">            </w:t>
      </w:r>
    </w:p>
    <w:p w:rsidR="00BE0883" w:rsidRPr="00D42B1F" w:rsidRDefault="003E73CA" w:rsidP="003E73CA">
      <w:pPr>
        <w:ind w:left="1200" w:right="426" w:firstLine="4329"/>
        <w:jc w:val="center"/>
        <w:rPr>
          <w:sz w:val="22"/>
          <w:szCs w:val="22"/>
          <w:lang w:val="sr-Cyrl-CS"/>
        </w:rPr>
      </w:pPr>
      <w:r>
        <w:rPr>
          <w:sz w:val="22"/>
          <w:szCs w:val="22"/>
          <w:lang w:val="sr-Cyrl-CS"/>
        </w:rPr>
        <w:t>адреса</w:t>
      </w:r>
    </w:p>
    <w:p w:rsidR="00BE0883" w:rsidRPr="00D42B1F" w:rsidRDefault="00BE0883" w:rsidP="00BE0883">
      <w:pPr>
        <w:ind w:left="5040" w:hanging="5040"/>
        <w:rPr>
          <w:sz w:val="22"/>
          <w:szCs w:val="22"/>
          <w:lang w:val="sr-Cyrl-CS"/>
        </w:rPr>
      </w:pPr>
      <w:r w:rsidRPr="00D42B1F">
        <w:rPr>
          <w:sz w:val="22"/>
          <w:szCs w:val="22"/>
          <w:lang w:val="sr-Cyrl-CS"/>
        </w:rPr>
        <w:t>дана ___________</w:t>
      </w:r>
      <w:r w:rsidR="00F56A1D">
        <w:rPr>
          <w:sz w:val="22"/>
          <w:szCs w:val="22"/>
          <w:lang w:val="sr-Cyrl-CS"/>
        </w:rPr>
        <w:t>_______</w:t>
      </w:r>
      <w:r w:rsidRPr="00D42B1F">
        <w:rPr>
          <w:sz w:val="22"/>
          <w:szCs w:val="22"/>
          <w:lang w:val="sr-Cyrl-CS"/>
        </w:rPr>
        <w:t>__ године                                                           ________________________________________</w:t>
      </w:r>
    </w:p>
    <w:p w:rsidR="00BE0883" w:rsidRPr="00D42B1F" w:rsidRDefault="00BE0883" w:rsidP="00BE0883">
      <w:pPr>
        <w:ind w:left="5040"/>
        <w:jc w:val="center"/>
        <w:rPr>
          <w:sz w:val="22"/>
          <w:szCs w:val="22"/>
          <w:lang w:val="sr-Cyrl-CS"/>
        </w:rPr>
      </w:pPr>
      <w:r w:rsidRPr="00D42B1F">
        <w:rPr>
          <w:sz w:val="22"/>
          <w:szCs w:val="22"/>
          <w:lang w:val="sr-Cyrl-CS"/>
        </w:rPr>
        <w:t>други подаци за контакт</w:t>
      </w:r>
    </w:p>
    <w:p w:rsidR="00BE0883" w:rsidRPr="00D42B1F" w:rsidRDefault="00BE0883" w:rsidP="00BE0883">
      <w:pPr>
        <w:ind w:left="5040" w:hanging="5160"/>
        <w:rPr>
          <w:sz w:val="22"/>
          <w:szCs w:val="22"/>
          <w:lang w:val="sr-Cyrl-CS"/>
        </w:rPr>
      </w:pPr>
      <w:r w:rsidRPr="00D42B1F">
        <w:rPr>
          <w:sz w:val="22"/>
          <w:szCs w:val="22"/>
          <w:lang w:val="sr-Cyrl-CS"/>
        </w:rPr>
        <w:tab/>
      </w:r>
      <w:r w:rsidRPr="00D42B1F">
        <w:rPr>
          <w:sz w:val="22"/>
          <w:szCs w:val="22"/>
          <w:lang w:val="sr-Cyrl-CS"/>
        </w:rPr>
        <w:tab/>
      </w:r>
    </w:p>
    <w:p w:rsidR="00BE0883" w:rsidRPr="00D42B1F" w:rsidRDefault="003E73CA" w:rsidP="003E73CA">
      <w:pPr>
        <w:jc w:val="both"/>
        <w:rPr>
          <w:sz w:val="22"/>
          <w:szCs w:val="22"/>
          <w:lang w:val="sr-Cyrl-CS"/>
        </w:rPr>
      </w:pPr>
      <w:r>
        <w:rPr>
          <w:sz w:val="22"/>
          <w:szCs w:val="22"/>
          <w:lang w:val="sr-Cyrl-CS"/>
        </w:rPr>
        <w:t xml:space="preserve">                                                                                    </w:t>
      </w:r>
      <w:r w:rsidR="00BE0883" w:rsidRPr="00D42B1F">
        <w:rPr>
          <w:sz w:val="22"/>
          <w:szCs w:val="22"/>
          <w:lang w:val="sr-Cyrl-CS"/>
        </w:rPr>
        <w:t xml:space="preserve">             _______________________________________</w:t>
      </w:r>
    </w:p>
    <w:p w:rsidR="00BE0883" w:rsidRPr="00D42B1F" w:rsidRDefault="00BE0883" w:rsidP="00BE0883">
      <w:pPr>
        <w:ind w:left="5040"/>
        <w:jc w:val="center"/>
        <w:rPr>
          <w:sz w:val="22"/>
          <w:szCs w:val="22"/>
          <w:lang w:val="sr-Cyrl-CS"/>
        </w:rPr>
      </w:pPr>
      <w:r w:rsidRPr="00D42B1F">
        <w:rPr>
          <w:sz w:val="22"/>
          <w:szCs w:val="22"/>
          <w:lang w:val="sr-Cyrl-CS"/>
        </w:rPr>
        <w:t>потпис</w:t>
      </w:r>
    </w:p>
    <w:p w:rsidR="00AD4D10" w:rsidRPr="00D42B1F" w:rsidRDefault="00BE0883" w:rsidP="00BE0883">
      <w:pPr>
        <w:ind w:left="4962" w:firstLine="992"/>
        <w:rPr>
          <w:sz w:val="22"/>
          <w:szCs w:val="22"/>
          <w:lang w:val="sr-Cyrl-CS"/>
        </w:rPr>
      </w:pPr>
      <w:r w:rsidRPr="00D42B1F">
        <w:rPr>
          <w:sz w:val="22"/>
          <w:szCs w:val="22"/>
          <w:lang w:val="sr-Cyrl-CS"/>
        </w:rPr>
        <w:t xml:space="preserve">   </w:t>
      </w:r>
      <w:r w:rsidR="00AD4D10" w:rsidRPr="00D42B1F">
        <w:rPr>
          <w:sz w:val="22"/>
          <w:szCs w:val="22"/>
          <w:lang w:val="sr-Cyrl-CS"/>
        </w:rPr>
        <w:t xml:space="preserve">  </w:t>
      </w:r>
    </w:p>
    <w:p w:rsidR="00AD4D10" w:rsidRPr="00D42B1F" w:rsidRDefault="00AD4D10" w:rsidP="00AD4D10">
      <w:pPr>
        <w:pStyle w:val="CharCharCharCharCharCharCharCharCharCharCharCharCharCharCharChar"/>
        <w:rPr>
          <w:rFonts w:ascii="Times New Roman" w:hAnsi="Times New Roman"/>
          <w:sz w:val="22"/>
          <w:szCs w:val="22"/>
        </w:rPr>
      </w:pPr>
      <w:r w:rsidRPr="00D42B1F">
        <w:rPr>
          <w:rFonts w:ascii="Times New Roman" w:hAnsi="Times New Roman"/>
          <w:b/>
          <w:sz w:val="22"/>
          <w:szCs w:val="22"/>
        </w:rPr>
        <w:t>Напомена</w:t>
      </w:r>
      <w:r w:rsidRPr="00D42B1F">
        <w:rPr>
          <w:rFonts w:ascii="Times New Roman" w:hAnsi="Times New Roman"/>
          <w:sz w:val="22"/>
          <w:szCs w:val="22"/>
        </w:rPr>
        <w:t xml:space="preserve">: </w:t>
      </w:r>
    </w:p>
    <w:p w:rsidR="00AD4D10" w:rsidRPr="00D42B1F" w:rsidRDefault="00AD4D10" w:rsidP="00F56A1D">
      <w:pPr>
        <w:pStyle w:val="CharCharCharCharCharCharCharCharCharCharCharCharCharCharCharChar"/>
        <w:numPr>
          <w:ilvl w:val="0"/>
          <w:numId w:val="3"/>
        </w:numPr>
        <w:jc w:val="both"/>
        <w:rPr>
          <w:rFonts w:ascii="Times New Roman" w:hAnsi="Times New Roman"/>
          <w:sz w:val="22"/>
          <w:szCs w:val="22"/>
        </w:rPr>
      </w:pPr>
      <w:r w:rsidRPr="00D42B1F">
        <w:rPr>
          <w:rFonts w:ascii="Times New Roman" w:hAnsi="Times New Roman"/>
          <w:sz w:val="22"/>
          <w:szCs w:val="22"/>
        </w:rPr>
        <w:t>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w:t>
      </w:r>
      <w:r w:rsidR="00F56A1D">
        <w:rPr>
          <w:rFonts w:ascii="Times New Roman" w:hAnsi="Times New Roman"/>
          <w:sz w:val="22"/>
          <w:szCs w:val="22"/>
        </w:rPr>
        <w:t xml:space="preserve">асцу, додатно образложење може </w:t>
      </w:r>
      <w:r w:rsidRPr="00D42B1F">
        <w:rPr>
          <w:rFonts w:ascii="Times New Roman" w:hAnsi="Times New Roman"/>
          <w:sz w:val="22"/>
          <w:szCs w:val="22"/>
        </w:rPr>
        <w:t xml:space="preserve">посебно приложити. </w:t>
      </w:r>
    </w:p>
    <w:p w:rsidR="00AD4D10" w:rsidRPr="00D42B1F" w:rsidRDefault="00AD4D10" w:rsidP="00F56A1D">
      <w:pPr>
        <w:pStyle w:val="CharCharCharCharCharCharCharCharCharCharCharCharCharCharCharChar"/>
        <w:numPr>
          <w:ilvl w:val="0"/>
          <w:numId w:val="3"/>
        </w:numPr>
        <w:jc w:val="both"/>
        <w:rPr>
          <w:rFonts w:ascii="Times New Roman" w:hAnsi="Times New Roman"/>
          <w:sz w:val="22"/>
          <w:szCs w:val="22"/>
        </w:rPr>
      </w:pPr>
      <w:r w:rsidRPr="00D42B1F">
        <w:rPr>
          <w:rFonts w:ascii="Times New Roman" w:hAnsi="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AD4D10" w:rsidRPr="00747E4A" w:rsidRDefault="00AD4D10" w:rsidP="00747E4A">
      <w:pPr>
        <w:pStyle w:val="Heading1"/>
        <w:ind w:left="993" w:hanging="993"/>
        <w:rPr>
          <w:sz w:val="22"/>
          <w:szCs w:val="22"/>
        </w:rPr>
      </w:pPr>
      <w:r w:rsidRPr="00D42B1F">
        <w:rPr>
          <w:sz w:val="22"/>
          <w:szCs w:val="22"/>
        </w:rPr>
        <w:br w:type="page"/>
      </w:r>
      <w:bookmarkStart w:id="56" w:name="_Toc63852801"/>
      <w:r w:rsidRPr="00747E4A">
        <w:rPr>
          <w:sz w:val="22"/>
          <w:szCs w:val="22"/>
        </w:rPr>
        <w:lastRenderedPageBreak/>
        <w:t>Прилог 4.</w:t>
      </w:r>
      <w:r w:rsidR="00472AD4" w:rsidRPr="00747E4A">
        <w:rPr>
          <w:sz w:val="22"/>
          <w:szCs w:val="22"/>
        </w:rPr>
        <w:t xml:space="preserve"> </w:t>
      </w:r>
      <w:r w:rsidRPr="00747E4A">
        <w:rPr>
          <w:sz w:val="22"/>
          <w:szCs w:val="22"/>
        </w:rPr>
        <w:t>Жалба када Завод  није поступио/ није поступио у целости/ по захтеву тражиоца</w:t>
      </w:r>
      <w:r w:rsidR="00472AD4" w:rsidRPr="00747E4A">
        <w:rPr>
          <w:sz w:val="22"/>
          <w:szCs w:val="22"/>
        </w:rPr>
        <w:t xml:space="preserve"> </w:t>
      </w:r>
      <w:r w:rsidRPr="00747E4A">
        <w:rPr>
          <w:sz w:val="22"/>
          <w:szCs w:val="22"/>
        </w:rPr>
        <w:t>у законском року (ћутање управе)</w:t>
      </w:r>
      <w:bookmarkEnd w:id="56"/>
    </w:p>
    <w:p w:rsidR="00AD4D10" w:rsidRPr="0074023F" w:rsidRDefault="00AD4D10" w:rsidP="00AD4D10">
      <w:pPr>
        <w:rPr>
          <w:b/>
          <w:sz w:val="22"/>
          <w:szCs w:val="22"/>
          <w:lang w:val="sr-Cyrl-CS"/>
        </w:rPr>
      </w:pPr>
      <w:r w:rsidRPr="0074023F">
        <w:rPr>
          <w:sz w:val="22"/>
          <w:szCs w:val="22"/>
          <w:lang w:val="sr-Cyrl-CS"/>
        </w:rPr>
        <w:t xml:space="preserve">                 </w:t>
      </w:r>
      <w:r w:rsidRPr="0074023F">
        <w:rPr>
          <w:b/>
          <w:sz w:val="22"/>
          <w:szCs w:val="22"/>
          <w:lang w:val="sr-Cyrl-CS"/>
        </w:rPr>
        <w:t xml:space="preserve"> </w:t>
      </w:r>
    </w:p>
    <w:p w:rsidR="00AD4D10" w:rsidRPr="0074023F" w:rsidRDefault="00AD4D10" w:rsidP="00AD4D10">
      <w:pPr>
        <w:jc w:val="center"/>
        <w:rPr>
          <w:b/>
          <w:sz w:val="22"/>
          <w:szCs w:val="22"/>
          <w:lang w:val="sr-Cyrl-CS"/>
        </w:rPr>
      </w:pPr>
      <w:r w:rsidRPr="0074023F">
        <w:rPr>
          <w:b/>
          <w:sz w:val="22"/>
          <w:szCs w:val="22"/>
          <w:lang w:val="sr-Cyrl-CS"/>
        </w:rPr>
        <w:t>ПОВЕРЕНИКУ ЗА ИНФОРМАЦИЈЕ ОД ЈАВНОГ ЗНАЧАЈА</w:t>
      </w:r>
    </w:p>
    <w:p w:rsidR="00AD4D10" w:rsidRPr="0074023F" w:rsidRDefault="00AD4D10" w:rsidP="00AD4D10">
      <w:pPr>
        <w:jc w:val="center"/>
        <w:rPr>
          <w:b/>
          <w:sz w:val="22"/>
          <w:szCs w:val="22"/>
          <w:lang w:val="sr-Cyrl-CS"/>
        </w:rPr>
      </w:pPr>
      <w:r w:rsidRPr="0074023F">
        <w:rPr>
          <w:b/>
          <w:sz w:val="22"/>
          <w:szCs w:val="22"/>
          <w:lang w:val="sr-Cyrl-CS"/>
        </w:rPr>
        <w:t>И ЗАШТИТУ ПОДАТАКА О ЛИЧНОСТИ</w:t>
      </w:r>
    </w:p>
    <w:p w:rsidR="00AD4D10" w:rsidRPr="0074023F" w:rsidRDefault="00AD4D10" w:rsidP="00AD4D10">
      <w:pPr>
        <w:jc w:val="center"/>
        <w:rPr>
          <w:sz w:val="22"/>
          <w:szCs w:val="22"/>
          <w:lang w:val="sr-Cyrl-CS"/>
        </w:rPr>
      </w:pPr>
    </w:p>
    <w:p w:rsidR="00AD4D10" w:rsidRPr="0074023F" w:rsidRDefault="00AD4D10" w:rsidP="00AD4D10">
      <w:pPr>
        <w:jc w:val="right"/>
        <w:rPr>
          <w:b/>
          <w:sz w:val="22"/>
          <w:szCs w:val="22"/>
          <w:lang w:val="sr-Cyrl-CS"/>
        </w:rPr>
      </w:pPr>
      <w:r w:rsidRPr="0074023F">
        <w:rPr>
          <w:b/>
          <w:sz w:val="22"/>
          <w:szCs w:val="22"/>
          <w:lang w:val="sr-Cyrl-CS"/>
        </w:rPr>
        <w:t>Б Е О Г Р А Д</w:t>
      </w:r>
    </w:p>
    <w:p w:rsidR="00AD4D10" w:rsidRPr="0074023F" w:rsidRDefault="00AD4D10" w:rsidP="00AD4D10">
      <w:pPr>
        <w:ind w:firstLine="720"/>
        <w:jc w:val="right"/>
        <w:rPr>
          <w:b/>
          <w:sz w:val="22"/>
          <w:szCs w:val="22"/>
          <w:lang w:val="sr-Cyrl-CS"/>
        </w:rPr>
      </w:pPr>
      <w:r w:rsidRPr="0074023F">
        <w:rPr>
          <w:b/>
          <w:sz w:val="22"/>
          <w:szCs w:val="22"/>
          <w:lang w:val="sr-Cyrl-CS"/>
        </w:rPr>
        <w:t>Немањина 22-26</w:t>
      </w:r>
    </w:p>
    <w:p w:rsidR="00AD4D10" w:rsidRPr="0074023F" w:rsidRDefault="00AD4D10" w:rsidP="00AD4D10">
      <w:pPr>
        <w:jc w:val="both"/>
        <w:rPr>
          <w:sz w:val="22"/>
          <w:szCs w:val="22"/>
          <w:lang w:val="sr-Cyrl-CS"/>
        </w:rPr>
      </w:pPr>
    </w:p>
    <w:p w:rsidR="00AD4D10" w:rsidRPr="0074023F" w:rsidRDefault="00AD4D10" w:rsidP="00AD4D10">
      <w:pPr>
        <w:jc w:val="both"/>
        <w:rPr>
          <w:sz w:val="22"/>
          <w:szCs w:val="22"/>
          <w:lang w:val="sr-Cyrl-CS"/>
        </w:rPr>
      </w:pPr>
      <w:r w:rsidRPr="0074023F">
        <w:rPr>
          <w:sz w:val="22"/>
          <w:szCs w:val="22"/>
          <w:lang w:val="sr-Cyrl-CS"/>
        </w:rPr>
        <w:t>У складу са чланом 22. Закона о слободном приступу информацијама од јавног значаја подносим:</w:t>
      </w:r>
    </w:p>
    <w:p w:rsidR="0074023F" w:rsidRDefault="0074023F" w:rsidP="00AD4D10">
      <w:pPr>
        <w:jc w:val="center"/>
        <w:rPr>
          <w:b/>
          <w:sz w:val="22"/>
          <w:szCs w:val="22"/>
          <w:lang w:val="sr-Cyrl-CS"/>
        </w:rPr>
      </w:pPr>
    </w:p>
    <w:p w:rsidR="00AD4D10" w:rsidRPr="0074023F" w:rsidRDefault="00AD4D10" w:rsidP="00AD4D10">
      <w:pPr>
        <w:jc w:val="center"/>
        <w:rPr>
          <w:b/>
          <w:sz w:val="22"/>
          <w:szCs w:val="22"/>
          <w:lang w:val="sr-Cyrl-CS"/>
        </w:rPr>
      </w:pPr>
      <w:r w:rsidRPr="0074023F">
        <w:rPr>
          <w:b/>
          <w:sz w:val="22"/>
          <w:szCs w:val="22"/>
          <w:lang w:val="sr-Cyrl-CS"/>
        </w:rPr>
        <w:t>Ж А Л Б У</w:t>
      </w:r>
    </w:p>
    <w:p w:rsidR="00AD4D10" w:rsidRPr="0074023F" w:rsidRDefault="00AD4D10" w:rsidP="00AD4D10">
      <w:pPr>
        <w:jc w:val="center"/>
        <w:rPr>
          <w:sz w:val="22"/>
          <w:szCs w:val="22"/>
          <w:lang w:val="sr-Cyrl-CS"/>
        </w:rPr>
      </w:pPr>
      <w:r w:rsidRPr="0074023F">
        <w:rPr>
          <w:sz w:val="22"/>
          <w:szCs w:val="22"/>
          <w:lang w:val="sr-Cyrl-CS"/>
        </w:rPr>
        <w:t>против</w:t>
      </w:r>
    </w:p>
    <w:p w:rsidR="00AD4D10" w:rsidRPr="0074023F" w:rsidRDefault="00AD4D10" w:rsidP="0074023F">
      <w:pPr>
        <w:jc w:val="center"/>
        <w:rPr>
          <w:sz w:val="22"/>
          <w:szCs w:val="22"/>
          <w:lang w:val="sr-Cyrl-CS"/>
        </w:rPr>
      </w:pPr>
      <w:r w:rsidRPr="0074023F">
        <w:rPr>
          <w:sz w:val="22"/>
          <w:szCs w:val="22"/>
          <w:lang w:val="sr-Cyrl-CS"/>
        </w:rPr>
        <w:t>..........................................................................................................................................................</w:t>
      </w:r>
    </w:p>
    <w:p w:rsidR="00AD4D10" w:rsidRPr="0074023F" w:rsidRDefault="00AD4D10" w:rsidP="0074023F">
      <w:pPr>
        <w:jc w:val="center"/>
        <w:rPr>
          <w:sz w:val="22"/>
          <w:szCs w:val="22"/>
          <w:lang w:val="sr-Cyrl-CS"/>
        </w:rPr>
      </w:pPr>
      <w:r w:rsidRPr="0074023F">
        <w:rPr>
          <w:sz w:val="22"/>
          <w:szCs w:val="22"/>
          <w:lang w:val="sr-Cyrl-CS"/>
        </w:rPr>
        <w:t>..........................................................................................................................................................</w:t>
      </w:r>
    </w:p>
    <w:p w:rsidR="00AD4D10" w:rsidRPr="0074023F" w:rsidRDefault="00AD4D10" w:rsidP="00AD4D10">
      <w:pPr>
        <w:jc w:val="center"/>
        <w:rPr>
          <w:sz w:val="22"/>
          <w:szCs w:val="22"/>
          <w:lang w:val="sr-Cyrl-CS"/>
        </w:rPr>
      </w:pPr>
      <w:r w:rsidRPr="0074023F">
        <w:rPr>
          <w:sz w:val="22"/>
          <w:szCs w:val="22"/>
          <w:lang w:val="sr-Cyrl-CS"/>
        </w:rPr>
        <w:t xml:space="preserve"> ( навести назив органа)</w:t>
      </w:r>
    </w:p>
    <w:p w:rsidR="00AD4D10" w:rsidRPr="0074023F" w:rsidRDefault="00AD4D10" w:rsidP="00AD4D10">
      <w:pPr>
        <w:jc w:val="center"/>
        <w:rPr>
          <w:sz w:val="22"/>
          <w:szCs w:val="22"/>
          <w:lang w:val="sr-Cyrl-CS"/>
        </w:rPr>
      </w:pPr>
    </w:p>
    <w:p w:rsidR="00AD4D10" w:rsidRPr="0074023F" w:rsidRDefault="00AD4D10" w:rsidP="00AD4D10">
      <w:pPr>
        <w:jc w:val="center"/>
        <w:rPr>
          <w:sz w:val="22"/>
          <w:szCs w:val="22"/>
          <w:lang w:val="sr-Cyrl-CS"/>
        </w:rPr>
      </w:pPr>
      <w:r w:rsidRPr="0074023F">
        <w:rPr>
          <w:sz w:val="22"/>
          <w:szCs w:val="22"/>
          <w:lang w:val="sr-Cyrl-CS"/>
        </w:rPr>
        <w:t xml:space="preserve">због тога што орган власти: </w:t>
      </w:r>
    </w:p>
    <w:p w:rsidR="00AD4D10" w:rsidRPr="0074023F" w:rsidRDefault="00AD4D10" w:rsidP="00AD4D10">
      <w:pPr>
        <w:ind w:left="480"/>
        <w:jc w:val="center"/>
        <w:rPr>
          <w:b/>
          <w:sz w:val="22"/>
          <w:szCs w:val="22"/>
          <w:lang w:val="sr-Cyrl-CS"/>
        </w:rPr>
      </w:pPr>
      <w:r w:rsidRPr="0074023F">
        <w:rPr>
          <w:b/>
          <w:sz w:val="22"/>
          <w:szCs w:val="22"/>
          <w:lang w:val="sr-Cyrl-CS"/>
        </w:rPr>
        <w:t>није поступио</w:t>
      </w:r>
      <w:r w:rsidRPr="0074023F">
        <w:rPr>
          <w:sz w:val="22"/>
          <w:szCs w:val="22"/>
          <w:lang w:val="sr-Cyrl-CS"/>
        </w:rPr>
        <w:t>/</w:t>
      </w:r>
      <w:r w:rsidRPr="0074023F">
        <w:rPr>
          <w:b/>
          <w:sz w:val="22"/>
          <w:szCs w:val="22"/>
          <w:lang w:val="sr-Cyrl-CS"/>
        </w:rPr>
        <w:t>није поступио у целости</w:t>
      </w:r>
      <w:r w:rsidRPr="0074023F">
        <w:rPr>
          <w:sz w:val="22"/>
          <w:szCs w:val="22"/>
          <w:lang w:val="sr-Cyrl-CS"/>
        </w:rPr>
        <w:t>/</w:t>
      </w:r>
      <w:r w:rsidRPr="0074023F">
        <w:rPr>
          <w:b/>
          <w:sz w:val="22"/>
          <w:szCs w:val="22"/>
          <w:lang w:val="sr-Cyrl-CS"/>
        </w:rPr>
        <w:t>у законском року</w:t>
      </w:r>
    </w:p>
    <w:p w:rsidR="00AD4D10" w:rsidRPr="0074023F" w:rsidRDefault="00AD4D10" w:rsidP="00AD4D10">
      <w:pPr>
        <w:ind w:left="360"/>
        <w:rPr>
          <w:sz w:val="22"/>
          <w:szCs w:val="22"/>
          <w:lang w:val="sr-Cyrl-CS"/>
        </w:rPr>
      </w:pPr>
      <w:r w:rsidRPr="0074023F">
        <w:rPr>
          <w:sz w:val="22"/>
          <w:szCs w:val="22"/>
          <w:lang w:val="sr-Cyrl-CS"/>
        </w:rPr>
        <w:t xml:space="preserve">                                  </w:t>
      </w:r>
      <w:r w:rsidR="00F56A1D">
        <w:rPr>
          <w:sz w:val="22"/>
          <w:szCs w:val="22"/>
          <w:lang w:val="sr-Cyrl-CS"/>
        </w:rPr>
        <w:t xml:space="preserve">                </w:t>
      </w:r>
      <w:r w:rsidRPr="0074023F">
        <w:rPr>
          <w:sz w:val="22"/>
          <w:szCs w:val="22"/>
          <w:lang w:val="sr-Cyrl-CS"/>
        </w:rPr>
        <w:t>(подвући  због чега се изјављује жалба)</w:t>
      </w:r>
    </w:p>
    <w:p w:rsidR="00AD4D10" w:rsidRPr="0074023F" w:rsidRDefault="00AD4D10" w:rsidP="00AD4D10">
      <w:pPr>
        <w:rPr>
          <w:sz w:val="22"/>
          <w:szCs w:val="22"/>
          <w:lang w:val="sr-Cyrl-CS"/>
        </w:rPr>
      </w:pPr>
    </w:p>
    <w:p w:rsidR="00AD4D10" w:rsidRPr="0074023F" w:rsidRDefault="00AD4D10" w:rsidP="00AD4D10">
      <w:pPr>
        <w:jc w:val="both"/>
        <w:rPr>
          <w:sz w:val="22"/>
          <w:szCs w:val="22"/>
          <w:lang w:val="sr-Cyrl-CS"/>
        </w:rPr>
      </w:pPr>
      <w:r w:rsidRPr="0074023F">
        <w:rPr>
          <w:sz w:val="22"/>
          <w:szCs w:val="22"/>
          <w:lang w:val="sr-Cyrl-CS"/>
        </w:rPr>
        <w:t xml:space="preserve">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увид-копија документа који садржи информације </w:t>
      </w:r>
      <w:r w:rsidR="00F56A1D">
        <w:rPr>
          <w:sz w:val="22"/>
          <w:szCs w:val="22"/>
          <w:lang w:val="sr-Cyrl-CS"/>
        </w:rPr>
        <w:t>о</w:t>
      </w:r>
      <w:r w:rsidRPr="0074023F">
        <w:rPr>
          <w:sz w:val="22"/>
          <w:szCs w:val="22"/>
          <w:lang w:val="sr-Cyrl-CS"/>
        </w:rPr>
        <w:t>/у вези са:</w:t>
      </w:r>
    </w:p>
    <w:p w:rsidR="00AD4D10" w:rsidRPr="0074023F" w:rsidRDefault="00AD4D10" w:rsidP="00AD4D10">
      <w:pPr>
        <w:jc w:val="both"/>
        <w:rPr>
          <w:sz w:val="22"/>
          <w:szCs w:val="22"/>
          <w:lang w:val="sr-Cyrl-CS"/>
        </w:rPr>
      </w:pPr>
      <w:r w:rsidRPr="0074023F">
        <w:rPr>
          <w:sz w:val="22"/>
          <w:szCs w:val="22"/>
          <w:lang w:val="sr-Cyrl-CS"/>
        </w:rPr>
        <w:t>..........................................................................................................................................................</w:t>
      </w:r>
    </w:p>
    <w:p w:rsidR="00AD4D10" w:rsidRPr="0074023F" w:rsidRDefault="00AD4D10" w:rsidP="00AD4D10">
      <w:pPr>
        <w:jc w:val="both"/>
        <w:rPr>
          <w:sz w:val="22"/>
          <w:szCs w:val="22"/>
          <w:lang w:val="sr-Cyrl-CS"/>
        </w:rPr>
      </w:pPr>
      <w:r w:rsidRPr="0074023F">
        <w:rPr>
          <w:sz w:val="22"/>
          <w:szCs w:val="22"/>
          <w:lang w:val="sr-Cyrl-CS"/>
        </w:rPr>
        <w:t>..........................................................................................................................................................</w:t>
      </w:r>
    </w:p>
    <w:p w:rsidR="00AD4D10" w:rsidRPr="0074023F" w:rsidRDefault="00AD4D10" w:rsidP="00AD4D10">
      <w:pPr>
        <w:jc w:val="both"/>
        <w:rPr>
          <w:sz w:val="22"/>
          <w:szCs w:val="22"/>
          <w:lang w:val="sr-Cyrl-CS"/>
        </w:rPr>
      </w:pPr>
      <w:r w:rsidRPr="0074023F">
        <w:rPr>
          <w:sz w:val="22"/>
          <w:szCs w:val="22"/>
          <w:lang w:val="sr-Cyrl-CS"/>
        </w:rPr>
        <w:t>..........................................................................................................................................................</w:t>
      </w:r>
    </w:p>
    <w:p w:rsidR="00AD4D10" w:rsidRPr="0074023F" w:rsidRDefault="00AD4D10" w:rsidP="00AD4D10">
      <w:pPr>
        <w:jc w:val="both"/>
        <w:rPr>
          <w:sz w:val="22"/>
          <w:szCs w:val="22"/>
          <w:lang w:val="sr-Cyrl-CS"/>
        </w:rPr>
      </w:pPr>
      <w:r w:rsidRPr="0074023F">
        <w:rPr>
          <w:sz w:val="22"/>
          <w:szCs w:val="22"/>
          <w:lang w:val="sr-Cyrl-CS"/>
        </w:rPr>
        <w:t>..........................................................................................................................................................</w:t>
      </w:r>
    </w:p>
    <w:p w:rsidR="00AD4D10" w:rsidRPr="0074023F" w:rsidRDefault="00AD4D10" w:rsidP="00AD4D10">
      <w:pPr>
        <w:jc w:val="both"/>
        <w:rPr>
          <w:sz w:val="22"/>
          <w:szCs w:val="22"/>
          <w:lang w:val="sr-Cyrl-CS"/>
        </w:rPr>
      </w:pPr>
      <w:r w:rsidRPr="0074023F">
        <w:rPr>
          <w:sz w:val="22"/>
          <w:szCs w:val="22"/>
          <w:lang w:val="sr-Cyrl-CS"/>
        </w:rPr>
        <w:t xml:space="preserve">                                   (навести податке о захтеву и информацији/ама)</w:t>
      </w:r>
    </w:p>
    <w:p w:rsidR="00AD4D10" w:rsidRPr="0074023F" w:rsidRDefault="00AD4D10" w:rsidP="00AD4D10">
      <w:pPr>
        <w:rPr>
          <w:sz w:val="22"/>
          <w:szCs w:val="22"/>
          <w:lang w:val="sr-Cyrl-CS"/>
        </w:rPr>
      </w:pPr>
    </w:p>
    <w:p w:rsidR="00AD4D10" w:rsidRPr="0074023F" w:rsidRDefault="00AD4D10" w:rsidP="00AD4D10">
      <w:pPr>
        <w:ind w:firstLine="720"/>
        <w:jc w:val="both"/>
        <w:rPr>
          <w:sz w:val="22"/>
          <w:szCs w:val="22"/>
          <w:lang w:val="sr-Cyrl-CS"/>
        </w:rPr>
      </w:pPr>
      <w:r w:rsidRPr="0074023F">
        <w:rPr>
          <w:sz w:val="22"/>
          <w:szCs w:val="22"/>
          <w:lang w:val="sr-Cyrl-CS"/>
        </w:rPr>
        <w:t>На основу изнетог, предлажем да Повереник уважи моју жалбу и омогући ми приступ траженој/им  информацији/ма.</w:t>
      </w:r>
    </w:p>
    <w:p w:rsidR="00AD4D10" w:rsidRPr="0074023F" w:rsidRDefault="00AD4D10" w:rsidP="00AD4D10">
      <w:pPr>
        <w:ind w:firstLine="720"/>
        <w:jc w:val="both"/>
        <w:rPr>
          <w:sz w:val="22"/>
          <w:szCs w:val="22"/>
          <w:lang w:val="sr-Cyrl-CS"/>
        </w:rPr>
      </w:pPr>
      <w:r w:rsidRPr="0074023F">
        <w:rPr>
          <w:sz w:val="22"/>
          <w:szCs w:val="22"/>
          <w:lang w:val="sr-Cyrl-CS"/>
        </w:rPr>
        <w:t>Као доказ, уз жалбу достављам копију захтева са доказом о предаји органу власти.</w:t>
      </w:r>
    </w:p>
    <w:p w:rsidR="00AD4D10" w:rsidRPr="0074023F" w:rsidRDefault="00AD4D10" w:rsidP="00AD4D10">
      <w:pPr>
        <w:ind w:firstLine="720"/>
        <w:jc w:val="both"/>
        <w:rPr>
          <w:sz w:val="22"/>
          <w:szCs w:val="22"/>
          <w:lang w:val="sr-Cyrl-CS"/>
        </w:rPr>
      </w:pPr>
      <w:r w:rsidRPr="0074023F">
        <w:rPr>
          <w:b/>
          <w:sz w:val="22"/>
          <w:szCs w:val="22"/>
          <w:lang w:val="sr-Cyrl-CS"/>
        </w:rPr>
        <w:t>Напомена:</w:t>
      </w:r>
      <w:r w:rsidRPr="0074023F">
        <w:rPr>
          <w:sz w:val="22"/>
          <w:szCs w:val="22"/>
          <w:lang w:val="sr-Cyrl-CS"/>
        </w:rPr>
        <w:t xml:space="preserve"> Код жалбе због непоступању по захтеву у целости, треба приложити и добијени одговор органа власти.</w:t>
      </w:r>
    </w:p>
    <w:p w:rsidR="00AD4D10" w:rsidRPr="00777F96" w:rsidRDefault="00AD4D10" w:rsidP="00AD4D10">
      <w:pPr>
        <w:ind w:firstLine="720"/>
        <w:jc w:val="both"/>
        <w:rPr>
          <w:sz w:val="22"/>
          <w:szCs w:val="22"/>
          <w:lang w:val="sr-Cyrl-CS"/>
        </w:rPr>
      </w:pPr>
    </w:p>
    <w:p w:rsidR="000834B7" w:rsidRDefault="000834B7" w:rsidP="000834B7">
      <w:pPr>
        <w:rPr>
          <w:sz w:val="18"/>
          <w:szCs w:val="18"/>
          <w:lang w:val="sr-Cyrl-CS"/>
        </w:rPr>
      </w:pPr>
      <w:r>
        <w:rPr>
          <w:sz w:val="2"/>
          <w:szCs w:val="22"/>
          <w:lang w:val="sr-Cyrl-CS"/>
        </w:rPr>
        <w:t xml:space="preserve">                                                                                                                                                                                                                                                                                                                                                                                                                                                                                                                                                                                                                                                                                                                                                                                                                                                                                                                                                                                                                                                                                                                                                              </w:t>
      </w:r>
      <w:r w:rsidR="00AD4D10" w:rsidRPr="00777F96">
        <w:rPr>
          <w:sz w:val="2"/>
          <w:szCs w:val="22"/>
          <w:lang w:val="sr-Cyrl-CS"/>
        </w:rPr>
        <w:t xml:space="preserve">      </w:t>
      </w:r>
      <w:r>
        <w:rPr>
          <w:sz w:val="18"/>
          <w:szCs w:val="18"/>
          <w:lang w:val="sr-Cyrl-CS"/>
        </w:rPr>
        <w:t>________________________________________</w:t>
      </w:r>
    </w:p>
    <w:p w:rsidR="00AD4D10" w:rsidRPr="00777F96" w:rsidRDefault="00AD4D10" w:rsidP="00AD4D10">
      <w:pPr>
        <w:ind w:left="4680"/>
        <w:rPr>
          <w:sz w:val="22"/>
          <w:szCs w:val="22"/>
          <w:lang w:val="sr-Cyrl-CS"/>
        </w:rPr>
      </w:pPr>
    </w:p>
    <w:p w:rsidR="00332D53" w:rsidRPr="00BE0883" w:rsidRDefault="00332D53" w:rsidP="00332D53">
      <w:pPr>
        <w:ind w:left="5040"/>
        <w:rPr>
          <w:sz w:val="22"/>
          <w:szCs w:val="22"/>
          <w:lang w:val="sr-Cyrl-CS"/>
        </w:rPr>
      </w:pPr>
      <w:r>
        <w:rPr>
          <w:sz w:val="18"/>
          <w:szCs w:val="18"/>
          <w:lang w:val="sr-Cyrl-CS"/>
        </w:rPr>
        <w:t xml:space="preserve">             </w:t>
      </w:r>
      <w:r w:rsidRPr="00BE0883">
        <w:rPr>
          <w:sz w:val="22"/>
          <w:szCs w:val="22"/>
          <w:lang w:val="sr-Cyrl-CS"/>
        </w:rPr>
        <w:t>Тражилац информације / Име и презиме</w:t>
      </w:r>
    </w:p>
    <w:p w:rsidR="00332D53" w:rsidRDefault="00332D53" w:rsidP="00332D53">
      <w:pPr>
        <w:ind w:left="5040" w:right="993"/>
        <w:rPr>
          <w:sz w:val="18"/>
          <w:szCs w:val="18"/>
          <w:lang w:val="sr-Cyrl-CS"/>
        </w:rPr>
      </w:pPr>
    </w:p>
    <w:p w:rsidR="00332D53" w:rsidRDefault="00332D53" w:rsidP="00332D53">
      <w:pPr>
        <w:rPr>
          <w:sz w:val="18"/>
          <w:szCs w:val="18"/>
          <w:lang w:val="sr-Cyrl-CS"/>
        </w:rPr>
      </w:pPr>
      <w:r w:rsidRPr="00BE0883">
        <w:rPr>
          <w:sz w:val="22"/>
          <w:szCs w:val="22"/>
          <w:lang w:val="sr-Cyrl-CS"/>
        </w:rPr>
        <w:t xml:space="preserve">У </w:t>
      </w:r>
      <w:r>
        <w:rPr>
          <w:sz w:val="18"/>
          <w:szCs w:val="18"/>
          <w:lang w:val="sr-Cyrl-CS"/>
        </w:rPr>
        <w:t>____________________,</w:t>
      </w:r>
      <w:r>
        <w:rPr>
          <w:sz w:val="18"/>
          <w:szCs w:val="18"/>
          <w:lang w:val="sr-Cyrl-CS"/>
        </w:rPr>
        <w:tab/>
      </w:r>
      <w:r>
        <w:rPr>
          <w:sz w:val="18"/>
          <w:szCs w:val="18"/>
          <w:lang w:val="sr-Cyrl-CS"/>
        </w:rPr>
        <w:tab/>
      </w:r>
      <w:r>
        <w:rPr>
          <w:sz w:val="18"/>
          <w:szCs w:val="18"/>
          <w:lang w:val="sr-Cyrl-CS"/>
        </w:rPr>
        <w:tab/>
      </w:r>
      <w:r>
        <w:rPr>
          <w:sz w:val="18"/>
          <w:szCs w:val="18"/>
          <w:lang w:val="sr-Cyrl-CS"/>
        </w:rPr>
        <w:tab/>
        <w:t xml:space="preserve">                            ________________________________________</w:t>
      </w:r>
    </w:p>
    <w:p w:rsidR="00332D53" w:rsidRPr="00BE0883" w:rsidRDefault="00332D53" w:rsidP="00332D53">
      <w:pPr>
        <w:ind w:left="1200" w:right="426" w:firstLine="4329"/>
        <w:jc w:val="center"/>
        <w:rPr>
          <w:sz w:val="22"/>
          <w:szCs w:val="22"/>
          <w:lang w:val="sr-Cyrl-CS"/>
        </w:rPr>
      </w:pPr>
      <w:r w:rsidRPr="00BE0883">
        <w:rPr>
          <w:sz w:val="22"/>
          <w:szCs w:val="22"/>
          <w:lang w:val="sr-Cyrl-CS"/>
        </w:rPr>
        <w:t>адреса</w:t>
      </w:r>
    </w:p>
    <w:p w:rsidR="00332D53" w:rsidRDefault="00332D53" w:rsidP="00332D53">
      <w:pPr>
        <w:ind w:left="1200" w:firstLine="3840"/>
        <w:rPr>
          <w:sz w:val="18"/>
          <w:szCs w:val="18"/>
          <w:lang w:val="sr-Cyrl-CS"/>
        </w:rPr>
      </w:pPr>
    </w:p>
    <w:p w:rsidR="00332D53" w:rsidRDefault="00332D53" w:rsidP="00332D53">
      <w:pPr>
        <w:ind w:left="5040" w:hanging="5040"/>
        <w:rPr>
          <w:sz w:val="18"/>
          <w:szCs w:val="18"/>
          <w:lang w:val="sr-Cyrl-CS"/>
        </w:rPr>
      </w:pPr>
      <w:r w:rsidRPr="00BE0883">
        <w:rPr>
          <w:sz w:val="22"/>
          <w:szCs w:val="22"/>
          <w:lang w:val="sr-Cyrl-CS"/>
        </w:rPr>
        <w:t>дана ___________</w:t>
      </w:r>
      <w:r w:rsidR="00F56A1D">
        <w:rPr>
          <w:sz w:val="22"/>
          <w:szCs w:val="22"/>
          <w:lang w:val="sr-Cyrl-CS"/>
        </w:rPr>
        <w:t>_____</w:t>
      </w:r>
      <w:r w:rsidRPr="00BE0883">
        <w:rPr>
          <w:sz w:val="22"/>
          <w:szCs w:val="22"/>
          <w:lang w:val="sr-Cyrl-CS"/>
        </w:rPr>
        <w:t xml:space="preserve"> године</w:t>
      </w:r>
      <w:r>
        <w:rPr>
          <w:sz w:val="18"/>
          <w:szCs w:val="18"/>
          <w:lang w:val="sr-Cyrl-CS"/>
        </w:rPr>
        <w:t xml:space="preserve">                                                           ________________________________________</w:t>
      </w:r>
    </w:p>
    <w:p w:rsidR="00332D53" w:rsidRPr="00BE0883" w:rsidRDefault="00332D53" w:rsidP="00332D53">
      <w:pPr>
        <w:ind w:left="5040"/>
        <w:jc w:val="center"/>
        <w:rPr>
          <w:sz w:val="22"/>
          <w:szCs w:val="22"/>
          <w:lang w:val="sr-Cyrl-CS"/>
        </w:rPr>
      </w:pPr>
      <w:r w:rsidRPr="00BE0883">
        <w:rPr>
          <w:sz w:val="22"/>
          <w:szCs w:val="22"/>
          <w:lang w:val="sr-Cyrl-CS"/>
        </w:rPr>
        <w:t>други подаци за контакт</w:t>
      </w:r>
    </w:p>
    <w:p w:rsidR="00332D53" w:rsidRDefault="00332D53" w:rsidP="00332D53">
      <w:pPr>
        <w:ind w:left="5040" w:hanging="5160"/>
        <w:rPr>
          <w:sz w:val="18"/>
          <w:szCs w:val="18"/>
          <w:lang w:val="sr-Cyrl-CS"/>
        </w:rPr>
      </w:pPr>
      <w:r>
        <w:rPr>
          <w:sz w:val="18"/>
          <w:szCs w:val="18"/>
          <w:lang w:val="sr-Cyrl-CS"/>
        </w:rPr>
        <w:tab/>
      </w:r>
      <w:r>
        <w:rPr>
          <w:sz w:val="18"/>
          <w:szCs w:val="18"/>
          <w:lang w:val="sr-Cyrl-CS"/>
        </w:rPr>
        <w:tab/>
      </w:r>
    </w:p>
    <w:p w:rsidR="00332D53" w:rsidRDefault="00332D53" w:rsidP="00332D53">
      <w:pPr>
        <w:ind w:left="5040"/>
        <w:jc w:val="both"/>
        <w:rPr>
          <w:sz w:val="18"/>
          <w:szCs w:val="18"/>
          <w:lang w:val="sr-Cyrl-CS"/>
        </w:rPr>
      </w:pPr>
      <w:r>
        <w:rPr>
          <w:sz w:val="18"/>
          <w:szCs w:val="18"/>
          <w:lang w:val="sr-Cyrl-CS"/>
        </w:rPr>
        <w:t xml:space="preserve">             _______________________________________</w:t>
      </w:r>
    </w:p>
    <w:p w:rsidR="00332D53" w:rsidRPr="00BE0883" w:rsidRDefault="00332D53" w:rsidP="00332D53">
      <w:pPr>
        <w:ind w:left="5040"/>
        <w:jc w:val="center"/>
        <w:rPr>
          <w:sz w:val="22"/>
          <w:szCs w:val="22"/>
          <w:lang w:val="sr-Cyrl-CS"/>
        </w:rPr>
      </w:pPr>
      <w:r w:rsidRPr="00BE0883">
        <w:rPr>
          <w:sz w:val="22"/>
          <w:szCs w:val="22"/>
          <w:lang w:val="sr-Cyrl-CS"/>
        </w:rPr>
        <w:t>потпис</w:t>
      </w:r>
    </w:p>
    <w:p w:rsidR="00AD4D10" w:rsidRDefault="00AD4D10" w:rsidP="00AD4D10">
      <w:pPr>
        <w:ind w:left="1200" w:firstLine="3840"/>
        <w:rPr>
          <w:sz w:val="6"/>
          <w:szCs w:val="22"/>
          <w:lang w:val="sr-Cyrl-CS"/>
        </w:rPr>
      </w:pPr>
    </w:p>
    <w:p w:rsidR="00F56A1D" w:rsidRDefault="00F56A1D" w:rsidP="00AD4D10">
      <w:pPr>
        <w:ind w:left="1200" w:firstLine="3840"/>
        <w:rPr>
          <w:sz w:val="6"/>
          <w:szCs w:val="22"/>
          <w:lang w:val="sr-Cyrl-CS"/>
        </w:rPr>
      </w:pPr>
    </w:p>
    <w:p w:rsidR="00F56A1D" w:rsidRDefault="00F56A1D" w:rsidP="00AD4D10">
      <w:pPr>
        <w:ind w:left="1200" w:firstLine="3840"/>
        <w:rPr>
          <w:sz w:val="6"/>
          <w:szCs w:val="22"/>
          <w:lang w:val="sr-Cyrl-CS"/>
        </w:rPr>
      </w:pPr>
    </w:p>
    <w:p w:rsidR="00F56A1D" w:rsidRPr="00777F96" w:rsidRDefault="00F56A1D" w:rsidP="00AD4D10">
      <w:pPr>
        <w:ind w:left="1200" w:firstLine="3840"/>
        <w:rPr>
          <w:sz w:val="6"/>
          <w:szCs w:val="22"/>
          <w:lang w:val="sr-Cyrl-CS"/>
        </w:rPr>
      </w:pPr>
    </w:p>
    <w:p w:rsidR="003E73CA" w:rsidRDefault="003E73CA" w:rsidP="00AD4D10">
      <w:pPr>
        <w:ind w:left="5040"/>
        <w:jc w:val="right"/>
        <w:rPr>
          <w:sz w:val="22"/>
          <w:szCs w:val="22"/>
          <w:lang w:val="sr-Cyrl-CS"/>
        </w:rPr>
      </w:pPr>
    </w:p>
    <w:p w:rsidR="00AD4D10" w:rsidRPr="00777F96" w:rsidRDefault="00AD4D10" w:rsidP="00AD4D10">
      <w:pPr>
        <w:ind w:left="5040"/>
        <w:jc w:val="right"/>
        <w:rPr>
          <w:sz w:val="22"/>
          <w:szCs w:val="22"/>
          <w:lang w:val="sr-Cyrl-CS"/>
        </w:rPr>
      </w:pPr>
      <w:r w:rsidRPr="00777F96">
        <w:rPr>
          <w:sz w:val="22"/>
          <w:szCs w:val="22"/>
          <w:lang w:val="sr-Cyrl-CS"/>
        </w:rPr>
        <w:t xml:space="preserve">           </w:t>
      </w:r>
    </w:p>
    <w:p w:rsidR="00AD4D10" w:rsidRPr="00F56A1D" w:rsidRDefault="007A509E" w:rsidP="005E559E">
      <w:pPr>
        <w:pStyle w:val="Heading1"/>
        <w:ind w:left="360" w:firstLine="0"/>
        <w:rPr>
          <w:sz w:val="22"/>
          <w:szCs w:val="22"/>
        </w:rPr>
      </w:pPr>
      <w:bookmarkStart w:id="57" w:name="_Toc63852802"/>
      <w:r w:rsidRPr="00F56A1D">
        <w:rPr>
          <w:sz w:val="22"/>
          <w:szCs w:val="22"/>
        </w:rPr>
        <w:lastRenderedPageBreak/>
        <w:t>Прилог 5.</w:t>
      </w:r>
      <w:r w:rsidR="00F56A1D">
        <w:rPr>
          <w:sz w:val="22"/>
          <w:szCs w:val="22"/>
          <w:lang w:val="sr-Cyrl-RS"/>
        </w:rPr>
        <w:t xml:space="preserve"> </w:t>
      </w:r>
      <w:r w:rsidR="00BA1732" w:rsidRPr="00F56A1D">
        <w:rPr>
          <w:sz w:val="22"/>
          <w:szCs w:val="22"/>
        </w:rPr>
        <w:t>Шематски приказ поступка з</w:t>
      </w:r>
      <w:r w:rsidR="00472AD4" w:rsidRPr="00F56A1D">
        <w:rPr>
          <w:sz w:val="22"/>
          <w:szCs w:val="22"/>
        </w:rPr>
        <w:t>а приступ информацијама</w:t>
      </w:r>
      <w:bookmarkEnd w:id="57"/>
      <w:r w:rsidR="00AD4D10" w:rsidRPr="00F56A1D">
        <w:rPr>
          <w:sz w:val="22"/>
          <w:szCs w:val="22"/>
        </w:rPr>
        <w:tab/>
      </w:r>
    </w:p>
    <w:p w:rsidR="00472AD4" w:rsidRPr="00472AD4" w:rsidRDefault="00472AD4" w:rsidP="00472AD4"/>
    <w:p w:rsidR="00AD4D10" w:rsidRDefault="00E61D2F">
      <w:r>
        <w:rPr>
          <w:noProof/>
          <w:sz w:val="18"/>
          <w:szCs w:val="18"/>
        </w:rPr>
        <w:drawing>
          <wp:inline distT="0" distB="0" distL="0" distR="0">
            <wp:extent cx="6134100" cy="7705725"/>
            <wp:effectExtent l="0" t="0" r="0" b="0"/>
            <wp:docPr id="1" name="Organization 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rganization Chart 2"/>
                    <pic:cNvPicPr>
                      <a:picLocks noChangeArrowheads="1"/>
                    </pic:cNvPicPr>
                  </pic:nvPicPr>
                  <pic:blipFill>
                    <a:blip r:embed="rId28" cstate="print"/>
                    <a:srcRect l="-27306" r="-27049"/>
                    <a:stretch>
                      <a:fillRect/>
                    </a:stretch>
                  </pic:blipFill>
                  <pic:spPr bwMode="auto">
                    <a:xfrm>
                      <a:off x="0" y="0"/>
                      <a:ext cx="6134100" cy="7705725"/>
                    </a:xfrm>
                    <a:prstGeom prst="rect">
                      <a:avLst/>
                    </a:prstGeom>
                    <a:noFill/>
                    <a:ln w="9525">
                      <a:noFill/>
                      <a:miter lim="800000"/>
                      <a:headEnd/>
                      <a:tailEnd/>
                    </a:ln>
                  </pic:spPr>
                </pic:pic>
              </a:graphicData>
            </a:graphic>
          </wp:inline>
        </w:drawing>
      </w:r>
    </w:p>
    <w:sectPr w:rsidR="00AD4D10" w:rsidSect="008A3E29">
      <w:headerReference w:type="default" r:id="rId29"/>
      <w:footerReference w:type="default" r:id="rId30"/>
      <w:pgSz w:w="12240" w:h="15840"/>
      <w:pgMar w:top="1417" w:right="1041"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08" w:rsidRDefault="003F4E08" w:rsidP="008A3E29">
      <w:r>
        <w:separator/>
      </w:r>
    </w:p>
  </w:endnote>
  <w:endnote w:type="continuationSeparator" w:id="0">
    <w:p w:rsidR="003F4E08" w:rsidRDefault="003F4E08" w:rsidP="008A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371"/>
      <w:gridCol w:w="8411"/>
    </w:tblGrid>
    <w:tr w:rsidR="00AE3938" w:rsidTr="00492624">
      <w:tc>
        <w:tcPr>
          <w:tcW w:w="1384" w:type="dxa"/>
        </w:tcPr>
        <w:p w:rsidR="00AE3938" w:rsidRPr="00956CE6" w:rsidRDefault="00AE3938" w:rsidP="00E309A5">
          <w:pPr>
            <w:pStyle w:val="Footer"/>
            <w:jc w:val="center"/>
            <w:rPr>
              <w:b/>
              <w:color w:val="4F81BD"/>
              <w:sz w:val="32"/>
              <w:szCs w:val="32"/>
            </w:rPr>
          </w:pPr>
          <w:r w:rsidRPr="00956CE6">
            <w:t xml:space="preserve">Страна </w:t>
          </w:r>
          <w:r w:rsidRPr="00956CE6">
            <w:fldChar w:fldCharType="begin"/>
          </w:r>
          <w:r w:rsidRPr="00956CE6">
            <w:instrText xml:space="preserve"> PAGE   \* MERGEFORMAT </w:instrText>
          </w:r>
          <w:r w:rsidRPr="00956CE6">
            <w:fldChar w:fldCharType="separate"/>
          </w:r>
          <w:r w:rsidR="00CE773F" w:rsidRPr="00CE773F">
            <w:rPr>
              <w:b/>
              <w:noProof/>
            </w:rPr>
            <w:t>7</w:t>
          </w:r>
          <w:r w:rsidRPr="00956CE6">
            <w:rPr>
              <w:b/>
              <w:noProof/>
            </w:rPr>
            <w:fldChar w:fldCharType="end"/>
          </w:r>
        </w:p>
      </w:tc>
      <w:tc>
        <w:tcPr>
          <w:tcW w:w="8614" w:type="dxa"/>
        </w:tcPr>
        <w:p w:rsidR="00AE3938" w:rsidRPr="00956CE6" w:rsidRDefault="00AE3938" w:rsidP="009620AC">
          <w:pPr>
            <w:pStyle w:val="Footer"/>
          </w:pPr>
          <w:r w:rsidRPr="00956CE6">
            <w:t>Г</w:t>
          </w:r>
          <w:r>
            <w:t xml:space="preserve">еолошки завод Србије             Информатор о раду                     </w:t>
          </w:r>
          <w:r>
            <w:rPr>
              <w:b/>
              <w:lang w:val="sr-Cyrl-RS"/>
            </w:rPr>
            <w:t>02</w:t>
          </w:r>
          <w:r w:rsidRPr="003334B2">
            <w:rPr>
              <w:b/>
              <w:lang w:val="sr-Cyrl-RS"/>
            </w:rPr>
            <w:t>.</w:t>
          </w:r>
          <w:r w:rsidRPr="003334B2">
            <w:rPr>
              <w:b/>
            </w:rPr>
            <w:t xml:space="preserve"> </w:t>
          </w:r>
          <w:r>
            <w:rPr>
              <w:b/>
              <w:lang w:val="sr-Cyrl-RS"/>
            </w:rPr>
            <w:t>јун</w:t>
          </w:r>
          <w:r w:rsidRPr="003334B2">
            <w:rPr>
              <w:b/>
              <w:lang w:val="sr-Cyrl-RS"/>
            </w:rPr>
            <w:t xml:space="preserve"> </w:t>
          </w:r>
          <w:r w:rsidRPr="003334B2">
            <w:rPr>
              <w:b/>
            </w:rPr>
            <w:t>2022.</w:t>
          </w:r>
        </w:p>
      </w:tc>
    </w:tr>
  </w:tbl>
  <w:p w:rsidR="00AE3938" w:rsidRDefault="00AE39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08" w:rsidRDefault="003F4E08" w:rsidP="008A3E29">
      <w:r>
        <w:separator/>
      </w:r>
    </w:p>
  </w:footnote>
  <w:footnote w:type="continuationSeparator" w:id="0">
    <w:p w:rsidR="003F4E08" w:rsidRDefault="003F4E08" w:rsidP="008A3E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38" w:rsidRDefault="00AE3938">
    <w:pPr>
      <w:pStyle w:val="Header"/>
    </w:pPr>
  </w:p>
  <w:p w:rsidR="00AE3938" w:rsidRDefault="00AE39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B94"/>
    <w:multiLevelType w:val="hybridMultilevel"/>
    <w:tmpl w:val="099AB4B2"/>
    <w:lvl w:ilvl="0" w:tplc="4422344E">
      <w:start w:val="1"/>
      <w:numFmt w:val="decimal"/>
      <w:lvlText w:val="%1."/>
      <w:lvlJc w:val="left"/>
      <w:pPr>
        <w:ind w:left="489" w:hanging="360"/>
      </w:pPr>
      <w:rPr>
        <w:rFonts w:hint="default"/>
        <w:color w:val="333333"/>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1" w15:restartNumberingAfterBreak="0">
    <w:nsid w:val="034B795D"/>
    <w:multiLevelType w:val="multilevel"/>
    <w:tmpl w:val="EFA057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DD6FF7"/>
    <w:multiLevelType w:val="hybridMultilevel"/>
    <w:tmpl w:val="62561CFA"/>
    <w:lvl w:ilvl="0" w:tplc="5600D0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91902"/>
    <w:multiLevelType w:val="hybridMultilevel"/>
    <w:tmpl w:val="09F8D9C4"/>
    <w:lvl w:ilvl="0" w:tplc="821CD0D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47F7145"/>
    <w:multiLevelType w:val="hybridMultilevel"/>
    <w:tmpl w:val="572E1AEC"/>
    <w:lvl w:ilvl="0" w:tplc="081A0001">
      <w:start w:val="1"/>
      <w:numFmt w:val="bullet"/>
      <w:lvlText w:val=""/>
      <w:lvlJc w:val="left"/>
      <w:pPr>
        <w:tabs>
          <w:tab w:val="num" w:pos="643"/>
        </w:tabs>
        <w:ind w:left="643"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16862"/>
    <w:multiLevelType w:val="hybridMultilevel"/>
    <w:tmpl w:val="64044CBA"/>
    <w:lvl w:ilvl="0" w:tplc="A2AE82B4">
      <w:start w:val="1"/>
      <w:numFmt w:val="decimal"/>
      <w:lvlText w:val="%1)"/>
      <w:lvlJc w:val="left"/>
      <w:pPr>
        <w:tabs>
          <w:tab w:val="num" w:pos="72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1B3E4E"/>
    <w:multiLevelType w:val="hybridMultilevel"/>
    <w:tmpl w:val="F744A726"/>
    <w:lvl w:ilvl="0" w:tplc="329ABB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D2878"/>
    <w:multiLevelType w:val="hybridMultilevel"/>
    <w:tmpl w:val="7B76DD54"/>
    <w:lvl w:ilvl="0" w:tplc="821CD0D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37E501A"/>
    <w:multiLevelType w:val="hybridMultilevel"/>
    <w:tmpl w:val="9C56072C"/>
    <w:lvl w:ilvl="0" w:tplc="821CD0D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76057F5"/>
    <w:multiLevelType w:val="hybridMultilevel"/>
    <w:tmpl w:val="664605FC"/>
    <w:lvl w:ilvl="0" w:tplc="1786F610">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0" w15:restartNumberingAfterBreak="0">
    <w:nsid w:val="294C0787"/>
    <w:multiLevelType w:val="hybridMultilevel"/>
    <w:tmpl w:val="FCFA9514"/>
    <w:lvl w:ilvl="0" w:tplc="5600D0B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774B92"/>
    <w:multiLevelType w:val="hybridMultilevel"/>
    <w:tmpl w:val="2B78FE50"/>
    <w:lvl w:ilvl="0" w:tplc="EF1A617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7784C"/>
    <w:multiLevelType w:val="hybridMultilevel"/>
    <w:tmpl w:val="23945F28"/>
    <w:lvl w:ilvl="0" w:tplc="A726F23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BA722EB"/>
    <w:multiLevelType w:val="hybridMultilevel"/>
    <w:tmpl w:val="A11C1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C5018E"/>
    <w:multiLevelType w:val="hybridMultilevel"/>
    <w:tmpl w:val="B6464E02"/>
    <w:lvl w:ilvl="0" w:tplc="5600D0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A1A2B"/>
    <w:multiLevelType w:val="hybridMultilevel"/>
    <w:tmpl w:val="25A475D6"/>
    <w:lvl w:ilvl="0" w:tplc="8DF8FD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3374A86"/>
    <w:multiLevelType w:val="hybridMultilevel"/>
    <w:tmpl w:val="642E9B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493704B4"/>
    <w:multiLevelType w:val="hybridMultilevel"/>
    <w:tmpl w:val="786E931A"/>
    <w:lvl w:ilvl="0" w:tplc="821CD0D0">
      <w:numFmt w:val="bullet"/>
      <w:lvlText w:val="-"/>
      <w:lvlJc w:val="left"/>
      <w:pPr>
        <w:tabs>
          <w:tab w:val="num" w:pos="360"/>
        </w:tabs>
        <w:ind w:left="360" w:hanging="360"/>
      </w:pPr>
      <w:rPr>
        <w:rFonts w:ascii="Times New Roman" w:eastAsia="Times New Roman" w:hAnsi="Times New Roman" w:cs="Times New Roman" w:hint="default"/>
      </w:rPr>
    </w:lvl>
    <w:lvl w:ilvl="1" w:tplc="241A0003" w:tentative="1">
      <w:start w:val="1"/>
      <w:numFmt w:val="bullet"/>
      <w:lvlText w:val="o"/>
      <w:lvlJc w:val="left"/>
      <w:pPr>
        <w:tabs>
          <w:tab w:val="num" w:pos="1789"/>
        </w:tabs>
        <w:ind w:left="1789" w:hanging="360"/>
      </w:pPr>
      <w:rPr>
        <w:rFonts w:ascii="Courier New" w:hAnsi="Courier New" w:cs="Courier New" w:hint="default"/>
      </w:rPr>
    </w:lvl>
    <w:lvl w:ilvl="2" w:tplc="241A0005" w:tentative="1">
      <w:start w:val="1"/>
      <w:numFmt w:val="bullet"/>
      <w:lvlText w:val=""/>
      <w:lvlJc w:val="left"/>
      <w:pPr>
        <w:tabs>
          <w:tab w:val="num" w:pos="2509"/>
        </w:tabs>
        <w:ind w:left="2509" w:hanging="360"/>
      </w:pPr>
      <w:rPr>
        <w:rFonts w:ascii="Wingdings" w:hAnsi="Wingdings" w:hint="default"/>
      </w:rPr>
    </w:lvl>
    <w:lvl w:ilvl="3" w:tplc="241A0001" w:tentative="1">
      <w:start w:val="1"/>
      <w:numFmt w:val="bullet"/>
      <w:lvlText w:val=""/>
      <w:lvlJc w:val="left"/>
      <w:pPr>
        <w:tabs>
          <w:tab w:val="num" w:pos="3229"/>
        </w:tabs>
        <w:ind w:left="3229" w:hanging="360"/>
      </w:pPr>
      <w:rPr>
        <w:rFonts w:ascii="Symbol" w:hAnsi="Symbol" w:hint="default"/>
      </w:rPr>
    </w:lvl>
    <w:lvl w:ilvl="4" w:tplc="241A0003" w:tentative="1">
      <w:start w:val="1"/>
      <w:numFmt w:val="bullet"/>
      <w:lvlText w:val="o"/>
      <w:lvlJc w:val="left"/>
      <w:pPr>
        <w:tabs>
          <w:tab w:val="num" w:pos="3949"/>
        </w:tabs>
        <w:ind w:left="3949" w:hanging="360"/>
      </w:pPr>
      <w:rPr>
        <w:rFonts w:ascii="Courier New" w:hAnsi="Courier New" w:cs="Courier New" w:hint="default"/>
      </w:rPr>
    </w:lvl>
    <w:lvl w:ilvl="5" w:tplc="241A0005" w:tentative="1">
      <w:start w:val="1"/>
      <w:numFmt w:val="bullet"/>
      <w:lvlText w:val=""/>
      <w:lvlJc w:val="left"/>
      <w:pPr>
        <w:tabs>
          <w:tab w:val="num" w:pos="4669"/>
        </w:tabs>
        <w:ind w:left="4669" w:hanging="360"/>
      </w:pPr>
      <w:rPr>
        <w:rFonts w:ascii="Wingdings" w:hAnsi="Wingdings" w:hint="default"/>
      </w:rPr>
    </w:lvl>
    <w:lvl w:ilvl="6" w:tplc="241A0001" w:tentative="1">
      <w:start w:val="1"/>
      <w:numFmt w:val="bullet"/>
      <w:lvlText w:val=""/>
      <w:lvlJc w:val="left"/>
      <w:pPr>
        <w:tabs>
          <w:tab w:val="num" w:pos="5389"/>
        </w:tabs>
        <w:ind w:left="5389" w:hanging="360"/>
      </w:pPr>
      <w:rPr>
        <w:rFonts w:ascii="Symbol" w:hAnsi="Symbol" w:hint="default"/>
      </w:rPr>
    </w:lvl>
    <w:lvl w:ilvl="7" w:tplc="241A0003" w:tentative="1">
      <w:start w:val="1"/>
      <w:numFmt w:val="bullet"/>
      <w:lvlText w:val="o"/>
      <w:lvlJc w:val="left"/>
      <w:pPr>
        <w:tabs>
          <w:tab w:val="num" w:pos="6109"/>
        </w:tabs>
        <w:ind w:left="6109" w:hanging="360"/>
      </w:pPr>
      <w:rPr>
        <w:rFonts w:ascii="Courier New" w:hAnsi="Courier New" w:cs="Courier New" w:hint="default"/>
      </w:rPr>
    </w:lvl>
    <w:lvl w:ilvl="8" w:tplc="241A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49737D7E"/>
    <w:multiLevelType w:val="hybridMultilevel"/>
    <w:tmpl w:val="3564A1F4"/>
    <w:lvl w:ilvl="0" w:tplc="241A000B">
      <w:start w:val="1"/>
      <w:numFmt w:val="bullet"/>
      <w:lvlText w:val=""/>
      <w:lvlJc w:val="left"/>
      <w:pPr>
        <w:tabs>
          <w:tab w:val="num" w:pos="1069"/>
        </w:tabs>
        <w:ind w:left="1069"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FB1F8E"/>
    <w:multiLevelType w:val="hybridMultilevel"/>
    <w:tmpl w:val="85BC0536"/>
    <w:lvl w:ilvl="0" w:tplc="5600D0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83C1D"/>
    <w:multiLevelType w:val="hybridMultilevel"/>
    <w:tmpl w:val="D1506534"/>
    <w:lvl w:ilvl="0" w:tplc="821CD0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23CF8"/>
    <w:multiLevelType w:val="hybridMultilevel"/>
    <w:tmpl w:val="6B701E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F578F"/>
    <w:multiLevelType w:val="hybridMultilevel"/>
    <w:tmpl w:val="B066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33222"/>
    <w:multiLevelType w:val="hybridMultilevel"/>
    <w:tmpl w:val="CE1A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61687"/>
    <w:multiLevelType w:val="hybridMultilevel"/>
    <w:tmpl w:val="F740FD98"/>
    <w:lvl w:ilvl="0" w:tplc="5600D0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D7043B"/>
    <w:multiLevelType w:val="hybridMultilevel"/>
    <w:tmpl w:val="7FF8D126"/>
    <w:lvl w:ilvl="0" w:tplc="4D7ADAB4">
      <w:start w:val="1"/>
      <w:numFmt w:val="decimal"/>
      <w:lvlText w:val="%1."/>
      <w:lvlJc w:val="left"/>
      <w:pPr>
        <w:ind w:left="5464" w:hanging="360"/>
      </w:pPr>
      <w:rPr>
        <w:b/>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7" w15:restartNumberingAfterBreak="0">
    <w:nsid w:val="79576288"/>
    <w:multiLevelType w:val="hybridMultilevel"/>
    <w:tmpl w:val="15D27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0D7811"/>
    <w:multiLevelType w:val="hybridMultilevel"/>
    <w:tmpl w:val="C756E366"/>
    <w:lvl w:ilvl="0" w:tplc="A3C6642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F41D5E"/>
    <w:multiLevelType w:val="hybridMultilevel"/>
    <w:tmpl w:val="9EB4E6A2"/>
    <w:lvl w:ilvl="0" w:tplc="0409000F">
      <w:start w:val="1"/>
      <w:numFmt w:val="decimal"/>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num w:numId="1">
    <w:abstractNumId w:val="27"/>
  </w:num>
  <w:num w:numId="2">
    <w:abstractNumId w:val="16"/>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8"/>
  </w:num>
  <w:num w:numId="6">
    <w:abstractNumId w:val="19"/>
  </w:num>
  <w:num w:numId="7">
    <w:abstractNumId w:val="21"/>
  </w:num>
  <w:num w:numId="8">
    <w:abstractNumId w:val="5"/>
  </w:num>
  <w:num w:numId="9">
    <w:abstractNumId w:val="11"/>
  </w:num>
  <w:num w:numId="10">
    <w:abstractNumId w:val="23"/>
  </w:num>
  <w:num w:numId="11">
    <w:abstractNumId w:val="26"/>
  </w:num>
  <w:num w:numId="12">
    <w:abstractNumId w:val="29"/>
  </w:num>
  <w:num w:numId="13">
    <w:abstractNumId w:val="10"/>
  </w:num>
  <w:num w:numId="14">
    <w:abstractNumId w:val="20"/>
  </w:num>
  <w:num w:numId="15">
    <w:abstractNumId w:val="17"/>
  </w:num>
  <w:num w:numId="16">
    <w:abstractNumId w:val="22"/>
  </w:num>
  <w:num w:numId="17">
    <w:abstractNumId w:val="15"/>
  </w:num>
  <w:num w:numId="18">
    <w:abstractNumId w:val="25"/>
  </w:num>
  <w:num w:numId="19">
    <w:abstractNumId w:val="2"/>
  </w:num>
  <w:num w:numId="20">
    <w:abstractNumId w:val="3"/>
  </w:num>
  <w:num w:numId="21">
    <w:abstractNumId w:val="7"/>
  </w:num>
  <w:num w:numId="22">
    <w:abstractNumId w:val="8"/>
  </w:num>
  <w:num w:numId="23">
    <w:abstractNumId w:val="28"/>
  </w:num>
  <w:num w:numId="24">
    <w:abstractNumId w:val="14"/>
  </w:num>
  <w:num w:numId="25">
    <w:abstractNumId w:val="1"/>
  </w:num>
  <w:num w:numId="26">
    <w:abstractNumId w:val="24"/>
  </w:num>
  <w:num w:numId="27">
    <w:abstractNumId w:val="9"/>
  </w:num>
  <w:num w:numId="28">
    <w:abstractNumId w:val="0"/>
  </w:num>
  <w:num w:numId="29">
    <w:abstractNumId w:val="12"/>
  </w:num>
  <w:num w:numId="3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10"/>
    <w:rsid w:val="00002854"/>
    <w:rsid w:val="00007A1C"/>
    <w:rsid w:val="000131AC"/>
    <w:rsid w:val="00013DDC"/>
    <w:rsid w:val="00016912"/>
    <w:rsid w:val="000200B7"/>
    <w:rsid w:val="000258C0"/>
    <w:rsid w:val="00033598"/>
    <w:rsid w:val="000361C4"/>
    <w:rsid w:val="00040D2D"/>
    <w:rsid w:val="00064683"/>
    <w:rsid w:val="00064FEF"/>
    <w:rsid w:val="00076747"/>
    <w:rsid w:val="00077645"/>
    <w:rsid w:val="00077D88"/>
    <w:rsid w:val="00080352"/>
    <w:rsid w:val="00080367"/>
    <w:rsid w:val="000834B7"/>
    <w:rsid w:val="00085C09"/>
    <w:rsid w:val="00085D43"/>
    <w:rsid w:val="000911EB"/>
    <w:rsid w:val="000A71B7"/>
    <w:rsid w:val="000A7AAD"/>
    <w:rsid w:val="000B693E"/>
    <w:rsid w:val="000B6BB4"/>
    <w:rsid w:val="000C033B"/>
    <w:rsid w:val="000C2298"/>
    <w:rsid w:val="000D5B27"/>
    <w:rsid w:val="000D6481"/>
    <w:rsid w:val="000E260F"/>
    <w:rsid w:val="000E55F9"/>
    <w:rsid w:val="000F01DE"/>
    <w:rsid w:val="00102E80"/>
    <w:rsid w:val="0010748D"/>
    <w:rsid w:val="00113EE1"/>
    <w:rsid w:val="00116F3F"/>
    <w:rsid w:val="00130103"/>
    <w:rsid w:val="00133475"/>
    <w:rsid w:val="00134951"/>
    <w:rsid w:val="00136CDC"/>
    <w:rsid w:val="0013788D"/>
    <w:rsid w:val="001439BE"/>
    <w:rsid w:val="00143DDD"/>
    <w:rsid w:val="00143F6A"/>
    <w:rsid w:val="00146955"/>
    <w:rsid w:val="00152A21"/>
    <w:rsid w:val="001560DB"/>
    <w:rsid w:val="00156E15"/>
    <w:rsid w:val="00161BCA"/>
    <w:rsid w:val="001754DF"/>
    <w:rsid w:val="001834A2"/>
    <w:rsid w:val="00184DBC"/>
    <w:rsid w:val="001967A6"/>
    <w:rsid w:val="00197C95"/>
    <w:rsid w:val="001A2013"/>
    <w:rsid w:val="001A698E"/>
    <w:rsid w:val="001C0020"/>
    <w:rsid w:val="001D33B2"/>
    <w:rsid w:val="001D41DF"/>
    <w:rsid w:val="001D4986"/>
    <w:rsid w:val="001D7737"/>
    <w:rsid w:val="001E3A47"/>
    <w:rsid w:val="001E5729"/>
    <w:rsid w:val="001E6911"/>
    <w:rsid w:val="001E726D"/>
    <w:rsid w:val="001F106A"/>
    <w:rsid w:val="001F2E84"/>
    <w:rsid w:val="001F743E"/>
    <w:rsid w:val="001F792C"/>
    <w:rsid w:val="00205672"/>
    <w:rsid w:val="00205F5C"/>
    <w:rsid w:val="00220704"/>
    <w:rsid w:val="00221F90"/>
    <w:rsid w:val="00224275"/>
    <w:rsid w:val="002308E6"/>
    <w:rsid w:val="00233D58"/>
    <w:rsid w:val="0023774D"/>
    <w:rsid w:val="00237CFD"/>
    <w:rsid w:val="00252E25"/>
    <w:rsid w:val="00255AC3"/>
    <w:rsid w:val="00266AB4"/>
    <w:rsid w:val="00280B87"/>
    <w:rsid w:val="0028313B"/>
    <w:rsid w:val="0028576F"/>
    <w:rsid w:val="002866FB"/>
    <w:rsid w:val="002945BD"/>
    <w:rsid w:val="00295A1A"/>
    <w:rsid w:val="002A1B3F"/>
    <w:rsid w:val="002A2573"/>
    <w:rsid w:val="002B3AB2"/>
    <w:rsid w:val="002C3ED8"/>
    <w:rsid w:val="002D04D0"/>
    <w:rsid w:val="002D0E29"/>
    <w:rsid w:val="002E2C11"/>
    <w:rsid w:val="002E4F33"/>
    <w:rsid w:val="002F34D1"/>
    <w:rsid w:val="002F6385"/>
    <w:rsid w:val="00301529"/>
    <w:rsid w:val="00301897"/>
    <w:rsid w:val="003027AD"/>
    <w:rsid w:val="0031120A"/>
    <w:rsid w:val="003177D0"/>
    <w:rsid w:val="00320B59"/>
    <w:rsid w:val="00325E39"/>
    <w:rsid w:val="00332D53"/>
    <w:rsid w:val="003334B2"/>
    <w:rsid w:val="0033358A"/>
    <w:rsid w:val="00333F34"/>
    <w:rsid w:val="0033593D"/>
    <w:rsid w:val="00345E63"/>
    <w:rsid w:val="00353BD1"/>
    <w:rsid w:val="003624ED"/>
    <w:rsid w:val="00363665"/>
    <w:rsid w:val="00364A7A"/>
    <w:rsid w:val="00373D7C"/>
    <w:rsid w:val="00377F83"/>
    <w:rsid w:val="003811E5"/>
    <w:rsid w:val="0039405B"/>
    <w:rsid w:val="00396D5F"/>
    <w:rsid w:val="003A63BD"/>
    <w:rsid w:val="003B4610"/>
    <w:rsid w:val="003B6BAC"/>
    <w:rsid w:val="003C0C25"/>
    <w:rsid w:val="003C423F"/>
    <w:rsid w:val="003C53BB"/>
    <w:rsid w:val="003C6221"/>
    <w:rsid w:val="003E44AD"/>
    <w:rsid w:val="003E73CA"/>
    <w:rsid w:val="003F0AA7"/>
    <w:rsid w:val="003F391D"/>
    <w:rsid w:val="003F4E08"/>
    <w:rsid w:val="0040003A"/>
    <w:rsid w:val="00406D0E"/>
    <w:rsid w:val="00410573"/>
    <w:rsid w:val="00421FDF"/>
    <w:rsid w:val="004225B3"/>
    <w:rsid w:val="004237B4"/>
    <w:rsid w:val="00423AA1"/>
    <w:rsid w:val="00435087"/>
    <w:rsid w:val="00436C2C"/>
    <w:rsid w:val="00437760"/>
    <w:rsid w:val="0045157E"/>
    <w:rsid w:val="004527F5"/>
    <w:rsid w:val="00455590"/>
    <w:rsid w:val="00461A5B"/>
    <w:rsid w:val="00463E84"/>
    <w:rsid w:val="00472AD4"/>
    <w:rsid w:val="00473C99"/>
    <w:rsid w:val="00477FBA"/>
    <w:rsid w:val="00482941"/>
    <w:rsid w:val="00486B3C"/>
    <w:rsid w:val="00490005"/>
    <w:rsid w:val="0049192E"/>
    <w:rsid w:val="00492624"/>
    <w:rsid w:val="00492AE6"/>
    <w:rsid w:val="004A0174"/>
    <w:rsid w:val="004B6A37"/>
    <w:rsid w:val="004C0D9F"/>
    <w:rsid w:val="004D0B93"/>
    <w:rsid w:val="004D0F6C"/>
    <w:rsid w:val="004D10D4"/>
    <w:rsid w:val="004D2C69"/>
    <w:rsid w:val="004D73DE"/>
    <w:rsid w:val="004F2905"/>
    <w:rsid w:val="00500D80"/>
    <w:rsid w:val="0050312E"/>
    <w:rsid w:val="00503740"/>
    <w:rsid w:val="00506E61"/>
    <w:rsid w:val="005156D2"/>
    <w:rsid w:val="00522E3F"/>
    <w:rsid w:val="00523454"/>
    <w:rsid w:val="005234DA"/>
    <w:rsid w:val="00527697"/>
    <w:rsid w:val="00530E62"/>
    <w:rsid w:val="00532CEC"/>
    <w:rsid w:val="00536130"/>
    <w:rsid w:val="00542446"/>
    <w:rsid w:val="00550796"/>
    <w:rsid w:val="005644F2"/>
    <w:rsid w:val="005801E1"/>
    <w:rsid w:val="00581479"/>
    <w:rsid w:val="00583743"/>
    <w:rsid w:val="005942F8"/>
    <w:rsid w:val="00596FA3"/>
    <w:rsid w:val="005B5D38"/>
    <w:rsid w:val="005B6856"/>
    <w:rsid w:val="005C10C0"/>
    <w:rsid w:val="005C6B62"/>
    <w:rsid w:val="005D0DBC"/>
    <w:rsid w:val="005D33B3"/>
    <w:rsid w:val="005D3F38"/>
    <w:rsid w:val="005E02BA"/>
    <w:rsid w:val="005E16D1"/>
    <w:rsid w:val="005E2A2D"/>
    <w:rsid w:val="005E559E"/>
    <w:rsid w:val="005E619D"/>
    <w:rsid w:val="005F10DB"/>
    <w:rsid w:val="005F3E9E"/>
    <w:rsid w:val="005F6254"/>
    <w:rsid w:val="006044E6"/>
    <w:rsid w:val="00606D07"/>
    <w:rsid w:val="00607E8B"/>
    <w:rsid w:val="00611DEF"/>
    <w:rsid w:val="006172D3"/>
    <w:rsid w:val="00620EB2"/>
    <w:rsid w:val="00625F0B"/>
    <w:rsid w:val="00631320"/>
    <w:rsid w:val="00633A69"/>
    <w:rsid w:val="0063447D"/>
    <w:rsid w:val="00640F91"/>
    <w:rsid w:val="00643FB9"/>
    <w:rsid w:val="006539BA"/>
    <w:rsid w:val="006539DD"/>
    <w:rsid w:val="00654D48"/>
    <w:rsid w:val="00655755"/>
    <w:rsid w:val="00660304"/>
    <w:rsid w:val="0066123A"/>
    <w:rsid w:val="00670C37"/>
    <w:rsid w:val="00670C88"/>
    <w:rsid w:val="00670CFC"/>
    <w:rsid w:val="006825AB"/>
    <w:rsid w:val="00682A33"/>
    <w:rsid w:val="00691979"/>
    <w:rsid w:val="00695294"/>
    <w:rsid w:val="006B33A7"/>
    <w:rsid w:val="006B7D1B"/>
    <w:rsid w:val="006C58DE"/>
    <w:rsid w:val="006C66FC"/>
    <w:rsid w:val="006D4659"/>
    <w:rsid w:val="006D5C57"/>
    <w:rsid w:val="006D65DD"/>
    <w:rsid w:val="006E6E01"/>
    <w:rsid w:val="006F5008"/>
    <w:rsid w:val="00706749"/>
    <w:rsid w:val="00712934"/>
    <w:rsid w:val="007175A8"/>
    <w:rsid w:val="0072440F"/>
    <w:rsid w:val="0073473C"/>
    <w:rsid w:val="00735F6F"/>
    <w:rsid w:val="0074023F"/>
    <w:rsid w:val="00741D92"/>
    <w:rsid w:val="0074407A"/>
    <w:rsid w:val="00747315"/>
    <w:rsid w:val="00747377"/>
    <w:rsid w:val="00747E4A"/>
    <w:rsid w:val="0075392F"/>
    <w:rsid w:val="00756951"/>
    <w:rsid w:val="00770906"/>
    <w:rsid w:val="0077343D"/>
    <w:rsid w:val="00774C5F"/>
    <w:rsid w:val="007768F6"/>
    <w:rsid w:val="00783741"/>
    <w:rsid w:val="00790A26"/>
    <w:rsid w:val="007A509E"/>
    <w:rsid w:val="007B0929"/>
    <w:rsid w:val="007B3C58"/>
    <w:rsid w:val="007B3CD4"/>
    <w:rsid w:val="007B6853"/>
    <w:rsid w:val="007B69C7"/>
    <w:rsid w:val="007B76EE"/>
    <w:rsid w:val="007D5949"/>
    <w:rsid w:val="007D64F8"/>
    <w:rsid w:val="007D68E8"/>
    <w:rsid w:val="007E4647"/>
    <w:rsid w:val="007F0BF6"/>
    <w:rsid w:val="007F200B"/>
    <w:rsid w:val="007F290A"/>
    <w:rsid w:val="007F498C"/>
    <w:rsid w:val="00800D0B"/>
    <w:rsid w:val="00801FE9"/>
    <w:rsid w:val="00805C17"/>
    <w:rsid w:val="00812280"/>
    <w:rsid w:val="00815291"/>
    <w:rsid w:val="00824339"/>
    <w:rsid w:val="00834F65"/>
    <w:rsid w:val="00835B33"/>
    <w:rsid w:val="008477C3"/>
    <w:rsid w:val="008555C9"/>
    <w:rsid w:val="00856E57"/>
    <w:rsid w:val="00857024"/>
    <w:rsid w:val="008621C0"/>
    <w:rsid w:val="0086290E"/>
    <w:rsid w:val="00862EB4"/>
    <w:rsid w:val="00872A46"/>
    <w:rsid w:val="00872D6E"/>
    <w:rsid w:val="0088730E"/>
    <w:rsid w:val="0088776F"/>
    <w:rsid w:val="008A0EDB"/>
    <w:rsid w:val="008A3C0F"/>
    <w:rsid w:val="008A3E29"/>
    <w:rsid w:val="008B580D"/>
    <w:rsid w:val="008C24F9"/>
    <w:rsid w:val="008D0A9D"/>
    <w:rsid w:val="008D55C3"/>
    <w:rsid w:val="008D6096"/>
    <w:rsid w:val="008D6FB4"/>
    <w:rsid w:val="008D7CFE"/>
    <w:rsid w:val="008E05C6"/>
    <w:rsid w:val="008E0788"/>
    <w:rsid w:val="008E105E"/>
    <w:rsid w:val="008E395A"/>
    <w:rsid w:val="008E39CA"/>
    <w:rsid w:val="00902760"/>
    <w:rsid w:val="009075DC"/>
    <w:rsid w:val="009154DD"/>
    <w:rsid w:val="00916D75"/>
    <w:rsid w:val="00920B31"/>
    <w:rsid w:val="009407E0"/>
    <w:rsid w:val="00943E18"/>
    <w:rsid w:val="00947642"/>
    <w:rsid w:val="00947B1D"/>
    <w:rsid w:val="009500D3"/>
    <w:rsid w:val="0095031B"/>
    <w:rsid w:val="00952BC9"/>
    <w:rsid w:val="009552A9"/>
    <w:rsid w:val="00956CE6"/>
    <w:rsid w:val="00957C84"/>
    <w:rsid w:val="009620AC"/>
    <w:rsid w:val="00965413"/>
    <w:rsid w:val="00975ED2"/>
    <w:rsid w:val="00976CFE"/>
    <w:rsid w:val="00980119"/>
    <w:rsid w:val="009804C2"/>
    <w:rsid w:val="00982B86"/>
    <w:rsid w:val="00982D2B"/>
    <w:rsid w:val="009860B7"/>
    <w:rsid w:val="00986A08"/>
    <w:rsid w:val="0098796A"/>
    <w:rsid w:val="009A44AC"/>
    <w:rsid w:val="009B4729"/>
    <w:rsid w:val="009B52F7"/>
    <w:rsid w:val="009B538D"/>
    <w:rsid w:val="009B6291"/>
    <w:rsid w:val="009C043C"/>
    <w:rsid w:val="009C1AA3"/>
    <w:rsid w:val="009C3A2E"/>
    <w:rsid w:val="009C4983"/>
    <w:rsid w:val="009C5D41"/>
    <w:rsid w:val="009C62A0"/>
    <w:rsid w:val="009D2BAF"/>
    <w:rsid w:val="009D3258"/>
    <w:rsid w:val="009D4B2F"/>
    <w:rsid w:val="009E2BB7"/>
    <w:rsid w:val="009E3982"/>
    <w:rsid w:val="009F0AE5"/>
    <w:rsid w:val="009F0CA2"/>
    <w:rsid w:val="009F206D"/>
    <w:rsid w:val="009F51DF"/>
    <w:rsid w:val="009F6605"/>
    <w:rsid w:val="009F693D"/>
    <w:rsid w:val="00A06B5F"/>
    <w:rsid w:val="00A0796D"/>
    <w:rsid w:val="00A25DD9"/>
    <w:rsid w:val="00A25ED6"/>
    <w:rsid w:val="00A31521"/>
    <w:rsid w:val="00A32D52"/>
    <w:rsid w:val="00A471B9"/>
    <w:rsid w:val="00A50260"/>
    <w:rsid w:val="00A5380B"/>
    <w:rsid w:val="00A6625A"/>
    <w:rsid w:val="00A72DF6"/>
    <w:rsid w:val="00A73C6D"/>
    <w:rsid w:val="00A808C8"/>
    <w:rsid w:val="00A8452D"/>
    <w:rsid w:val="00A90A14"/>
    <w:rsid w:val="00A93853"/>
    <w:rsid w:val="00A96BEE"/>
    <w:rsid w:val="00A979B4"/>
    <w:rsid w:val="00A97EED"/>
    <w:rsid w:val="00AA4618"/>
    <w:rsid w:val="00AA7A78"/>
    <w:rsid w:val="00AB0C10"/>
    <w:rsid w:val="00AB43B1"/>
    <w:rsid w:val="00AB5C17"/>
    <w:rsid w:val="00AD1488"/>
    <w:rsid w:val="00AD2BAB"/>
    <w:rsid w:val="00AD4D10"/>
    <w:rsid w:val="00AD7ADD"/>
    <w:rsid w:val="00AE1999"/>
    <w:rsid w:val="00AE3938"/>
    <w:rsid w:val="00AF6F84"/>
    <w:rsid w:val="00B06F30"/>
    <w:rsid w:val="00B1282D"/>
    <w:rsid w:val="00B15D4F"/>
    <w:rsid w:val="00B21A6D"/>
    <w:rsid w:val="00B26381"/>
    <w:rsid w:val="00B31EE6"/>
    <w:rsid w:val="00B3466B"/>
    <w:rsid w:val="00B365A3"/>
    <w:rsid w:val="00B42BC0"/>
    <w:rsid w:val="00B44331"/>
    <w:rsid w:val="00B5123E"/>
    <w:rsid w:val="00B5161C"/>
    <w:rsid w:val="00B55FF5"/>
    <w:rsid w:val="00B576E1"/>
    <w:rsid w:val="00B6191B"/>
    <w:rsid w:val="00B62FCD"/>
    <w:rsid w:val="00B6311F"/>
    <w:rsid w:val="00B72E63"/>
    <w:rsid w:val="00B74204"/>
    <w:rsid w:val="00B74729"/>
    <w:rsid w:val="00B8042B"/>
    <w:rsid w:val="00B82956"/>
    <w:rsid w:val="00B862C4"/>
    <w:rsid w:val="00B909B8"/>
    <w:rsid w:val="00B915FD"/>
    <w:rsid w:val="00B952DA"/>
    <w:rsid w:val="00B97E31"/>
    <w:rsid w:val="00BA1732"/>
    <w:rsid w:val="00BA6799"/>
    <w:rsid w:val="00BC4655"/>
    <w:rsid w:val="00BC54CB"/>
    <w:rsid w:val="00BC66C9"/>
    <w:rsid w:val="00BD676E"/>
    <w:rsid w:val="00BE0883"/>
    <w:rsid w:val="00BE3B26"/>
    <w:rsid w:val="00C04016"/>
    <w:rsid w:val="00C042D2"/>
    <w:rsid w:val="00C047CC"/>
    <w:rsid w:val="00C048CE"/>
    <w:rsid w:val="00C06001"/>
    <w:rsid w:val="00C064CD"/>
    <w:rsid w:val="00C20B91"/>
    <w:rsid w:val="00C24214"/>
    <w:rsid w:val="00C31D49"/>
    <w:rsid w:val="00C4096B"/>
    <w:rsid w:val="00C47ACD"/>
    <w:rsid w:val="00C501BD"/>
    <w:rsid w:val="00C50F55"/>
    <w:rsid w:val="00C539E8"/>
    <w:rsid w:val="00C563DD"/>
    <w:rsid w:val="00C57EDB"/>
    <w:rsid w:val="00C61598"/>
    <w:rsid w:val="00C75E80"/>
    <w:rsid w:val="00C8003F"/>
    <w:rsid w:val="00C8328E"/>
    <w:rsid w:val="00C853E6"/>
    <w:rsid w:val="00C909F1"/>
    <w:rsid w:val="00C95ECC"/>
    <w:rsid w:val="00C9648B"/>
    <w:rsid w:val="00CA5512"/>
    <w:rsid w:val="00CA6651"/>
    <w:rsid w:val="00CB0B3F"/>
    <w:rsid w:val="00CB18BC"/>
    <w:rsid w:val="00CB34E9"/>
    <w:rsid w:val="00CC06DB"/>
    <w:rsid w:val="00CC2E11"/>
    <w:rsid w:val="00CC74D2"/>
    <w:rsid w:val="00CD0C21"/>
    <w:rsid w:val="00CD33D5"/>
    <w:rsid w:val="00CD6FF5"/>
    <w:rsid w:val="00CE0C34"/>
    <w:rsid w:val="00CE30A2"/>
    <w:rsid w:val="00CE773F"/>
    <w:rsid w:val="00CF25B5"/>
    <w:rsid w:val="00CF269F"/>
    <w:rsid w:val="00CF3AA1"/>
    <w:rsid w:val="00D00DB8"/>
    <w:rsid w:val="00D01CC9"/>
    <w:rsid w:val="00D1220B"/>
    <w:rsid w:val="00D131B7"/>
    <w:rsid w:val="00D15F78"/>
    <w:rsid w:val="00D232FB"/>
    <w:rsid w:val="00D2637F"/>
    <w:rsid w:val="00D26BDE"/>
    <w:rsid w:val="00D342A5"/>
    <w:rsid w:val="00D37959"/>
    <w:rsid w:val="00D413D7"/>
    <w:rsid w:val="00D42B1F"/>
    <w:rsid w:val="00D42EB5"/>
    <w:rsid w:val="00D44E89"/>
    <w:rsid w:val="00D533B0"/>
    <w:rsid w:val="00D55530"/>
    <w:rsid w:val="00D55987"/>
    <w:rsid w:val="00D56DC1"/>
    <w:rsid w:val="00D621A9"/>
    <w:rsid w:val="00D640AF"/>
    <w:rsid w:val="00D66DAF"/>
    <w:rsid w:val="00D7360F"/>
    <w:rsid w:val="00D7369F"/>
    <w:rsid w:val="00D7423A"/>
    <w:rsid w:val="00D82A53"/>
    <w:rsid w:val="00D919B3"/>
    <w:rsid w:val="00D91D41"/>
    <w:rsid w:val="00D947C5"/>
    <w:rsid w:val="00D9483E"/>
    <w:rsid w:val="00D94C07"/>
    <w:rsid w:val="00D9691C"/>
    <w:rsid w:val="00D96F66"/>
    <w:rsid w:val="00DA159D"/>
    <w:rsid w:val="00DA32DF"/>
    <w:rsid w:val="00DB2057"/>
    <w:rsid w:val="00DB3374"/>
    <w:rsid w:val="00DB76DE"/>
    <w:rsid w:val="00DB7738"/>
    <w:rsid w:val="00DC07CA"/>
    <w:rsid w:val="00DC3177"/>
    <w:rsid w:val="00DC366F"/>
    <w:rsid w:val="00DC531C"/>
    <w:rsid w:val="00DC55B4"/>
    <w:rsid w:val="00DC5A8C"/>
    <w:rsid w:val="00DD0CD6"/>
    <w:rsid w:val="00DD2DE0"/>
    <w:rsid w:val="00DE224A"/>
    <w:rsid w:val="00DE295D"/>
    <w:rsid w:val="00DE35F8"/>
    <w:rsid w:val="00DF1929"/>
    <w:rsid w:val="00DF562E"/>
    <w:rsid w:val="00DF61DA"/>
    <w:rsid w:val="00E05914"/>
    <w:rsid w:val="00E10A32"/>
    <w:rsid w:val="00E13C19"/>
    <w:rsid w:val="00E14518"/>
    <w:rsid w:val="00E154D7"/>
    <w:rsid w:val="00E17084"/>
    <w:rsid w:val="00E17F81"/>
    <w:rsid w:val="00E216BC"/>
    <w:rsid w:val="00E23EDD"/>
    <w:rsid w:val="00E309A5"/>
    <w:rsid w:val="00E433AB"/>
    <w:rsid w:val="00E472EB"/>
    <w:rsid w:val="00E479C8"/>
    <w:rsid w:val="00E50B56"/>
    <w:rsid w:val="00E52212"/>
    <w:rsid w:val="00E528DC"/>
    <w:rsid w:val="00E57416"/>
    <w:rsid w:val="00E61D2F"/>
    <w:rsid w:val="00E64D19"/>
    <w:rsid w:val="00E73D9A"/>
    <w:rsid w:val="00E7467B"/>
    <w:rsid w:val="00E74CB6"/>
    <w:rsid w:val="00E7577C"/>
    <w:rsid w:val="00E8004D"/>
    <w:rsid w:val="00E861BB"/>
    <w:rsid w:val="00EA3149"/>
    <w:rsid w:val="00EA31AC"/>
    <w:rsid w:val="00EA3C04"/>
    <w:rsid w:val="00EA5BF2"/>
    <w:rsid w:val="00EA5D96"/>
    <w:rsid w:val="00EB2161"/>
    <w:rsid w:val="00EB3778"/>
    <w:rsid w:val="00EB76CA"/>
    <w:rsid w:val="00EC5179"/>
    <w:rsid w:val="00EC63D6"/>
    <w:rsid w:val="00ED2CBB"/>
    <w:rsid w:val="00EE0BDF"/>
    <w:rsid w:val="00EE24C4"/>
    <w:rsid w:val="00EE31DC"/>
    <w:rsid w:val="00EE6944"/>
    <w:rsid w:val="00EF3F9D"/>
    <w:rsid w:val="00F004D8"/>
    <w:rsid w:val="00F05971"/>
    <w:rsid w:val="00F10322"/>
    <w:rsid w:val="00F12FA6"/>
    <w:rsid w:val="00F214B0"/>
    <w:rsid w:val="00F37E40"/>
    <w:rsid w:val="00F52633"/>
    <w:rsid w:val="00F5471E"/>
    <w:rsid w:val="00F56A1D"/>
    <w:rsid w:val="00F63946"/>
    <w:rsid w:val="00F63F77"/>
    <w:rsid w:val="00F666C9"/>
    <w:rsid w:val="00F675BE"/>
    <w:rsid w:val="00F67F0F"/>
    <w:rsid w:val="00F759E8"/>
    <w:rsid w:val="00F75ECC"/>
    <w:rsid w:val="00F87CDF"/>
    <w:rsid w:val="00F9789E"/>
    <w:rsid w:val="00FA0F9F"/>
    <w:rsid w:val="00FA33C8"/>
    <w:rsid w:val="00FA76B0"/>
    <w:rsid w:val="00FB209C"/>
    <w:rsid w:val="00FB7E9D"/>
    <w:rsid w:val="00FC2D52"/>
    <w:rsid w:val="00FC6998"/>
    <w:rsid w:val="00FD2B20"/>
    <w:rsid w:val="00FE38B9"/>
    <w:rsid w:val="00FE42BF"/>
    <w:rsid w:val="00FF2CAE"/>
    <w:rsid w:val="00FF4559"/>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73851"/>
  <w15:docId w15:val="{75B91F37-2C00-47AE-B0DB-CEABEF81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91C"/>
    <w:rPr>
      <w:rFonts w:ascii="Times New Roman" w:eastAsia="Times New Roman" w:hAnsi="Times New Roman"/>
      <w:sz w:val="24"/>
      <w:szCs w:val="24"/>
    </w:rPr>
  </w:style>
  <w:style w:type="paragraph" w:styleId="Heading1">
    <w:name w:val="heading 1"/>
    <w:basedOn w:val="Normal"/>
    <w:next w:val="Normal"/>
    <w:link w:val="Heading1Char"/>
    <w:qFormat/>
    <w:rsid w:val="00AD4D10"/>
    <w:pPr>
      <w:keepNext/>
      <w:ind w:left="2160" w:firstLine="720"/>
      <w:outlineLvl w:val="0"/>
    </w:pPr>
    <w:rPr>
      <w:b/>
      <w:bCs/>
      <w:lang w:val="sr-Cyrl-CS"/>
    </w:rPr>
  </w:style>
  <w:style w:type="paragraph" w:styleId="Heading2">
    <w:name w:val="heading 2"/>
    <w:basedOn w:val="Normal"/>
    <w:next w:val="Normal"/>
    <w:link w:val="Heading2Char"/>
    <w:qFormat/>
    <w:rsid w:val="00AD4D10"/>
    <w:pPr>
      <w:keepNext/>
      <w:outlineLvl w:val="1"/>
    </w:pPr>
    <w:rPr>
      <w:b/>
      <w:bCs/>
      <w:lang w:val="sr-Cyrl-CS"/>
    </w:rPr>
  </w:style>
  <w:style w:type="paragraph" w:styleId="Heading3">
    <w:name w:val="heading 3"/>
    <w:basedOn w:val="Normal"/>
    <w:next w:val="Normal"/>
    <w:link w:val="Heading3Char"/>
    <w:qFormat/>
    <w:rsid w:val="00AD4D10"/>
    <w:pPr>
      <w:keepNext/>
      <w:jc w:val="center"/>
      <w:outlineLvl w:val="2"/>
    </w:pPr>
    <w:rPr>
      <w:b/>
      <w:bCs/>
      <w:lang w:val="sr-Cyrl-CS"/>
    </w:rPr>
  </w:style>
  <w:style w:type="paragraph" w:styleId="Heading4">
    <w:name w:val="heading 4"/>
    <w:basedOn w:val="Normal"/>
    <w:next w:val="Normal"/>
    <w:link w:val="Heading4Char"/>
    <w:qFormat/>
    <w:rsid w:val="00AD4D10"/>
    <w:pPr>
      <w:keepNext/>
      <w:outlineLvl w:val="3"/>
    </w:pPr>
    <w:rPr>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4D10"/>
    <w:rPr>
      <w:rFonts w:ascii="Times New Roman" w:eastAsia="Times New Roman" w:hAnsi="Times New Roman" w:cs="Times New Roman"/>
      <w:b/>
      <w:bCs/>
      <w:sz w:val="24"/>
      <w:szCs w:val="24"/>
      <w:lang w:val="sr-Cyrl-CS"/>
    </w:rPr>
  </w:style>
  <w:style w:type="character" w:customStyle="1" w:styleId="Heading2Char">
    <w:name w:val="Heading 2 Char"/>
    <w:link w:val="Heading2"/>
    <w:rsid w:val="00AD4D10"/>
    <w:rPr>
      <w:rFonts w:ascii="Times New Roman" w:eastAsia="Times New Roman" w:hAnsi="Times New Roman" w:cs="Times New Roman"/>
      <w:b/>
      <w:bCs/>
      <w:sz w:val="24"/>
      <w:szCs w:val="24"/>
      <w:lang w:val="sr-Cyrl-CS"/>
    </w:rPr>
  </w:style>
  <w:style w:type="character" w:customStyle="1" w:styleId="Heading3Char">
    <w:name w:val="Heading 3 Char"/>
    <w:link w:val="Heading3"/>
    <w:rsid w:val="00AD4D10"/>
    <w:rPr>
      <w:rFonts w:ascii="Times New Roman" w:eastAsia="Times New Roman" w:hAnsi="Times New Roman" w:cs="Times New Roman"/>
      <w:b/>
      <w:bCs/>
      <w:sz w:val="24"/>
      <w:szCs w:val="24"/>
      <w:lang w:val="sr-Cyrl-CS"/>
    </w:rPr>
  </w:style>
  <w:style w:type="character" w:customStyle="1" w:styleId="Heading4Char">
    <w:name w:val="Heading 4 Char"/>
    <w:link w:val="Heading4"/>
    <w:rsid w:val="00AD4D10"/>
    <w:rPr>
      <w:rFonts w:ascii="Times New Roman" w:eastAsia="Times New Roman" w:hAnsi="Times New Roman" w:cs="Times New Roman"/>
      <w:b/>
      <w:bCs/>
      <w:sz w:val="28"/>
      <w:szCs w:val="24"/>
      <w:lang w:val="sr-Cyrl-CS"/>
    </w:rPr>
  </w:style>
  <w:style w:type="paragraph" w:customStyle="1" w:styleId="CharCharCharCharCharCharCharCharChar">
    <w:name w:val="Char Char Char Char Char Char Char Char Char"/>
    <w:basedOn w:val="Normal"/>
    <w:link w:val="CharCharCharCharCharCharCharCharCharChar"/>
    <w:rsid w:val="00AD4D10"/>
    <w:pPr>
      <w:spacing w:after="160" w:line="240" w:lineRule="exact"/>
    </w:pPr>
    <w:rPr>
      <w:rFonts w:ascii="Verdana" w:hAnsi="Verdana"/>
      <w:sz w:val="20"/>
      <w:szCs w:val="20"/>
    </w:rPr>
  </w:style>
  <w:style w:type="character" w:customStyle="1" w:styleId="CharCharCharCharCharCharCharCharCharChar">
    <w:name w:val="Char Char Char Char Char Char Char Char Char Char"/>
    <w:link w:val="CharCharCharCharCharCharCharCharChar"/>
    <w:rsid w:val="00AD4D10"/>
    <w:rPr>
      <w:rFonts w:ascii="Verdana" w:eastAsia="Times New Roman" w:hAnsi="Verdana" w:cs="Times New Roman"/>
      <w:sz w:val="20"/>
      <w:szCs w:val="20"/>
    </w:rPr>
  </w:style>
  <w:style w:type="paragraph" w:customStyle="1" w:styleId="Default">
    <w:name w:val="Default"/>
    <w:rsid w:val="00AD4D10"/>
    <w:pPr>
      <w:autoSpaceDE w:val="0"/>
      <w:autoSpaceDN w:val="0"/>
      <w:adjustRightInd w:val="0"/>
    </w:pPr>
    <w:rPr>
      <w:rFonts w:ascii="Arial" w:eastAsia="Times New Roman" w:hAnsi="Arial" w:cs="Arial"/>
      <w:color w:val="000000"/>
      <w:sz w:val="24"/>
      <w:szCs w:val="24"/>
    </w:rPr>
  </w:style>
  <w:style w:type="paragraph" w:styleId="BodyText">
    <w:name w:val="Body Text"/>
    <w:basedOn w:val="Normal"/>
    <w:link w:val="BodyTextChar"/>
    <w:rsid w:val="00AD4D10"/>
    <w:rPr>
      <w:b/>
      <w:bCs/>
      <w:lang w:val="sr-Cyrl-CS"/>
    </w:rPr>
  </w:style>
  <w:style w:type="character" w:customStyle="1" w:styleId="BodyTextChar">
    <w:name w:val="Body Text Char"/>
    <w:link w:val="BodyText"/>
    <w:rsid w:val="00AD4D10"/>
    <w:rPr>
      <w:rFonts w:ascii="Times New Roman" w:eastAsia="Times New Roman" w:hAnsi="Times New Roman" w:cs="Times New Roman"/>
      <w:b/>
      <w:bCs/>
      <w:sz w:val="24"/>
      <w:szCs w:val="24"/>
      <w:lang w:val="sr-Cyrl-CS"/>
    </w:rPr>
  </w:style>
  <w:style w:type="paragraph" w:styleId="Footer">
    <w:name w:val="footer"/>
    <w:basedOn w:val="Normal"/>
    <w:link w:val="FooterChar"/>
    <w:uiPriority w:val="99"/>
    <w:rsid w:val="00AD4D10"/>
    <w:pPr>
      <w:tabs>
        <w:tab w:val="center" w:pos="4320"/>
        <w:tab w:val="right" w:pos="8640"/>
      </w:tabs>
    </w:pPr>
  </w:style>
  <w:style w:type="character" w:customStyle="1" w:styleId="FooterChar">
    <w:name w:val="Footer Char"/>
    <w:link w:val="Footer"/>
    <w:uiPriority w:val="99"/>
    <w:rsid w:val="00AD4D10"/>
    <w:rPr>
      <w:rFonts w:ascii="Times New Roman" w:eastAsia="Times New Roman" w:hAnsi="Times New Roman" w:cs="Times New Roman"/>
      <w:sz w:val="24"/>
      <w:szCs w:val="24"/>
    </w:rPr>
  </w:style>
  <w:style w:type="paragraph" w:styleId="BodyTextIndent">
    <w:name w:val="Body Text Indent"/>
    <w:basedOn w:val="Normal"/>
    <w:link w:val="BodyTextIndentChar"/>
    <w:rsid w:val="00AD4D10"/>
    <w:pPr>
      <w:ind w:left="360"/>
    </w:pPr>
    <w:rPr>
      <w:lang w:val="sr-Cyrl-CS"/>
    </w:rPr>
  </w:style>
  <w:style w:type="character" w:customStyle="1" w:styleId="BodyTextIndentChar">
    <w:name w:val="Body Text Indent Char"/>
    <w:link w:val="BodyTextIndent"/>
    <w:rsid w:val="00AD4D10"/>
    <w:rPr>
      <w:rFonts w:ascii="Times New Roman" w:eastAsia="Times New Roman" w:hAnsi="Times New Roman" w:cs="Times New Roman"/>
      <w:sz w:val="24"/>
      <w:szCs w:val="24"/>
      <w:lang w:val="sr-Cyrl-CS"/>
    </w:rPr>
  </w:style>
  <w:style w:type="table" w:styleId="TableGrid">
    <w:name w:val="Table Grid"/>
    <w:basedOn w:val="TableNormal"/>
    <w:rsid w:val="00AD4D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D4D10"/>
  </w:style>
  <w:style w:type="paragraph" w:styleId="PlainText">
    <w:name w:val="Plain Text"/>
    <w:basedOn w:val="Normal"/>
    <w:link w:val="PlainTextChar"/>
    <w:rsid w:val="00AD4D10"/>
    <w:rPr>
      <w:rFonts w:ascii="Courier New" w:hAnsi="Courier New"/>
      <w:sz w:val="20"/>
      <w:szCs w:val="20"/>
    </w:rPr>
  </w:style>
  <w:style w:type="character" w:customStyle="1" w:styleId="PlainTextChar">
    <w:name w:val="Plain Text Char"/>
    <w:link w:val="PlainText"/>
    <w:rsid w:val="00AD4D10"/>
    <w:rPr>
      <w:rFonts w:ascii="Courier New" w:eastAsia="Times New Roman" w:hAnsi="Courier New" w:cs="Courier New"/>
      <w:sz w:val="20"/>
      <w:szCs w:val="20"/>
    </w:rPr>
  </w:style>
  <w:style w:type="paragraph" w:styleId="Header">
    <w:name w:val="header"/>
    <w:basedOn w:val="Normal"/>
    <w:link w:val="HeaderChar"/>
    <w:rsid w:val="00AD4D10"/>
    <w:pPr>
      <w:tabs>
        <w:tab w:val="center" w:pos="4320"/>
        <w:tab w:val="right" w:pos="8640"/>
      </w:tabs>
    </w:pPr>
  </w:style>
  <w:style w:type="character" w:customStyle="1" w:styleId="HeaderChar">
    <w:name w:val="Header Char"/>
    <w:link w:val="Header"/>
    <w:rsid w:val="00AD4D10"/>
    <w:rPr>
      <w:rFonts w:ascii="Times New Roman" w:eastAsia="Times New Roman" w:hAnsi="Times New Roman" w:cs="Times New Roman"/>
      <w:sz w:val="24"/>
      <w:szCs w:val="24"/>
    </w:rPr>
  </w:style>
  <w:style w:type="character" w:styleId="Hyperlink">
    <w:name w:val="Hyperlink"/>
    <w:uiPriority w:val="99"/>
    <w:rsid w:val="00AD4D10"/>
    <w:rPr>
      <w:color w:val="0000FF"/>
      <w:u w:val="single"/>
    </w:rPr>
  </w:style>
  <w:style w:type="paragraph" w:styleId="TOCHeading">
    <w:name w:val="TOC Heading"/>
    <w:basedOn w:val="Heading1"/>
    <w:next w:val="Normal"/>
    <w:uiPriority w:val="39"/>
    <w:qFormat/>
    <w:rsid w:val="00AD4D10"/>
    <w:pPr>
      <w:keepLines/>
      <w:spacing w:before="480" w:line="276" w:lineRule="auto"/>
      <w:ind w:left="0" w:firstLine="0"/>
      <w:outlineLvl w:val="9"/>
    </w:pPr>
    <w:rPr>
      <w:rFonts w:ascii="Cambria" w:hAnsi="Cambria"/>
      <w:color w:val="365F91"/>
      <w:sz w:val="28"/>
      <w:szCs w:val="28"/>
      <w:lang w:val="en-US"/>
    </w:rPr>
  </w:style>
  <w:style w:type="paragraph" w:styleId="TOC2">
    <w:name w:val="toc 2"/>
    <w:basedOn w:val="Normal"/>
    <w:next w:val="Normal"/>
    <w:autoRedefine/>
    <w:uiPriority w:val="39"/>
    <w:unhideWhenUsed/>
    <w:qFormat/>
    <w:rsid w:val="00AD4D10"/>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qFormat/>
    <w:rsid w:val="00BA1732"/>
    <w:pPr>
      <w:tabs>
        <w:tab w:val="right" w:leader="dot" w:pos="9923"/>
      </w:tabs>
      <w:spacing w:after="100" w:line="276" w:lineRule="auto"/>
      <w:ind w:left="284" w:hanging="284"/>
    </w:pPr>
    <w:rPr>
      <w:rFonts w:ascii="Calibri" w:hAnsi="Calibri"/>
      <w:noProof/>
      <w:spacing w:val="-2"/>
      <w:sz w:val="22"/>
      <w:szCs w:val="22"/>
    </w:rPr>
  </w:style>
  <w:style w:type="paragraph" w:styleId="TOC3">
    <w:name w:val="toc 3"/>
    <w:basedOn w:val="Normal"/>
    <w:next w:val="Normal"/>
    <w:autoRedefine/>
    <w:uiPriority w:val="39"/>
    <w:unhideWhenUsed/>
    <w:qFormat/>
    <w:rsid w:val="00AD4D10"/>
    <w:pPr>
      <w:spacing w:after="100" w:line="276" w:lineRule="auto"/>
      <w:ind w:left="440"/>
    </w:pPr>
    <w:rPr>
      <w:rFonts w:ascii="Calibri" w:hAnsi="Calibri"/>
      <w:sz w:val="22"/>
      <w:szCs w:val="22"/>
    </w:rPr>
  </w:style>
  <w:style w:type="paragraph" w:styleId="BalloonText">
    <w:name w:val="Balloon Text"/>
    <w:basedOn w:val="Normal"/>
    <w:link w:val="BalloonTextChar"/>
    <w:rsid w:val="00AD4D10"/>
    <w:rPr>
      <w:rFonts w:ascii="Tahoma" w:hAnsi="Tahoma"/>
      <w:sz w:val="16"/>
      <w:szCs w:val="16"/>
    </w:rPr>
  </w:style>
  <w:style w:type="character" w:customStyle="1" w:styleId="BalloonTextChar">
    <w:name w:val="Balloon Text Char"/>
    <w:link w:val="BalloonText"/>
    <w:rsid w:val="00AD4D10"/>
    <w:rPr>
      <w:rFonts w:ascii="Tahoma" w:eastAsia="Times New Roman" w:hAnsi="Tahoma" w:cs="Tahoma"/>
      <w:sz w:val="16"/>
      <w:szCs w:val="16"/>
    </w:rPr>
  </w:style>
  <w:style w:type="paragraph" w:customStyle="1" w:styleId="CharChar">
    <w:name w:val="Char Char"/>
    <w:basedOn w:val="Normal"/>
    <w:rsid w:val="00AD4D10"/>
    <w:pPr>
      <w:spacing w:after="160" w:line="240" w:lineRule="exact"/>
    </w:pPr>
    <w:rPr>
      <w:rFonts w:ascii="Tahoma" w:hAnsi="Tahoma"/>
      <w:sz w:val="20"/>
      <w:szCs w:val="20"/>
    </w:rPr>
  </w:style>
  <w:style w:type="paragraph" w:styleId="Title">
    <w:name w:val="Title"/>
    <w:basedOn w:val="Normal"/>
    <w:link w:val="TitleChar"/>
    <w:qFormat/>
    <w:rsid w:val="00AD4D10"/>
    <w:pPr>
      <w:jc w:val="center"/>
    </w:pPr>
    <w:rPr>
      <w:rFonts w:ascii="Tahoma" w:hAnsi="Tahoma"/>
      <w:b/>
      <w:szCs w:val="28"/>
      <w:lang w:val="sr-Cyrl-CS"/>
    </w:rPr>
  </w:style>
  <w:style w:type="character" w:customStyle="1" w:styleId="TitleChar">
    <w:name w:val="Title Char"/>
    <w:link w:val="Title"/>
    <w:rsid w:val="00AD4D10"/>
    <w:rPr>
      <w:rFonts w:ascii="Tahoma" w:eastAsia="Times New Roman" w:hAnsi="Tahoma" w:cs="Tahoma"/>
      <w:b/>
      <w:sz w:val="24"/>
      <w:szCs w:val="28"/>
      <w:lang w:val="sr-Cyrl-CS"/>
    </w:rPr>
  </w:style>
  <w:style w:type="paragraph" w:customStyle="1" w:styleId="Normal1">
    <w:name w:val="Normal1"/>
    <w:basedOn w:val="Normal"/>
    <w:link w:val="normalChar"/>
    <w:rsid w:val="00AD4D10"/>
    <w:pPr>
      <w:spacing w:before="100" w:beforeAutospacing="1" w:after="100" w:afterAutospacing="1"/>
    </w:pPr>
    <w:rPr>
      <w:rFonts w:ascii="Arial" w:hAnsi="Arial"/>
      <w:sz w:val="20"/>
      <w:szCs w:val="20"/>
    </w:rPr>
  </w:style>
  <w:style w:type="character" w:customStyle="1" w:styleId="normalChar">
    <w:name w:val="normal Char"/>
    <w:link w:val="Normal1"/>
    <w:rsid w:val="00AD4D10"/>
    <w:rPr>
      <w:rFonts w:ascii="Arial" w:eastAsia="Times New Roman" w:hAnsi="Arial" w:cs="Arial"/>
    </w:rPr>
  </w:style>
  <w:style w:type="paragraph" w:customStyle="1" w:styleId="CharCharCharCharCharCharCharCharCharCharCharCharCharCharCharChar">
    <w:name w:val="Char Char Char Char Char Char Char Char Char Char Char Char Char Char Char Char"/>
    <w:basedOn w:val="Normal"/>
    <w:rsid w:val="00AD4D10"/>
    <w:pPr>
      <w:spacing w:after="160" w:line="240" w:lineRule="exact"/>
    </w:pPr>
    <w:rPr>
      <w:rFonts w:ascii="Tahoma" w:hAnsi="Tahoma"/>
      <w:sz w:val="20"/>
      <w:szCs w:val="20"/>
    </w:rPr>
  </w:style>
  <w:style w:type="paragraph" w:customStyle="1" w:styleId="podnaslovpropisa">
    <w:name w:val="podnaslovpropisa"/>
    <w:basedOn w:val="Normal"/>
    <w:rsid w:val="00AD4D10"/>
    <w:pPr>
      <w:spacing w:before="100" w:beforeAutospacing="1" w:after="100" w:afterAutospacing="1"/>
    </w:pPr>
  </w:style>
  <w:style w:type="paragraph" w:styleId="FootnoteText">
    <w:name w:val="footnote text"/>
    <w:basedOn w:val="Normal"/>
    <w:link w:val="FootnoteTextChar"/>
    <w:semiHidden/>
    <w:rsid w:val="00AD4D10"/>
    <w:pPr>
      <w:widowControl w:val="0"/>
      <w:tabs>
        <w:tab w:val="left" w:pos="1440"/>
      </w:tabs>
      <w:jc w:val="both"/>
    </w:pPr>
    <w:rPr>
      <w:sz w:val="20"/>
      <w:szCs w:val="20"/>
      <w:lang w:val="sr-Cyrl-CS"/>
    </w:rPr>
  </w:style>
  <w:style w:type="character" w:customStyle="1" w:styleId="FootnoteTextChar">
    <w:name w:val="Footnote Text Char"/>
    <w:link w:val="FootnoteText"/>
    <w:semiHidden/>
    <w:rsid w:val="00AD4D10"/>
    <w:rPr>
      <w:rFonts w:ascii="Times New Roman" w:eastAsia="Times New Roman" w:hAnsi="Times New Roman" w:cs="Times New Roman"/>
      <w:sz w:val="20"/>
      <w:szCs w:val="20"/>
      <w:lang w:val="sr-Cyrl-CS"/>
    </w:rPr>
  </w:style>
  <w:style w:type="paragraph" w:styleId="NormalWeb">
    <w:name w:val="Normal (Web)"/>
    <w:basedOn w:val="Normal"/>
    <w:uiPriority w:val="99"/>
    <w:rsid w:val="00AD4D10"/>
    <w:pPr>
      <w:ind w:left="45" w:right="45"/>
    </w:pPr>
    <w:rPr>
      <w:lang w:val="sr-Cyrl-CS"/>
    </w:rPr>
  </w:style>
  <w:style w:type="paragraph" w:customStyle="1" w:styleId="Char">
    <w:name w:val="Char"/>
    <w:basedOn w:val="Normal"/>
    <w:rsid w:val="00AD4D10"/>
    <w:pPr>
      <w:spacing w:after="160" w:line="240" w:lineRule="exact"/>
    </w:pPr>
    <w:rPr>
      <w:rFonts w:ascii="Tahoma" w:hAnsi="Tahoma"/>
      <w:sz w:val="20"/>
      <w:szCs w:val="20"/>
    </w:rPr>
  </w:style>
  <w:style w:type="paragraph" w:customStyle="1" w:styleId="1tekst">
    <w:name w:val="1tekst"/>
    <w:basedOn w:val="Normal"/>
    <w:rsid w:val="00AD4D10"/>
    <w:pPr>
      <w:ind w:left="375" w:right="375" w:firstLine="240"/>
      <w:jc w:val="both"/>
    </w:pPr>
    <w:rPr>
      <w:rFonts w:ascii="Arial" w:hAnsi="Arial" w:cs="Arial"/>
      <w:sz w:val="20"/>
      <w:szCs w:val="20"/>
      <w:lang w:val="sr-Cyrl-CS"/>
    </w:rPr>
  </w:style>
  <w:style w:type="character" w:styleId="Strong">
    <w:name w:val="Strong"/>
    <w:qFormat/>
    <w:rsid w:val="00AD4D10"/>
    <w:rPr>
      <w:b/>
      <w:bCs/>
    </w:rPr>
  </w:style>
  <w:style w:type="character" w:styleId="Emphasis">
    <w:name w:val="Emphasis"/>
    <w:uiPriority w:val="20"/>
    <w:qFormat/>
    <w:rsid w:val="00AD4D10"/>
    <w:rPr>
      <w:i/>
      <w:iCs/>
    </w:rPr>
  </w:style>
  <w:style w:type="table" w:styleId="TableWeb2">
    <w:name w:val="Table Web 2"/>
    <w:basedOn w:val="TableNormal"/>
    <w:rsid w:val="00AD4D10"/>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rsid w:val="00AD4D10"/>
    <w:rPr>
      <w:color w:val="800080"/>
      <w:u w:val="single"/>
    </w:rPr>
  </w:style>
  <w:style w:type="paragraph" w:customStyle="1" w:styleId="Char0">
    <w:name w:val="Char"/>
    <w:basedOn w:val="Normal"/>
    <w:rsid w:val="00AD4D10"/>
    <w:pPr>
      <w:spacing w:after="160" w:line="240" w:lineRule="exact"/>
    </w:pPr>
    <w:rPr>
      <w:rFonts w:ascii="Tahoma" w:hAnsi="Tahoma"/>
      <w:sz w:val="20"/>
      <w:szCs w:val="20"/>
    </w:rPr>
  </w:style>
  <w:style w:type="paragraph" w:styleId="ListParagraph">
    <w:name w:val="List Paragraph"/>
    <w:basedOn w:val="Normal"/>
    <w:qFormat/>
    <w:rsid w:val="00AD4D10"/>
    <w:pPr>
      <w:spacing w:after="200" w:line="276" w:lineRule="auto"/>
      <w:ind w:left="720"/>
    </w:pPr>
    <w:rPr>
      <w:rFonts w:ascii="Calibri" w:hAnsi="Calibri"/>
      <w:sz w:val="22"/>
      <w:szCs w:val="22"/>
      <w:lang w:val="sr-Latn-CS" w:eastAsia="sr-Latn-CS"/>
    </w:rPr>
  </w:style>
  <w:style w:type="paragraph" w:styleId="TOC4">
    <w:name w:val="toc 4"/>
    <w:basedOn w:val="Normal"/>
    <w:next w:val="Normal"/>
    <w:autoRedefine/>
    <w:uiPriority w:val="39"/>
    <w:unhideWhenUsed/>
    <w:rsid w:val="0043508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3508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3508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3508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3508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35087"/>
    <w:pPr>
      <w:spacing w:after="100" w:line="276" w:lineRule="auto"/>
      <w:ind w:left="1760"/>
    </w:pPr>
    <w:rPr>
      <w:rFonts w:ascii="Calibri" w:hAnsi="Calibri"/>
      <w:sz w:val="22"/>
      <w:szCs w:val="22"/>
    </w:rPr>
  </w:style>
  <w:style w:type="paragraph" w:customStyle="1" w:styleId="clan">
    <w:name w:val="clan"/>
    <w:basedOn w:val="Normal"/>
    <w:rsid w:val="007B0929"/>
    <w:pPr>
      <w:spacing w:before="100" w:beforeAutospacing="1" w:after="100" w:afterAutospacing="1"/>
    </w:pPr>
  </w:style>
  <w:style w:type="paragraph" w:customStyle="1" w:styleId="bold1">
    <w:name w:val="bold1"/>
    <w:basedOn w:val="Normal"/>
    <w:rsid w:val="00F63F77"/>
    <w:pPr>
      <w:spacing w:before="100" w:beforeAutospacing="1" w:after="100" w:afterAutospacing="1"/>
    </w:pPr>
  </w:style>
  <w:style w:type="paragraph" w:customStyle="1" w:styleId="italik">
    <w:name w:val="italik"/>
    <w:basedOn w:val="Normal"/>
    <w:rsid w:val="00F63F77"/>
    <w:pPr>
      <w:spacing w:before="100" w:beforeAutospacing="1" w:after="100" w:afterAutospacing="1"/>
    </w:pPr>
  </w:style>
  <w:style w:type="paragraph" w:customStyle="1" w:styleId="spacija">
    <w:name w:val="spacija"/>
    <w:basedOn w:val="Normal"/>
    <w:rsid w:val="00F63F77"/>
    <w:pPr>
      <w:spacing w:before="100" w:beforeAutospacing="1" w:after="100" w:afterAutospacing="1"/>
    </w:pPr>
  </w:style>
  <w:style w:type="character" w:customStyle="1" w:styleId="italik1">
    <w:name w:val="italik1"/>
    <w:basedOn w:val="DefaultParagraphFont"/>
    <w:rsid w:val="00F63F77"/>
  </w:style>
  <w:style w:type="character" w:customStyle="1" w:styleId="superscript">
    <w:name w:val="superscript"/>
    <w:basedOn w:val="DefaultParagraphFont"/>
    <w:rsid w:val="00477FBA"/>
  </w:style>
  <w:style w:type="character" w:customStyle="1" w:styleId="UnresolvedMention">
    <w:name w:val="Unresolved Mention"/>
    <w:uiPriority w:val="99"/>
    <w:semiHidden/>
    <w:unhideWhenUsed/>
    <w:rsid w:val="00220704"/>
    <w:rPr>
      <w:color w:val="808080"/>
      <w:shd w:val="clear" w:color="auto" w:fill="E6E6E6"/>
    </w:rPr>
  </w:style>
  <w:style w:type="character" w:customStyle="1" w:styleId="naslovpropisa1">
    <w:name w:val="naslovpropisa1"/>
    <w:rsid w:val="004527F5"/>
  </w:style>
  <w:style w:type="character" w:customStyle="1" w:styleId="naslovpropisa1a">
    <w:name w:val="naslovpropisa1a"/>
    <w:rsid w:val="004527F5"/>
  </w:style>
  <w:style w:type="paragraph" w:styleId="NoSpacing">
    <w:name w:val="No Spacing"/>
    <w:uiPriority w:val="1"/>
    <w:qFormat/>
    <w:rsid w:val="00774C5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263">
      <w:bodyDiv w:val="1"/>
      <w:marLeft w:val="0"/>
      <w:marRight w:val="0"/>
      <w:marTop w:val="0"/>
      <w:marBottom w:val="0"/>
      <w:divBdr>
        <w:top w:val="none" w:sz="0" w:space="0" w:color="auto"/>
        <w:left w:val="none" w:sz="0" w:space="0" w:color="auto"/>
        <w:bottom w:val="none" w:sz="0" w:space="0" w:color="auto"/>
        <w:right w:val="none" w:sz="0" w:space="0" w:color="auto"/>
      </w:divBdr>
    </w:div>
    <w:div w:id="43021997">
      <w:bodyDiv w:val="1"/>
      <w:marLeft w:val="0"/>
      <w:marRight w:val="0"/>
      <w:marTop w:val="0"/>
      <w:marBottom w:val="0"/>
      <w:divBdr>
        <w:top w:val="none" w:sz="0" w:space="0" w:color="auto"/>
        <w:left w:val="none" w:sz="0" w:space="0" w:color="auto"/>
        <w:bottom w:val="none" w:sz="0" w:space="0" w:color="auto"/>
        <w:right w:val="none" w:sz="0" w:space="0" w:color="auto"/>
      </w:divBdr>
      <w:divsChild>
        <w:div w:id="2112508770">
          <w:marLeft w:val="547"/>
          <w:marRight w:val="0"/>
          <w:marTop w:val="0"/>
          <w:marBottom w:val="0"/>
          <w:divBdr>
            <w:top w:val="none" w:sz="0" w:space="0" w:color="auto"/>
            <w:left w:val="none" w:sz="0" w:space="0" w:color="auto"/>
            <w:bottom w:val="none" w:sz="0" w:space="0" w:color="auto"/>
            <w:right w:val="none" w:sz="0" w:space="0" w:color="auto"/>
          </w:divBdr>
        </w:div>
      </w:divsChild>
    </w:div>
    <w:div w:id="87434848">
      <w:bodyDiv w:val="1"/>
      <w:marLeft w:val="0"/>
      <w:marRight w:val="0"/>
      <w:marTop w:val="0"/>
      <w:marBottom w:val="0"/>
      <w:divBdr>
        <w:top w:val="none" w:sz="0" w:space="0" w:color="auto"/>
        <w:left w:val="none" w:sz="0" w:space="0" w:color="auto"/>
        <w:bottom w:val="none" w:sz="0" w:space="0" w:color="auto"/>
        <w:right w:val="none" w:sz="0" w:space="0" w:color="auto"/>
      </w:divBdr>
    </w:div>
    <w:div w:id="108624319">
      <w:bodyDiv w:val="1"/>
      <w:marLeft w:val="0"/>
      <w:marRight w:val="0"/>
      <w:marTop w:val="0"/>
      <w:marBottom w:val="0"/>
      <w:divBdr>
        <w:top w:val="none" w:sz="0" w:space="0" w:color="auto"/>
        <w:left w:val="none" w:sz="0" w:space="0" w:color="auto"/>
        <w:bottom w:val="none" w:sz="0" w:space="0" w:color="auto"/>
        <w:right w:val="none" w:sz="0" w:space="0" w:color="auto"/>
      </w:divBdr>
      <w:divsChild>
        <w:div w:id="1599603555">
          <w:marLeft w:val="547"/>
          <w:marRight w:val="0"/>
          <w:marTop w:val="0"/>
          <w:marBottom w:val="0"/>
          <w:divBdr>
            <w:top w:val="none" w:sz="0" w:space="0" w:color="auto"/>
            <w:left w:val="none" w:sz="0" w:space="0" w:color="auto"/>
            <w:bottom w:val="none" w:sz="0" w:space="0" w:color="auto"/>
            <w:right w:val="none" w:sz="0" w:space="0" w:color="auto"/>
          </w:divBdr>
        </w:div>
      </w:divsChild>
    </w:div>
    <w:div w:id="117648249">
      <w:bodyDiv w:val="1"/>
      <w:marLeft w:val="0"/>
      <w:marRight w:val="0"/>
      <w:marTop w:val="0"/>
      <w:marBottom w:val="0"/>
      <w:divBdr>
        <w:top w:val="none" w:sz="0" w:space="0" w:color="auto"/>
        <w:left w:val="none" w:sz="0" w:space="0" w:color="auto"/>
        <w:bottom w:val="none" w:sz="0" w:space="0" w:color="auto"/>
        <w:right w:val="none" w:sz="0" w:space="0" w:color="auto"/>
      </w:divBdr>
      <w:divsChild>
        <w:div w:id="1736009922">
          <w:marLeft w:val="547"/>
          <w:marRight w:val="0"/>
          <w:marTop w:val="0"/>
          <w:marBottom w:val="0"/>
          <w:divBdr>
            <w:top w:val="none" w:sz="0" w:space="0" w:color="auto"/>
            <w:left w:val="none" w:sz="0" w:space="0" w:color="auto"/>
            <w:bottom w:val="none" w:sz="0" w:space="0" w:color="auto"/>
            <w:right w:val="none" w:sz="0" w:space="0" w:color="auto"/>
          </w:divBdr>
        </w:div>
      </w:divsChild>
    </w:div>
    <w:div w:id="173498010">
      <w:bodyDiv w:val="1"/>
      <w:marLeft w:val="0"/>
      <w:marRight w:val="0"/>
      <w:marTop w:val="0"/>
      <w:marBottom w:val="0"/>
      <w:divBdr>
        <w:top w:val="none" w:sz="0" w:space="0" w:color="auto"/>
        <w:left w:val="none" w:sz="0" w:space="0" w:color="auto"/>
        <w:bottom w:val="none" w:sz="0" w:space="0" w:color="auto"/>
        <w:right w:val="none" w:sz="0" w:space="0" w:color="auto"/>
      </w:divBdr>
    </w:div>
    <w:div w:id="175003718">
      <w:bodyDiv w:val="1"/>
      <w:marLeft w:val="0"/>
      <w:marRight w:val="0"/>
      <w:marTop w:val="0"/>
      <w:marBottom w:val="0"/>
      <w:divBdr>
        <w:top w:val="none" w:sz="0" w:space="0" w:color="auto"/>
        <w:left w:val="none" w:sz="0" w:space="0" w:color="auto"/>
        <w:bottom w:val="none" w:sz="0" w:space="0" w:color="auto"/>
        <w:right w:val="none" w:sz="0" w:space="0" w:color="auto"/>
      </w:divBdr>
      <w:divsChild>
        <w:div w:id="1188985094">
          <w:marLeft w:val="0"/>
          <w:marRight w:val="0"/>
          <w:marTop w:val="0"/>
          <w:marBottom w:val="0"/>
          <w:divBdr>
            <w:top w:val="single" w:sz="24" w:space="0" w:color="FFFFFF"/>
            <w:left w:val="single" w:sz="24" w:space="0" w:color="FFFFFF"/>
            <w:bottom w:val="single" w:sz="24" w:space="0" w:color="FFFFFF"/>
            <w:right w:val="single" w:sz="24" w:space="0" w:color="FFFFFF"/>
          </w:divBdr>
          <w:divsChild>
            <w:div w:id="1992758105">
              <w:marLeft w:val="120"/>
              <w:marRight w:val="0"/>
              <w:marTop w:val="120"/>
              <w:marBottom w:val="0"/>
              <w:divBdr>
                <w:top w:val="none" w:sz="0" w:space="0" w:color="auto"/>
                <w:left w:val="none" w:sz="0" w:space="0" w:color="auto"/>
                <w:bottom w:val="none" w:sz="0" w:space="0" w:color="auto"/>
                <w:right w:val="none" w:sz="0" w:space="0" w:color="auto"/>
              </w:divBdr>
            </w:div>
          </w:divsChild>
        </w:div>
      </w:divsChild>
    </w:div>
    <w:div w:id="196816317">
      <w:bodyDiv w:val="1"/>
      <w:marLeft w:val="0"/>
      <w:marRight w:val="0"/>
      <w:marTop w:val="0"/>
      <w:marBottom w:val="0"/>
      <w:divBdr>
        <w:top w:val="none" w:sz="0" w:space="0" w:color="auto"/>
        <w:left w:val="none" w:sz="0" w:space="0" w:color="auto"/>
        <w:bottom w:val="none" w:sz="0" w:space="0" w:color="auto"/>
        <w:right w:val="none" w:sz="0" w:space="0" w:color="auto"/>
      </w:divBdr>
    </w:div>
    <w:div w:id="288976410">
      <w:bodyDiv w:val="1"/>
      <w:marLeft w:val="0"/>
      <w:marRight w:val="0"/>
      <w:marTop w:val="0"/>
      <w:marBottom w:val="0"/>
      <w:divBdr>
        <w:top w:val="none" w:sz="0" w:space="0" w:color="auto"/>
        <w:left w:val="none" w:sz="0" w:space="0" w:color="auto"/>
        <w:bottom w:val="none" w:sz="0" w:space="0" w:color="auto"/>
        <w:right w:val="none" w:sz="0" w:space="0" w:color="auto"/>
      </w:divBdr>
    </w:div>
    <w:div w:id="291130190">
      <w:bodyDiv w:val="1"/>
      <w:marLeft w:val="0"/>
      <w:marRight w:val="0"/>
      <w:marTop w:val="0"/>
      <w:marBottom w:val="0"/>
      <w:divBdr>
        <w:top w:val="none" w:sz="0" w:space="0" w:color="auto"/>
        <w:left w:val="none" w:sz="0" w:space="0" w:color="auto"/>
        <w:bottom w:val="none" w:sz="0" w:space="0" w:color="auto"/>
        <w:right w:val="none" w:sz="0" w:space="0" w:color="auto"/>
      </w:divBdr>
    </w:div>
    <w:div w:id="315570562">
      <w:bodyDiv w:val="1"/>
      <w:marLeft w:val="0"/>
      <w:marRight w:val="0"/>
      <w:marTop w:val="0"/>
      <w:marBottom w:val="0"/>
      <w:divBdr>
        <w:top w:val="none" w:sz="0" w:space="0" w:color="auto"/>
        <w:left w:val="none" w:sz="0" w:space="0" w:color="auto"/>
        <w:bottom w:val="none" w:sz="0" w:space="0" w:color="auto"/>
        <w:right w:val="none" w:sz="0" w:space="0" w:color="auto"/>
      </w:divBdr>
    </w:div>
    <w:div w:id="379520873">
      <w:bodyDiv w:val="1"/>
      <w:marLeft w:val="0"/>
      <w:marRight w:val="0"/>
      <w:marTop w:val="0"/>
      <w:marBottom w:val="0"/>
      <w:divBdr>
        <w:top w:val="none" w:sz="0" w:space="0" w:color="auto"/>
        <w:left w:val="none" w:sz="0" w:space="0" w:color="auto"/>
        <w:bottom w:val="none" w:sz="0" w:space="0" w:color="auto"/>
        <w:right w:val="none" w:sz="0" w:space="0" w:color="auto"/>
      </w:divBdr>
    </w:div>
    <w:div w:id="488715806">
      <w:bodyDiv w:val="1"/>
      <w:marLeft w:val="0"/>
      <w:marRight w:val="0"/>
      <w:marTop w:val="0"/>
      <w:marBottom w:val="0"/>
      <w:divBdr>
        <w:top w:val="none" w:sz="0" w:space="0" w:color="auto"/>
        <w:left w:val="none" w:sz="0" w:space="0" w:color="auto"/>
        <w:bottom w:val="none" w:sz="0" w:space="0" w:color="auto"/>
        <w:right w:val="none" w:sz="0" w:space="0" w:color="auto"/>
      </w:divBdr>
    </w:div>
    <w:div w:id="554245896">
      <w:bodyDiv w:val="1"/>
      <w:marLeft w:val="0"/>
      <w:marRight w:val="0"/>
      <w:marTop w:val="0"/>
      <w:marBottom w:val="0"/>
      <w:divBdr>
        <w:top w:val="none" w:sz="0" w:space="0" w:color="auto"/>
        <w:left w:val="none" w:sz="0" w:space="0" w:color="auto"/>
        <w:bottom w:val="none" w:sz="0" w:space="0" w:color="auto"/>
        <w:right w:val="none" w:sz="0" w:space="0" w:color="auto"/>
      </w:divBdr>
      <w:divsChild>
        <w:div w:id="890850430">
          <w:marLeft w:val="547"/>
          <w:marRight w:val="0"/>
          <w:marTop w:val="0"/>
          <w:marBottom w:val="0"/>
          <w:divBdr>
            <w:top w:val="none" w:sz="0" w:space="0" w:color="auto"/>
            <w:left w:val="none" w:sz="0" w:space="0" w:color="auto"/>
            <w:bottom w:val="none" w:sz="0" w:space="0" w:color="auto"/>
            <w:right w:val="none" w:sz="0" w:space="0" w:color="auto"/>
          </w:divBdr>
        </w:div>
        <w:div w:id="2141725820">
          <w:marLeft w:val="547"/>
          <w:marRight w:val="0"/>
          <w:marTop w:val="0"/>
          <w:marBottom w:val="0"/>
          <w:divBdr>
            <w:top w:val="none" w:sz="0" w:space="0" w:color="auto"/>
            <w:left w:val="none" w:sz="0" w:space="0" w:color="auto"/>
            <w:bottom w:val="none" w:sz="0" w:space="0" w:color="auto"/>
            <w:right w:val="none" w:sz="0" w:space="0" w:color="auto"/>
          </w:divBdr>
        </w:div>
      </w:divsChild>
    </w:div>
    <w:div w:id="628820860">
      <w:bodyDiv w:val="1"/>
      <w:marLeft w:val="0"/>
      <w:marRight w:val="0"/>
      <w:marTop w:val="0"/>
      <w:marBottom w:val="0"/>
      <w:divBdr>
        <w:top w:val="none" w:sz="0" w:space="0" w:color="auto"/>
        <w:left w:val="none" w:sz="0" w:space="0" w:color="auto"/>
        <w:bottom w:val="none" w:sz="0" w:space="0" w:color="auto"/>
        <w:right w:val="none" w:sz="0" w:space="0" w:color="auto"/>
      </w:divBdr>
    </w:div>
    <w:div w:id="716661639">
      <w:bodyDiv w:val="1"/>
      <w:marLeft w:val="0"/>
      <w:marRight w:val="0"/>
      <w:marTop w:val="0"/>
      <w:marBottom w:val="0"/>
      <w:divBdr>
        <w:top w:val="none" w:sz="0" w:space="0" w:color="auto"/>
        <w:left w:val="none" w:sz="0" w:space="0" w:color="auto"/>
        <w:bottom w:val="none" w:sz="0" w:space="0" w:color="auto"/>
        <w:right w:val="none" w:sz="0" w:space="0" w:color="auto"/>
      </w:divBdr>
    </w:div>
    <w:div w:id="762454024">
      <w:bodyDiv w:val="1"/>
      <w:marLeft w:val="0"/>
      <w:marRight w:val="0"/>
      <w:marTop w:val="0"/>
      <w:marBottom w:val="0"/>
      <w:divBdr>
        <w:top w:val="none" w:sz="0" w:space="0" w:color="auto"/>
        <w:left w:val="none" w:sz="0" w:space="0" w:color="auto"/>
        <w:bottom w:val="none" w:sz="0" w:space="0" w:color="auto"/>
        <w:right w:val="none" w:sz="0" w:space="0" w:color="auto"/>
      </w:divBdr>
    </w:div>
    <w:div w:id="806776444">
      <w:bodyDiv w:val="1"/>
      <w:marLeft w:val="0"/>
      <w:marRight w:val="0"/>
      <w:marTop w:val="0"/>
      <w:marBottom w:val="0"/>
      <w:divBdr>
        <w:top w:val="none" w:sz="0" w:space="0" w:color="auto"/>
        <w:left w:val="none" w:sz="0" w:space="0" w:color="auto"/>
        <w:bottom w:val="none" w:sz="0" w:space="0" w:color="auto"/>
        <w:right w:val="none" w:sz="0" w:space="0" w:color="auto"/>
      </w:divBdr>
    </w:div>
    <w:div w:id="863133663">
      <w:bodyDiv w:val="1"/>
      <w:marLeft w:val="0"/>
      <w:marRight w:val="0"/>
      <w:marTop w:val="0"/>
      <w:marBottom w:val="0"/>
      <w:divBdr>
        <w:top w:val="none" w:sz="0" w:space="0" w:color="auto"/>
        <w:left w:val="none" w:sz="0" w:space="0" w:color="auto"/>
        <w:bottom w:val="none" w:sz="0" w:space="0" w:color="auto"/>
        <w:right w:val="none" w:sz="0" w:space="0" w:color="auto"/>
      </w:divBdr>
    </w:div>
    <w:div w:id="887842264">
      <w:marLeft w:val="0"/>
      <w:marRight w:val="0"/>
      <w:marTop w:val="0"/>
      <w:marBottom w:val="0"/>
      <w:divBdr>
        <w:top w:val="none" w:sz="0" w:space="0" w:color="auto"/>
        <w:left w:val="none" w:sz="0" w:space="0" w:color="auto"/>
        <w:bottom w:val="none" w:sz="0" w:space="0" w:color="auto"/>
        <w:right w:val="none" w:sz="0" w:space="0" w:color="auto"/>
      </w:divBdr>
    </w:div>
    <w:div w:id="976954544">
      <w:bodyDiv w:val="1"/>
      <w:marLeft w:val="0"/>
      <w:marRight w:val="0"/>
      <w:marTop w:val="0"/>
      <w:marBottom w:val="0"/>
      <w:divBdr>
        <w:top w:val="none" w:sz="0" w:space="0" w:color="auto"/>
        <w:left w:val="none" w:sz="0" w:space="0" w:color="auto"/>
        <w:bottom w:val="none" w:sz="0" w:space="0" w:color="auto"/>
        <w:right w:val="none" w:sz="0" w:space="0" w:color="auto"/>
      </w:divBdr>
    </w:div>
    <w:div w:id="1021779311">
      <w:bodyDiv w:val="1"/>
      <w:marLeft w:val="0"/>
      <w:marRight w:val="0"/>
      <w:marTop w:val="0"/>
      <w:marBottom w:val="0"/>
      <w:divBdr>
        <w:top w:val="none" w:sz="0" w:space="0" w:color="auto"/>
        <w:left w:val="none" w:sz="0" w:space="0" w:color="auto"/>
        <w:bottom w:val="none" w:sz="0" w:space="0" w:color="auto"/>
        <w:right w:val="none" w:sz="0" w:space="0" w:color="auto"/>
      </w:divBdr>
    </w:div>
    <w:div w:id="1059131191">
      <w:bodyDiv w:val="1"/>
      <w:marLeft w:val="0"/>
      <w:marRight w:val="0"/>
      <w:marTop w:val="0"/>
      <w:marBottom w:val="0"/>
      <w:divBdr>
        <w:top w:val="none" w:sz="0" w:space="0" w:color="auto"/>
        <w:left w:val="none" w:sz="0" w:space="0" w:color="auto"/>
        <w:bottom w:val="none" w:sz="0" w:space="0" w:color="auto"/>
        <w:right w:val="none" w:sz="0" w:space="0" w:color="auto"/>
      </w:divBdr>
    </w:div>
    <w:div w:id="1074861555">
      <w:bodyDiv w:val="1"/>
      <w:marLeft w:val="0"/>
      <w:marRight w:val="0"/>
      <w:marTop w:val="0"/>
      <w:marBottom w:val="0"/>
      <w:divBdr>
        <w:top w:val="none" w:sz="0" w:space="0" w:color="auto"/>
        <w:left w:val="none" w:sz="0" w:space="0" w:color="auto"/>
        <w:bottom w:val="none" w:sz="0" w:space="0" w:color="auto"/>
        <w:right w:val="none" w:sz="0" w:space="0" w:color="auto"/>
      </w:divBdr>
    </w:div>
    <w:div w:id="1109541959">
      <w:bodyDiv w:val="1"/>
      <w:marLeft w:val="0"/>
      <w:marRight w:val="0"/>
      <w:marTop w:val="0"/>
      <w:marBottom w:val="0"/>
      <w:divBdr>
        <w:top w:val="none" w:sz="0" w:space="0" w:color="auto"/>
        <w:left w:val="none" w:sz="0" w:space="0" w:color="auto"/>
        <w:bottom w:val="none" w:sz="0" w:space="0" w:color="auto"/>
        <w:right w:val="none" w:sz="0" w:space="0" w:color="auto"/>
      </w:divBdr>
    </w:div>
    <w:div w:id="1180050397">
      <w:bodyDiv w:val="1"/>
      <w:marLeft w:val="0"/>
      <w:marRight w:val="0"/>
      <w:marTop w:val="0"/>
      <w:marBottom w:val="0"/>
      <w:divBdr>
        <w:top w:val="none" w:sz="0" w:space="0" w:color="auto"/>
        <w:left w:val="none" w:sz="0" w:space="0" w:color="auto"/>
        <w:bottom w:val="none" w:sz="0" w:space="0" w:color="auto"/>
        <w:right w:val="none" w:sz="0" w:space="0" w:color="auto"/>
      </w:divBdr>
      <w:divsChild>
        <w:div w:id="1100446594">
          <w:marLeft w:val="547"/>
          <w:marRight w:val="0"/>
          <w:marTop w:val="0"/>
          <w:marBottom w:val="0"/>
          <w:divBdr>
            <w:top w:val="none" w:sz="0" w:space="0" w:color="auto"/>
            <w:left w:val="none" w:sz="0" w:space="0" w:color="auto"/>
            <w:bottom w:val="none" w:sz="0" w:space="0" w:color="auto"/>
            <w:right w:val="none" w:sz="0" w:space="0" w:color="auto"/>
          </w:divBdr>
        </w:div>
      </w:divsChild>
    </w:div>
    <w:div w:id="1421488629">
      <w:bodyDiv w:val="1"/>
      <w:marLeft w:val="0"/>
      <w:marRight w:val="0"/>
      <w:marTop w:val="0"/>
      <w:marBottom w:val="0"/>
      <w:divBdr>
        <w:top w:val="none" w:sz="0" w:space="0" w:color="auto"/>
        <w:left w:val="none" w:sz="0" w:space="0" w:color="auto"/>
        <w:bottom w:val="none" w:sz="0" w:space="0" w:color="auto"/>
        <w:right w:val="none" w:sz="0" w:space="0" w:color="auto"/>
      </w:divBdr>
    </w:div>
    <w:div w:id="1474327540">
      <w:bodyDiv w:val="1"/>
      <w:marLeft w:val="0"/>
      <w:marRight w:val="0"/>
      <w:marTop w:val="0"/>
      <w:marBottom w:val="0"/>
      <w:divBdr>
        <w:top w:val="none" w:sz="0" w:space="0" w:color="auto"/>
        <w:left w:val="none" w:sz="0" w:space="0" w:color="auto"/>
        <w:bottom w:val="none" w:sz="0" w:space="0" w:color="auto"/>
        <w:right w:val="none" w:sz="0" w:space="0" w:color="auto"/>
      </w:divBdr>
    </w:div>
    <w:div w:id="1559323031">
      <w:bodyDiv w:val="1"/>
      <w:marLeft w:val="0"/>
      <w:marRight w:val="0"/>
      <w:marTop w:val="0"/>
      <w:marBottom w:val="0"/>
      <w:divBdr>
        <w:top w:val="none" w:sz="0" w:space="0" w:color="auto"/>
        <w:left w:val="none" w:sz="0" w:space="0" w:color="auto"/>
        <w:bottom w:val="none" w:sz="0" w:space="0" w:color="auto"/>
        <w:right w:val="none" w:sz="0" w:space="0" w:color="auto"/>
      </w:divBdr>
    </w:div>
    <w:div w:id="1618487331">
      <w:bodyDiv w:val="1"/>
      <w:marLeft w:val="0"/>
      <w:marRight w:val="0"/>
      <w:marTop w:val="0"/>
      <w:marBottom w:val="0"/>
      <w:divBdr>
        <w:top w:val="none" w:sz="0" w:space="0" w:color="auto"/>
        <w:left w:val="none" w:sz="0" w:space="0" w:color="auto"/>
        <w:bottom w:val="none" w:sz="0" w:space="0" w:color="auto"/>
        <w:right w:val="none" w:sz="0" w:space="0" w:color="auto"/>
      </w:divBdr>
    </w:div>
    <w:div w:id="1652516733">
      <w:bodyDiv w:val="1"/>
      <w:marLeft w:val="0"/>
      <w:marRight w:val="0"/>
      <w:marTop w:val="0"/>
      <w:marBottom w:val="0"/>
      <w:divBdr>
        <w:top w:val="none" w:sz="0" w:space="0" w:color="auto"/>
        <w:left w:val="none" w:sz="0" w:space="0" w:color="auto"/>
        <w:bottom w:val="none" w:sz="0" w:space="0" w:color="auto"/>
        <w:right w:val="none" w:sz="0" w:space="0" w:color="auto"/>
      </w:divBdr>
      <w:divsChild>
        <w:div w:id="141316001">
          <w:marLeft w:val="547"/>
          <w:marRight w:val="0"/>
          <w:marTop w:val="0"/>
          <w:marBottom w:val="0"/>
          <w:divBdr>
            <w:top w:val="none" w:sz="0" w:space="0" w:color="auto"/>
            <w:left w:val="none" w:sz="0" w:space="0" w:color="auto"/>
            <w:bottom w:val="none" w:sz="0" w:space="0" w:color="auto"/>
            <w:right w:val="none" w:sz="0" w:space="0" w:color="auto"/>
          </w:divBdr>
        </w:div>
      </w:divsChild>
    </w:div>
    <w:div w:id="1746147555">
      <w:bodyDiv w:val="1"/>
      <w:marLeft w:val="0"/>
      <w:marRight w:val="0"/>
      <w:marTop w:val="0"/>
      <w:marBottom w:val="0"/>
      <w:divBdr>
        <w:top w:val="none" w:sz="0" w:space="0" w:color="auto"/>
        <w:left w:val="none" w:sz="0" w:space="0" w:color="auto"/>
        <w:bottom w:val="none" w:sz="0" w:space="0" w:color="auto"/>
        <w:right w:val="none" w:sz="0" w:space="0" w:color="auto"/>
      </w:divBdr>
    </w:div>
    <w:div w:id="1747411252">
      <w:bodyDiv w:val="1"/>
      <w:marLeft w:val="0"/>
      <w:marRight w:val="0"/>
      <w:marTop w:val="0"/>
      <w:marBottom w:val="0"/>
      <w:divBdr>
        <w:top w:val="none" w:sz="0" w:space="0" w:color="auto"/>
        <w:left w:val="none" w:sz="0" w:space="0" w:color="auto"/>
        <w:bottom w:val="none" w:sz="0" w:space="0" w:color="auto"/>
        <w:right w:val="none" w:sz="0" w:space="0" w:color="auto"/>
      </w:divBdr>
    </w:div>
    <w:div w:id="1750618566">
      <w:bodyDiv w:val="1"/>
      <w:marLeft w:val="0"/>
      <w:marRight w:val="0"/>
      <w:marTop w:val="0"/>
      <w:marBottom w:val="0"/>
      <w:divBdr>
        <w:top w:val="none" w:sz="0" w:space="0" w:color="auto"/>
        <w:left w:val="none" w:sz="0" w:space="0" w:color="auto"/>
        <w:bottom w:val="none" w:sz="0" w:space="0" w:color="auto"/>
        <w:right w:val="none" w:sz="0" w:space="0" w:color="auto"/>
      </w:divBdr>
    </w:div>
    <w:div w:id="1808625246">
      <w:bodyDiv w:val="1"/>
      <w:marLeft w:val="0"/>
      <w:marRight w:val="0"/>
      <w:marTop w:val="0"/>
      <w:marBottom w:val="0"/>
      <w:divBdr>
        <w:top w:val="none" w:sz="0" w:space="0" w:color="auto"/>
        <w:left w:val="none" w:sz="0" w:space="0" w:color="auto"/>
        <w:bottom w:val="none" w:sz="0" w:space="0" w:color="auto"/>
        <w:right w:val="none" w:sz="0" w:space="0" w:color="auto"/>
      </w:divBdr>
      <w:divsChild>
        <w:div w:id="30572462">
          <w:marLeft w:val="547"/>
          <w:marRight w:val="0"/>
          <w:marTop w:val="0"/>
          <w:marBottom w:val="0"/>
          <w:divBdr>
            <w:top w:val="none" w:sz="0" w:space="0" w:color="auto"/>
            <w:left w:val="none" w:sz="0" w:space="0" w:color="auto"/>
            <w:bottom w:val="none" w:sz="0" w:space="0" w:color="auto"/>
            <w:right w:val="none" w:sz="0" w:space="0" w:color="auto"/>
          </w:divBdr>
        </w:div>
      </w:divsChild>
    </w:div>
    <w:div w:id="1844205502">
      <w:bodyDiv w:val="1"/>
      <w:marLeft w:val="0"/>
      <w:marRight w:val="0"/>
      <w:marTop w:val="0"/>
      <w:marBottom w:val="0"/>
      <w:divBdr>
        <w:top w:val="none" w:sz="0" w:space="0" w:color="auto"/>
        <w:left w:val="none" w:sz="0" w:space="0" w:color="auto"/>
        <w:bottom w:val="none" w:sz="0" w:space="0" w:color="auto"/>
        <w:right w:val="none" w:sz="0" w:space="0" w:color="auto"/>
      </w:divBdr>
    </w:div>
    <w:div w:id="1865360012">
      <w:bodyDiv w:val="1"/>
      <w:marLeft w:val="0"/>
      <w:marRight w:val="0"/>
      <w:marTop w:val="0"/>
      <w:marBottom w:val="0"/>
      <w:divBdr>
        <w:top w:val="none" w:sz="0" w:space="0" w:color="auto"/>
        <w:left w:val="none" w:sz="0" w:space="0" w:color="auto"/>
        <w:bottom w:val="none" w:sz="0" w:space="0" w:color="auto"/>
        <w:right w:val="none" w:sz="0" w:space="0" w:color="auto"/>
      </w:divBdr>
    </w:div>
    <w:div w:id="1891771537">
      <w:bodyDiv w:val="1"/>
      <w:marLeft w:val="0"/>
      <w:marRight w:val="0"/>
      <w:marTop w:val="0"/>
      <w:marBottom w:val="0"/>
      <w:divBdr>
        <w:top w:val="none" w:sz="0" w:space="0" w:color="auto"/>
        <w:left w:val="none" w:sz="0" w:space="0" w:color="auto"/>
        <w:bottom w:val="none" w:sz="0" w:space="0" w:color="auto"/>
        <w:right w:val="none" w:sz="0" w:space="0" w:color="auto"/>
      </w:divBdr>
    </w:div>
    <w:div w:id="1895191288">
      <w:bodyDiv w:val="1"/>
      <w:marLeft w:val="0"/>
      <w:marRight w:val="0"/>
      <w:marTop w:val="0"/>
      <w:marBottom w:val="0"/>
      <w:divBdr>
        <w:top w:val="none" w:sz="0" w:space="0" w:color="auto"/>
        <w:left w:val="none" w:sz="0" w:space="0" w:color="auto"/>
        <w:bottom w:val="none" w:sz="0" w:space="0" w:color="auto"/>
        <w:right w:val="none" w:sz="0" w:space="0" w:color="auto"/>
      </w:divBdr>
    </w:div>
    <w:div w:id="1927687697">
      <w:bodyDiv w:val="1"/>
      <w:marLeft w:val="0"/>
      <w:marRight w:val="0"/>
      <w:marTop w:val="0"/>
      <w:marBottom w:val="0"/>
      <w:divBdr>
        <w:top w:val="none" w:sz="0" w:space="0" w:color="auto"/>
        <w:left w:val="none" w:sz="0" w:space="0" w:color="auto"/>
        <w:bottom w:val="none" w:sz="0" w:space="0" w:color="auto"/>
        <w:right w:val="none" w:sz="0" w:space="0" w:color="auto"/>
      </w:divBdr>
    </w:div>
    <w:div w:id="2010524634">
      <w:bodyDiv w:val="1"/>
      <w:marLeft w:val="0"/>
      <w:marRight w:val="0"/>
      <w:marTop w:val="0"/>
      <w:marBottom w:val="0"/>
      <w:divBdr>
        <w:top w:val="none" w:sz="0" w:space="0" w:color="auto"/>
        <w:left w:val="none" w:sz="0" w:space="0" w:color="auto"/>
        <w:bottom w:val="none" w:sz="0" w:space="0" w:color="auto"/>
        <w:right w:val="none" w:sz="0" w:space="0" w:color="auto"/>
      </w:divBdr>
    </w:div>
    <w:div w:id="2050955330">
      <w:bodyDiv w:val="1"/>
      <w:marLeft w:val="0"/>
      <w:marRight w:val="0"/>
      <w:marTop w:val="0"/>
      <w:marBottom w:val="0"/>
      <w:divBdr>
        <w:top w:val="none" w:sz="0" w:space="0" w:color="auto"/>
        <w:left w:val="none" w:sz="0" w:space="0" w:color="auto"/>
        <w:bottom w:val="none" w:sz="0" w:space="0" w:color="auto"/>
        <w:right w:val="none" w:sz="0" w:space="0" w:color="auto"/>
      </w:divBdr>
    </w:div>
    <w:div w:id="2092896501">
      <w:bodyDiv w:val="1"/>
      <w:marLeft w:val="0"/>
      <w:marRight w:val="0"/>
      <w:marTop w:val="0"/>
      <w:marBottom w:val="0"/>
      <w:divBdr>
        <w:top w:val="none" w:sz="0" w:space="0" w:color="auto"/>
        <w:left w:val="none" w:sz="0" w:space="0" w:color="auto"/>
        <w:bottom w:val="none" w:sz="0" w:space="0" w:color="auto"/>
        <w:right w:val="none" w:sz="0" w:space="0" w:color="auto"/>
      </w:divBdr>
    </w:div>
    <w:div w:id="2113084135">
      <w:bodyDiv w:val="1"/>
      <w:marLeft w:val="0"/>
      <w:marRight w:val="0"/>
      <w:marTop w:val="0"/>
      <w:marBottom w:val="0"/>
      <w:divBdr>
        <w:top w:val="none" w:sz="0" w:space="0" w:color="auto"/>
        <w:left w:val="none" w:sz="0" w:space="0" w:color="auto"/>
        <w:bottom w:val="none" w:sz="0" w:space="0" w:color="auto"/>
        <w:right w:val="none" w:sz="0" w:space="0" w:color="auto"/>
      </w:divBdr>
      <w:divsChild>
        <w:div w:id="1103188717">
          <w:marLeft w:val="547"/>
          <w:marRight w:val="0"/>
          <w:marTop w:val="0"/>
          <w:marBottom w:val="0"/>
          <w:divBdr>
            <w:top w:val="none" w:sz="0" w:space="0" w:color="auto"/>
            <w:left w:val="none" w:sz="0" w:space="0" w:color="auto"/>
            <w:bottom w:val="none" w:sz="0" w:space="0" w:color="auto"/>
            <w:right w:val="none" w:sz="0" w:space="0" w:color="auto"/>
          </w:divBdr>
        </w:div>
      </w:divsChild>
    </w:div>
    <w:div w:id="2122455265">
      <w:bodyDiv w:val="1"/>
      <w:marLeft w:val="0"/>
      <w:marRight w:val="0"/>
      <w:marTop w:val="0"/>
      <w:marBottom w:val="0"/>
      <w:divBdr>
        <w:top w:val="none" w:sz="0" w:space="0" w:color="auto"/>
        <w:left w:val="none" w:sz="0" w:space="0" w:color="auto"/>
        <w:bottom w:val="none" w:sz="0" w:space="0" w:color="auto"/>
        <w:right w:val="none" w:sz="0" w:space="0" w:color="auto"/>
      </w:divBdr>
      <w:divsChild>
        <w:div w:id="7035591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ejan.barjaktarovic@gzs.gov.rs" TargetMode="External"/><Relationship Id="rId18" Type="http://schemas.openxmlformats.org/officeDocument/2006/relationships/hyperlink" Target="mailto:kabinet@mduls.gov.rs" TargetMode="External"/><Relationship Id="rId26" Type="http://schemas.openxmlformats.org/officeDocument/2006/relationships/hyperlink" Target="http://www.poverenik.rs/index.php/sr/doc/podzakonski-akti/781-2009-07-23-07-33-26.html" TargetMode="External"/><Relationship Id="rId3" Type="http://schemas.openxmlformats.org/officeDocument/2006/relationships/styles" Target="styles.xml"/><Relationship Id="rId21" Type="http://schemas.openxmlformats.org/officeDocument/2006/relationships/hyperlink" Target="mailto:predrag.mijatovic@gzs.gov.rs"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seismo.gov.rs" TargetMode="External"/><Relationship Id="rId25" Type="http://schemas.openxmlformats.org/officeDocument/2006/relationships/hyperlink" Target="http://www.poverenik.rs/index.php/sr/doc/podzakonski-akti/53-uredba-o-visini-naknade-troskova.html" TargetMode="External"/><Relationship Id="rId2" Type="http://schemas.openxmlformats.org/officeDocument/2006/relationships/numbering" Target="numbering.xml"/><Relationship Id="rId16" Type="http://schemas.openxmlformats.org/officeDocument/2006/relationships/hyperlink" Target="mailto:aleksandar.milanovic@gzs.gov.rs" TargetMode="External"/><Relationship Id="rId20" Type="http://schemas.openxmlformats.org/officeDocument/2006/relationships/hyperlink" Target="mailto:dragoman.rabrenovic@gzs.gov.r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zs.gov.rs" TargetMode="External"/><Relationship Id="rId24" Type="http://schemas.openxmlformats.org/officeDocument/2006/relationships/hyperlink" Target="http://www.poverenik.rs/index.php/sr/doc/podzakonski-akti/947-2010-09-22-09-11-08.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ragan.mihajlovic@gzs.gov.rs" TargetMode="External"/><Relationship Id="rId23" Type="http://schemas.openxmlformats.org/officeDocument/2006/relationships/hyperlink" Target="http://www.poverenik.rs/index.php/sr/doc/zakoni/52-zakon-o-zastiti-podataka-o-licnosti.html" TargetMode="External"/><Relationship Id="rId28" Type="http://schemas.openxmlformats.org/officeDocument/2006/relationships/image" Target="media/image3.png"/><Relationship Id="rId10" Type="http://schemas.openxmlformats.org/officeDocument/2006/relationships/hyperlink" Target="mailto:predrag.mijatovic@gzs.gov.rs" TargetMode="External"/><Relationship Id="rId19" Type="http://schemas.openxmlformats.org/officeDocument/2006/relationships/hyperlink" Target="mailto:predrag.mijatovic@gzs.gov.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zs.gov.rs/" TargetMode="External"/><Relationship Id="rId14" Type="http://schemas.openxmlformats.org/officeDocument/2006/relationships/hyperlink" Target="mailto:jelena.kokot@gzs.gov.rs" TargetMode="External"/><Relationship Id="rId22" Type="http://schemas.openxmlformats.org/officeDocument/2006/relationships/hyperlink" Target="http://www.poverenik.rs/index.php/sr/doc/zakoni/881-2010-03-09-09-00-36.html" TargetMode="External"/><Relationship Id="rId27" Type="http://schemas.openxmlformats.org/officeDocument/2006/relationships/hyperlink" Target="http://www.acas.r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EA91A-C2A1-45B4-9C25-C1EBF4E6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45</Pages>
  <Words>15017</Words>
  <Characters>85603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100420</CharactersWithSpaces>
  <SharedDoc>false</SharedDoc>
  <HLinks>
    <vt:vector size="366" baseType="variant">
      <vt:variant>
        <vt:i4>3276845</vt:i4>
      </vt:variant>
      <vt:variant>
        <vt:i4>249</vt:i4>
      </vt:variant>
      <vt:variant>
        <vt:i4>0</vt:i4>
      </vt:variant>
      <vt:variant>
        <vt:i4>5</vt:i4>
      </vt:variant>
      <vt:variant>
        <vt:lpwstr>http://www.poverenik.rs/index.php/sr/doc/podzakonski-akti/781-2009-07-23-07-33-26.html</vt:lpwstr>
      </vt:variant>
      <vt:variant>
        <vt:lpwstr/>
      </vt:variant>
      <vt:variant>
        <vt:i4>3342396</vt:i4>
      </vt:variant>
      <vt:variant>
        <vt:i4>246</vt:i4>
      </vt:variant>
      <vt:variant>
        <vt:i4>0</vt:i4>
      </vt:variant>
      <vt:variant>
        <vt:i4>5</vt:i4>
      </vt:variant>
      <vt:variant>
        <vt:lpwstr>http://www.poverenik.rs/index.php/sr/doc/podzakonski-akti/53-uredba-o-visini-naknade-troskova.html</vt:lpwstr>
      </vt:variant>
      <vt:variant>
        <vt:lpwstr/>
      </vt:variant>
      <vt:variant>
        <vt:i4>3538984</vt:i4>
      </vt:variant>
      <vt:variant>
        <vt:i4>243</vt:i4>
      </vt:variant>
      <vt:variant>
        <vt:i4>0</vt:i4>
      </vt:variant>
      <vt:variant>
        <vt:i4>5</vt:i4>
      </vt:variant>
      <vt:variant>
        <vt:lpwstr>http://www.poverenik.rs/index.php/sr/doc/podzakonski-akti/947-2010-09-22-09-11-08.html</vt:lpwstr>
      </vt:variant>
      <vt:variant>
        <vt:lpwstr/>
      </vt:variant>
      <vt:variant>
        <vt:i4>7864432</vt:i4>
      </vt:variant>
      <vt:variant>
        <vt:i4>240</vt:i4>
      </vt:variant>
      <vt:variant>
        <vt:i4>0</vt:i4>
      </vt:variant>
      <vt:variant>
        <vt:i4>5</vt:i4>
      </vt:variant>
      <vt:variant>
        <vt:lpwstr>http://www.poverenik.rs/index.php/sr/doc/zakoni/52-zakon-o-zastiti-podataka-o-licnosti.html</vt:lpwstr>
      </vt:variant>
      <vt:variant>
        <vt:lpwstr/>
      </vt:variant>
      <vt:variant>
        <vt:i4>5832731</vt:i4>
      </vt:variant>
      <vt:variant>
        <vt:i4>237</vt:i4>
      </vt:variant>
      <vt:variant>
        <vt:i4>0</vt:i4>
      </vt:variant>
      <vt:variant>
        <vt:i4>5</vt:i4>
      </vt:variant>
      <vt:variant>
        <vt:lpwstr>http://www.poverenik.rs/index.php/sr/doc/zakoni/881-2010-03-09-09-00-36.html</vt:lpwstr>
      </vt:variant>
      <vt:variant>
        <vt:lpwstr/>
      </vt:variant>
      <vt:variant>
        <vt:i4>7536712</vt:i4>
      </vt:variant>
      <vt:variant>
        <vt:i4>234</vt:i4>
      </vt:variant>
      <vt:variant>
        <vt:i4>0</vt:i4>
      </vt:variant>
      <vt:variant>
        <vt:i4>5</vt:i4>
      </vt:variant>
      <vt:variant>
        <vt:lpwstr>mailto:predrag.mijatovic@gzs.gov.rs</vt:lpwstr>
      </vt:variant>
      <vt:variant>
        <vt:lpwstr/>
      </vt:variant>
      <vt:variant>
        <vt:i4>5767290</vt:i4>
      </vt:variant>
      <vt:variant>
        <vt:i4>231</vt:i4>
      </vt:variant>
      <vt:variant>
        <vt:i4>0</vt:i4>
      </vt:variant>
      <vt:variant>
        <vt:i4>5</vt:i4>
      </vt:variant>
      <vt:variant>
        <vt:lpwstr>mailto:dragoman.rabrenovic@gzs.gov.rs</vt:lpwstr>
      </vt:variant>
      <vt:variant>
        <vt:lpwstr/>
      </vt:variant>
      <vt:variant>
        <vt:i4>7536712</vt:i4>
      </vt:variant>
      <vt:variant>
        <vt:i4>228</vt:i4>
      </vt:variant>
      <vt:variant>
        <vt:i4>0</vt:i4>
      </vt:variant>
      <vt:variant>
        <vt:i4>5</vt:i4>
      </vt:variant>
      <vt:variant>
        <vt:lpwstr>mailto:predrag.mijatovic@gzs.gov.rs</vt:lpwstr>
      </vt:variant>
      <vt:variant>
        <vt:lpwstr/>
      </vt:variant>
      <vt:variant>
        <vt:i4>7929856</vt:i4>
      </vt:variant>
      <vt:variant>
        <vt:i4>225</vt:i4>
      </vt:variant>
      <vt:variant>
        <vt:i4>0</vt:i4>
      </vt:variant>
      <vt:variant>
        <vt:i4>5</vt:i4>
      </vt:variant>
      <vt:variant>
        <vt:lpwstr>mailto:kabinet@mduls.gov.rs</vt:lpwstr>
      </vt:variant>
      <vt:variant>
        <vt:lpwstr/>
      </vt:variant>
      <vt:variant>
        <vt:i4>4194378</vt:i4>
      </vt:variant>
      <vt:variant>
        <vt:i4>222</vt:i4>
      </vt:variant>
      <vt:variant>
        <vt:i4>0</vt:i4>
      </vt:variant>
      <vt:variant>
        <vt:i4>5</vt:i4>
      </vt:variant>
      <vt:variant>
        <vt:lpwstr>http://www.seismo.gov.rs/</vt:lpwstr>
      </vt:variant>
      <vt:variant>
        <vt:lpwstr/>
      </vt:variant>
      <vt:variant>
        <vt:i4>7536694</vt:i4>
      </vt:variant>
      <vt:variant>
        <vt:i4>219</vt:i4>
      </vt:variant>
      <vt:variant>
        <vt:i4>0</vt:i4>
      </vt:variant>
      <vt:variant>
        <vt:i4>5</vt:i4>
      </vt:variant>
      <vt:variant>
        <vt:lpwstr>http://www.gzs.gov.rs/</vt:lpwstr>
      </vt:variant>
      <vt:variant>
        <vt:lpwstr/>
      </vt:variant>
      <vt:variant>
        <vt:i4>2031665</vt:i4>
      </vt:variant>
      <vt:variant>
        <vt:i4>216</vt:i4>
      </vt:variant>
      <vt:variant>
        <vt:i4>0</vt:i4>
      </vt:variant>
      <vt:variant>
        <vt:i4>5</vt:i4>
      </vt:variant>
      <vt:variant>
        <vt:lpwstr>mailto:zoran.vidakovic@gzs.gov.rs</vt:lpwstr>
      </vt:variant>
      <vt:variant>
        <vt:lpwstr/>
      </vt:variant>
      <vt:variant>
        <vt:i4>3014669</vt:i4>
      </vt:variant>
      <vt:variant>
        <vt:i4>213</vt:i4>
      </vt:variant>
      <vt:variant>
        <vt:i4>0</vt:i4>
      </vt:variant>
      <vt:variant>
        <vt:i4>5</vt:i4>
      </vt:variant>
      <vt:variant>
        <vt:lpwstr>mailto:dragan.mihajlovic@gzs.gov.rs</vt:lpwstr>
      </vt:variant>
      <vt:variant>
        <vt:lpwstr/>
      </vt:variant>
      <vt:variant>
        <vt:i4>786493</vt:i4>
      </vt:variant>
      <vt:variant>
        <vt:i4>210</vt:i4>
      </vt:variant>
      <vt:variant>
        <vt:i4>0</vt:i4>
      </vt:variant>
      <vt:variant>
        <vt:i4>5</vt:i4>
      </vt:variant>
      <vt:variant>
        <vt:lpwstr>mailto:jovan.kovacevic@gzs.gov.rs</vt:lpwstr>
      </vt:variant>
      <vt:variant>
        <vt:lpwstr/>
      </vt:variant>
      <vt:variant>
        <vt:i4>1507378</vt:i4>
      </vt:variant>
      <vt:variant>
        <vt:i4>207</vt:i4>
      </vt:variant>
      <vt:variant>
        <vt:i4>0</vt:i4>
      </vt:variant>
      <vt:variant>
        <vt:i4>5</vt:i4>
      </vt:variant>
      <vt:variant>
        <vt:lpwstr>mailto:dejan.barjaktarovic@gzs.gov.rs</vt:lpwstr>
      </vt:variant>
      <vt:variant>
        <vt:lpwstr/>
      </vt:variant>
      <vt:variant>
        <vt:i4>7536712</vt:i4>
      </vt:variant>
      <vt:variant>
        <vt:i4>204</vt:i4>
      </vt:variant>
      <vt:variant>
        <vt:i4>0</vt:i4>
      </vt:variant>
      <vt:variant>
        <vt:i4>5</vt:i4>
      </vt:variant>
      <vt:variant>
        <vt:lpwstr>mailto:predrag.mijatovic@gzs.gov.rs</vt:lpwstr>
      </vt:variant>
      <vt:variant>
        <vt:lpwstr/>
      </vt:variant>
      <vt:variant>
        <vt:i4>5767290</vt:i4>
      </vt:variant>
      <vt:variant>
        <vt:i4>201</vt:i4>
      </vt:variant>
      <vt:variant>
        <vt:i4>0</vt:i4>
      </vt:variant>
      <vt:variant>
        <vt:i4>5</vt:i4>
      </vt:variant>
      <vt:variant>
        <vt:lpwstr>mailto:dragoman.rabrenovic@gzs.gov.rs</vt:lpwstr>
      </vt:variant>
      <vt:variant>
        <vt:lpwstr/>
      </vt:variant>
      <vt:variant>
        <vt:i4>2424912</vt:i4>
      </vt:variant>
      <vt:variant>
        <vt:i4>198</vt:i4>
      </vt:variant>
      <vt:variant>
        <vt:i4>0</vt:i4>
      </vt:variant>
      <vt:variant>
        <vt:i4>5</vt:i4>
      </vt:variant>
      <vt:variant>
        <vt:lpwstr>mailto:geofin@gzs.gov.rs</vt:lpwstr>
      </vt:variant>
      <vt:variant>
        <vt:lpwstr/>
      </vt:variant>
      <vt:variant>
        <vt:i4>2621443</vt:i4>
      </vt:variant>
      <vt:variant>
        <vt:i4>195</vt:i4>
      </vt:variant>
      <vt:variant>
        <vt:i4>0</vt:i4>
      </vt:variant>
      <vt:variant>
        <vt:i4>5</vt:i4>
      </vt:variant>
      <vt:variant>
        <vt:lpwstr>mailto:jovana.stikic@zzs,gov,rs</vt:lpwstr>
      </vt:variant>
      <vt:variant>
        <vt:lpwstr/>
      </vt:variant>
      <vt:variant>
        <vt:i4>2031670</vt:i4>
      </vt:variant>
      <vt:variant>
        <vt:i4>192</vt:i4>
      </vt:variant>
      <vt:variant>
        <vt:i4>0</vt:i4>
      </vt:variant>
      <vt:variant>
        <vt:i4>5</vt:i4>
      </vt:variant>
      <vt:variant>
        <vt:lpwstr>mailto:jasmina.micevic@gzs.gov.rs</vt:lpwstr>
      </vt:variant>
      <vt:variant>
        <vt:lpwstr/>
      </vt:variant>
      <vt:variant>
        <vt:i4>7077962</vt:i4>
      </vt:variant>
      <vt:variant>
        <vt:i4>189</vt:i4>
      </vt:variant>
      <vt:variant>
        <vt:i4>0</vt:i4>
      </vt:variant>
      <vt:variant>
        <vt:i4>5</vt:i4>
      </vt:variant>
      <vt:variant>
        <vt:lpwstr>mailto:sasa.todorovic@gzs.gov.rs</vt:lpwstr>
      </vt:variant>
      <vt:variant>
        <vt:lpwstr/>
      </vt:variant>
      <vt:variant>
        <vt:i4>4718699</vt:i4>
      </vt:variant>
      <vt:variant>
        <vt:i4>186</vt:i4>
      </vt:variant>
      <vt:variant>
        <vt:i4>0</vt:i4>
      </vt:variant>
      <vt:variant>
        <vt:i4>5</vt:i4>
      </vt:variant>
      <vt:variant>
        <vt:lpwstr>mailto:goran.marinkovic@gzs.gov.rs</vt:lpwstr>
      </vt:variant>
      <vt:variant>
        <vt:lpwstr/>
      </vt:variant>
      <vt:variant>
        <vt:i4>2359325</vt:i4>
      </vt:variant>
      <vt:variant>
        <vt:i4>183</vt:i4>
      </vt:variant>
      <vt:variant>
        <vt:i4>0</vt:i4>
      </vt:variant>
      <vt:variant>
        <vt:i4>5</vt:i4>
      </vt:variant>
      <vt:variant>
        <vt:lpwstr>mailto:dobrica.damjanovic@gzs.gov.rs</vt:lpwstr>
      </vt:variant>
      <vt:variant>
        <vt:lpwstr/>
      </vt:variant>
      <vt:variant>
        <vt:i4>4587634</vt:i4>
      </vt:variant>
      <vt:variant>
        <vt:i4>180</vt:i4>
      </vt:variant>
      <vt:variant>
        <vt:i4>0</vt:i4>
      </vt:variant>
      <vt:variant>
        <vt:i4>5</vt:i4>
      </vt:variant>
      <vt:variant>
        <vt:lpwstr>mailto:maja.poznanovic@gzs.gov.rs</vt:lpwstr>
      </vt:variant>
      <vt:variant>
        <vt:lpwstr/>
      </vt:variant>
      <vt:variant>
        <vt:i4>6684746</vt:i4>
      </vt:variant>
      <vt:variant>
        <vt:i4>177</vt:i4>
      </vt:variant>
      <vt:variant>
        <vt:i4>0</vt:i4>
      </vt:variant>
      <vt:variant>
        <vt:i4>5</vt:i4>
      </vt:variant>
      <vt:variant>
        <vt:lpwstr>mailto:dusan.nikolic@gzs.gov.rs</vt:lpwstr>
      </vt:variant>
      <vt:variant>
        <vt:lpwstr/>
      </vt:variant>
      <vt:variant>
        <vt:i4>6094950</vt:i4>
      </vt:variant>
      <vt:variant>
        <vt:i4>174</vt:i4>
      </vt:variant>
      <vt:variant>
        <vt:i4>0</vt:i4>
      </vt:variant>
      <vt:variant>
        <vt:i4>5</vt:i4>
      </vt:variant>
      <vt:variant>
        <vt:lpwstr>mailto:dragan.petrovic@gzs.gov.rs</vt:lpwstr>
      </vt:variant>
      <vt:variant>
        <vt:lpwstr/>
      </vt:variant>
      <vt:variant>
        <vt:i4>1900605</vt:i4>
      </vt:variant>
      <vt:variant>
        <vt:i4>171</vt:i4>
      </vt:variant>
      <vt:variant>
        <vt:i4>0</vt:i4>
      </vt:variant>
      <vt:variant>
        <vt:i4>5</vt:i4>
      </vt:variant>
      <vt:variant>
        <vt:lpwstr>mailto:jovica.jovanovic@gzs.gov.rs</vt:lpwstr>
      </vt:variant>
      <vt:variant>
        <vt:lpwstr/>
      </vt:variant>
      <vt:variant>
        <vt:i4>458813</vt:i4>
      </vt:variant>
      <vt:variant>
        <vt:i4>168</vt:i4>
      </vt:variant>
      <vt:variant>
        <vt:i4>0</vt:i4>
      </vt:variant>
      <vt:variant>
        <vt:i4>5</vt:i4>
      </vt:variant>
      <vt:variant>
        <vt:lpwstr>mailto:slobodanka.sudar@gzs.gov.rs</vt:lpwstr>
      </vt:variant>
      <vt:variant>
        <vt:lpwstr/>
      </vt:variant>
      <vt:variant>
        <vt:i4>4587636</vt:i4>
      </vt:variant>
      <vt:variant>
        <vt:i4>165</vt:i4>
      </vt:variant>
      <vt:variant>
        <vt:i4>0</vt:i4>
      </vt:variant>
      <vt:variant>
        <vt:i4>5</vt:i4>
      </vt:variant>
      <vt:variant>
        <vt:lpwstr>mailto:marica.knezevic@gzs.gov.rs</vt:lpwstr>
      </vt:variant>
      <vt:variant>
        <vt:lpwstr/>
      </vt:variant>
      <vt:variant>
        <vt:i4>65598</vt:i4>
      </vt:variant>
      <vt:variant>
        <vt:i4>162</vt:i4>
      </vt:variant>
      <vt:variant>
        <vt:i4>0</vt:i4>
      </vt:variant>
      <vt:variant>
        <vt:i4>5</vt:i4>
      </vt:variant>
      <vt:variant>
        <vt:lpwstr>mailto:divna.jovanovic@gzs.gov.rs</vt:lpwstr>
      </vt:variant>
      <vt:variant>
        <vt:lpwstr/>
      </vt:variant>
      <vt:variant>
        <vt:i4>1572921</vt:i4>
      </vt:variant>
      <vt:variant>
        <vt:i4>159</vt:i4>
      </vt:variant>
      <vt:variant>
        <vt:i4>0</vt:i4>
      </vt:variant>
      <vt:variant>
        <vt:i4>5</vt:i4>
      </vt:variant>
      <vt:variant>
        <vt:lpwstr>mailto:zoran.bojic@gzs.gov.rs</vt:lpwstr>
      </vt:variant>
      <vt:variant>
        <vt:lpwstr/>
      </vt:variant>
      <vt:variant>
        <vt:i4>2031665</vt:i4>
      </vt:variant>
      <vt:variant>
        <vt:i4>156</vt:i4>
      </vt:variant>
      <vt:variant>
        <vt:i4>0</vt:i4>
      </vt:variant>
      <vt:variant>
        <vt:i4>5</vt:i4>
      </vt:variant>
      <vt:variant>
        <vt:lpwstr>mailto:zoran.vidakovic@gzs.gov.rs</vt:lpwstr>
      </vt:variant>
      <vt:variant>
        <vt:lpwstr/>
      </vt:variant>
      <vt:variant>
        <vt:i4>3014669</vt:i4>
      </vt:variant>
      <vt:variant>
        <vt:i4>153</vt:i4>
      </vt:variant>
      <vt:variant>
        <vt:i4>0</vt:i4>
      </vt:variant>
      <vt:variant>
        <vt:i4>5</vt:i4>
      </vt:variant>
      <vt:variant>
        <vt:lpwstr>mailto:dragan.mihajlovic@gzs.gov.rs</vt:lpwstr>
      </vt:variant>
      <vt:variant>
        <vt:lpwstr/>
      </vt:variant>
      <vt:variant>
        <vt:i4>786493</vt:i4>
      </vt:variant>
      <vt:variant>
        <vt:i4>150</vt:i4>
      </vt:variant>
      <vt:variant>
        <vt:i4>0</vt:i4>
      </vt:variant>
      <vt:variant>
        <vt:i4>5</vt:i4>
      </vt:variant>
      <vt:variant>
        <vt:lpwstr>mailto:jovan.kovacevic@gzs.gov.rs</vt:lpwstr>
      </vt:variant>
      <vt:variant>
        <vt:lpwstr/>
      </vt:variant>
      <vt:variant>
        <vt:i4>1507378</vt:i4>
      </vt:variant>
      <vt:variant>
        <vt:i4>147</vt:i4>
      </vt:variant>
      <vt:variant>
        <vt:i4>0</vt:i4>
      </vt:variant>
      <vt:variant>
        <vt:i4>5</vt:i4>
      </vt:variant>
      <vt:variant>
        <vt:lpwstr>mailto:dejan.barjaktarovic@gzs.gov.rs</vt:lpwstr>
      </vt:variant>
      <vt:variant>
        <vt:lpwstr/>
      </vt:variant>
      <vt:variant>
        <vt:i4>7536694</vt:i4>
      </vt:variant>
      <vt:variant>
        <vt:i4>144</vt:i4>
      </vt:variant>
      <vt:variant>
        <vt:i4>0</vt:i4>
      </vt:variant>
      <vt:variant>
        <vt:i4>5</vt:i4>
      </vt:variant>
      <vt:variant>
        <vt:lpwstr>http://www.gzs.gov.rs/</vt:lpwstr>
      </vt:variant>
      <vt:variant>
        <vt:lpwstr/>
      </vt:variant>
      <vt:variant>
        <vt:i4>7536712</vt:i4>
      </vt:variant>
      <vt:variant>
        <vt:i4>141</vt:i4>
      </vt:variant>
      <vt:variant>
        <vt:i4>0</vt:i4>
      </vt:variant>
      <vt:variant>
        <vt:i4>5</vt:i4>
      </vt:variant>
      <vt:variant>
        <vt:lpwstr>mailto:predrag.mijatovic@gzs.gov.rs</vt:lpwstr>
      </vt:variant>
      <vt:variant>
        <vt:lpwstr/>
      </vt:variant>
      <vt:variant>
        <vt:i4>7536694</vt:i4>
      </vt:variant>
      <vt:variant>
        <vt:i4>138</vt:i4>
      </vt:variant>
      <vt:variant>
        <vt:i4>0</vt:i4>
      </vt:variant>
      <vt:variant>
        <vt:i4>5</vt:i4>
      </vt:variant>
      <vt:variant>
        <vt:lpwstr>http://www.gzs.gov.rs/</vt:lpwstr>
      </vt:variant>
      <vt:variant>
        <vt:lpwstr/>
      </vt:variant>
      <vt:variant>
        <vt:i4>1179701</vt:i4>
      </vt:variant>
      <vt:variant>
        <vt:i4>131</vt:i4>
      </vt:variant>
      <vt:variant>
        <vt:i4>0</vt:i4>
      </vt:variant>
      <vt:variant>
        <vt:i4>5</vt:i4>
      </vt:variant>
      <vt:variant>
        <vt:lpwstr/>
      </vt:variant>
      <vt:variant>
        <vt:lpwstr>_Toc423704242</vt:lpwstr>
      </vt:variant>
      <vt:variant>
        <vt:i4>1179701</vt:i4>
      </vt:variant>
      <vt:variant>
        <vt:i4>125</vt:i4>
      </vt:variant>
      <vt:variant>
        <vt:i4>0</vt:i4>
      </vt:variant>
      <vt:variant>
        <vt:i4>5</vt:i4>
      </vt:variant>
      <vt:variant>
        <vt:lpwstr/>
      </vt:variant>
      <vt:variant>
        <vt:lpwstr>_Toc423704241</vt:lpwstr>
      </vt:variant>
      <vt:variant>
        <vt:i4>1179701</vt:i4>
      </vt:variant>
      <vt:variant>
        <vt:i4>119</vt:i4>
      </vt:variant>
      <vt:variant>
        <vt:i4>0</vt:i4>
      </vt:variant>
      <vt:variant>
        <vt:i4>5</vt:i4>
      </vt:variant>
      <vt:variant>
        <vt:lpwstr/>
      </vt:variant>
      <vt:variant>
        <vt:lpwstr>_Toc423704240</vt:lpwstr>
      </vt:variant>
      <vt:variant>
        <vt:i4>1376309</vt:i4>
      </vt:variant>
      <vt:variant>
        <vt:i4>113</vt:i4>
      </vt:variant>
      <vt:variant>
        <vt:i4>0</vt:i4>
      </vt:variant>
      <vt:variant>
        <vt:i4>5</vt:i4>
      </vt:variant>
      <vt:variant>
        <vt:lpwstr/>
      </vt:variant>
      <vt:variant>
        <vt:lpwstr>_Toc423704239</vt:lpwstr>
      </vt:variant>
      <vt:variant>
        <vt:i4>1376309</vt:i4>
      </vt:variant>
      <vt:variant>
        <vt:i4>110</vt:i4>
      </vt:variant>
      <vt:variant>
        <vt:i4>0</vt:i4>
      </vt:variant>
      <vt:variant>
        <vt:i4>5</vt:i4>
      </vt:variant>
      <vt:variant>
        <vt:lpwstr/>
      </vt:variant>
      <vt:variant>
        <vt:lpwstr>_Toc423704238</vt:lpwstr>
      </vt:variant>
      <vt:variant>
        <vt:i4>1376309</vt:i4>
      </vt:variant>
      <vt:variant>
        <vt:i4>104</vt:i4>
      </vt:variant>
      <vt:variant>
        <vt:i4>0</vt:i4>
      </vt:variant>
      <vt:variant>
        <vt:i4>5</vt:i4>
      </vt:variant>
      <vt:variant>
        <vt:lpwstr/>
      </vt:variant>
      <vt:variant>
        <vt:lpwstr>_Toc423704237</vt:lpwstr>
      </vt:variant>
      <vt:variant>
        <vt:i4>1376309</vt:i4>
      </vt:variant>
      <vt:variant>
        <vt:i4>98</vt:i4>
      </vt:variant>
      <vt:variant>
        <vt:i4>0</vt:i4>
      </vt:variant>
      <vt:variant>
        <vt:i4>5</vt:i4>
      </vt:variant>
      <vt:variant>
        <vt:lpwstr/>
      </vt:variant>
      <vt:variant>
        <vt:lpwstr>_Toc423704236</vt:lpwstr>
      </vt:variant>
      <vt:variant>
        <vt:i4>1376309</vt:i4>
      </vt:variant>
      <vt:variant>
        <vt:i4>92</vt:i4>
      </vt:variant>
      <vt:variant>
        <vt:i4>0</vt:i4>
      </vt:variant>
      <vt:variant>
        <vt:i4>5</vt:i4>
      </vt:variant>
      <vt:variant>
        <vt:lpwstr/>
      </vt:variant>
      <vt:variant>
        <vt:lpwstr>_Toc423704235</vt:lpwstr>
      </vt:variant>
      <vt:variant>
        <vt:i4>1376309</vt:i4>
      </vt:variant>
      <vt:variant>
        <vt:i4>86</vt:i4>
      </vt:variant>
      <vt:variant>
        <vt:i4>0</vt:i4>
      </vt:variant>
      <vt:variant>
        <vt:i4>5</vt:i4>
      </vt:variant>
      <vt:variant>
        <vt:lpwstr/>
      </vt:variant>
      <vt:variant>
        <vt:lpwstr>_Toc423704234</vt:lpwstr>
      </vt:variant>
      <vt:variant>
        <vt:i4>1376309</vt:i4>
      </vt:variant>
      <vt:variant>
        <vt:i4>80</vt:i4>
      </vt:variant>
      <vt:variant>
        <vt:i4>0</vt:i4>
      </vt:variant>
      <vt:variant>
        <vt:i4>5</vt:i4>
      </vt:variant>
      <vt:variant>
        <vt:lpwstr/>
      </vt:variant>
      <vt:variant>
        <vt:lpwstr>_Toc423704233</vt:lpwstr>
      </vt:variant>
      <vt:variant>
        <vt:i4>1376309</vt:i4>
      </vt:variant>
      <vt:variant>
        <vt:i4>74</vt:i4>
      </vt:variant>
      <vt:variant>
        <vt:i4>0</vt:i4>
      </vt:variant>
      <vt:variant>
        <vt:i4>5</vt:i4>
      </vt:variant>
      <vt:variant>
        <vt:lpwstr/>
      </vt:variant>
      <vt:variant>
        <vt:lpwstr>_Toc423704232</vt:lpwstr>
      </vt:variant>
      <vt:variant>
        <vt:i4>1376309</vt:i4>
      </vt:variant>
      <vt:variant>
        <vt:i4>68</vt:i4>
      </vt:variant>
      <vt:variant>
        <vt:i4>0</vt:i4>
      </vt:variant>
      <vt:variant>
        <vt:i4>5</vt:i4>
      </vt:variant>
      <vt:variant>
        <vt:lpwstr/>
      </vt:variant>
      <vt:variant>
        <vt:lpwstr>_Toc423704231</vt:lpwstr>
      </vt:variant>
      <vt:variant>
        <vt:i4>1376309</vt:i4>
      </vt:variant>
      <vt:variant>
        <vt:i4>62</vt:i4>
      </vt:variant>
      <vt:variant>
        <vt:i4>0</vt:i4>
      </vt:variant>
      <vt:variant>
        <vt:i4>5</vt:i4>
      </vt:variant>
      <vt:variant>
        <vt:lpwstr/>
      </vt:variant>
      <vt:variant>
        <vt:lpwstr>_Toc423704230</vt:lpwstr>
      </vt:variant>
      <vt:variant>
        <vt:i4>1310773</vt:i4>
      </vt:variant>
      <vt:variant>
        <vt:i4>56</vt:i4>
      </vt:variant>
      <vt:variant>
        <vt:i4>0</vt:i4>
      </vt:variant>
      <vt:variant>
        <vt:i4>5</vt:i4>
      </vt:variant>
      <vt:variant>
        <vt:lpwstr/>
      </vt:variant>
      <vt:variant>
        <vt:lpwstr>_Toc423704229</vt:lpwstr>
      </vt:variant>
      <vt:variant>
        <vt:i4>1310773</vt:i4>
      </vt:variant>
      <vt:variant>
        <vt:i4>50</vt:i4>
      </vt:variant>
      <vt:variant>
        <vt:i4>0</vt:i4>
      </vt:variant>
      <vt:variant>
        <vt:i4>5</vt:i4>
      </vt:variant>
      <vt:variant>
        <vt:lpwstr/>
      </vt:variant>
      <vt:variant>
        <vt:lpwstr>_Toc423704228</vt:lpwstr>
      </vt:variant>
      <vt:variant>
        <vt:i4>1310773</vt:i4>
      </vt:variant>
      <vt:variant>
        <vt:i4>44</vt:i4>
      </vt:variant>
      <vt:variant>
        <vt:i4>0</vt:i4>
      </vt:variant>
      <vt:variant>
        <vt:i4>5</vt:i4>
      </vt:variant>
      <vt:variant>
        <vt:lpwstr/>
      </vt:variant>
      <vt:variant>
        <vt:lpwstr>_Toc423704227</vt:lpwstr>
      </vt:variant>
      <vt:variant>
        <vt:i4>1310773</vt:i4>
      </vt:variant>
      <vt:variant>
        <vt:i4>38</vt:i4>
      </vt:variant>
      <vt:variant>
        <vt:i4>0</vt:i4>
      </vt:variant>
      <vt:variant>
        <vt:i4>5</vt:i4>
      </vt:variant>
      <vt:variant>
        <vt:lpwstr/>
      </vt:variant>
      <vt:variant>
        <vt:lpwstr>_Toc423704226</vt:lpwstr>
      </vt:variant>
      <vt:variant>
        <vt:i4>1310773</vt:i4>
      </vt:variant>
      <vt:variant>
        <vt:i4>32</vt:i4>
      </vt:variant>
      <vt:variant>
        <vt:i4>0</vt:i4>
      </vt:variant>
      <vt:variant>
        <vt:i4>5</vt:i4>
      </vt:variant>
      <vt:variant>
        <vt:lpwstr/>
      </vt:variant>
      <vt:variant>
        <vt:lpwstr>_Toc423704225</vt:lpwstr>
      </vt:variant>
      <vt:variant>
        <vt:i4>1310773</vt:i4>
      </vt:variant>
      <vt:variant>
        <vt:i4>26</vt:i4>
      </vt:variant>
      <vt:variant>
        <vt:i4>0</vt:i4>
      </vt:variant>
      <vt:variant>
        <vt:i4>5</vt:i4>
      </vt:variant>
      <vt:variant>
        <vt:lpwstr/>
      </vt:variant>
      <vt:variant>
        <vt:lpwstr>_Toc423704224</vt:lpwstr>
      </vt:variant>
      <vt:variant>
        <vt:i4>1310773</vt:i4>
      </vt:variant>
      <vt:variant>
        <vt:i4>20</vt:i4>
      </vt:variant>
      <vt:variant>
        <vt:i4>0</vt:i4>
      </vt:variant>
      <vt:variant>
        <vt:i4>5</vt:i4>
      </vt:variant>
      <vt:variant>
        <vt:lpwstr/>
      </vt:variant>
      <vt:variant>
        <vt:lpwstr>_Toc423704223</vt:lpwstr>
      </vt:variant>
      <vt:variant>
        <vt:i4>1310773</vt:i4>
      </vt:variant>
      <vt:variant>
        <vt:i4>14</vt:i4>
      </vt:variant>
      <vt:variant>
        <vt:i4>0</vt:i4>
      </vt:variant>
      <vt:variant>
        <vt:i4>5</vt:i4>
      </vt:variant>
      <vt:variant>
        <vt:lpwstr/>
      </vt:variant>
      <vt:variant>
        <vt:lpwstr>_Toc423704222</vt:lpwstr>
      </vt:variant>
      <vt:variant>
        <vt:i4>1310773</vt:i4>
      </vt:variant>
      <vt:variant>
        <vt:i4>8</vt:i4>
      </vt:variant>
      <vt:variant>
        <vt:i4>0</vt:i4>
      </vt:variant>
      <vt:variant>
        <vt:i4>5</vt:i4>
      </vt:variant>
      <vt:variant>
        <vt:lpwstr/>
      </vt:variant>
      <vt:variant>
        <vt:lpwstr>_Toc423704221</vt:lpwstr>
      </vt:variant>
      <vt:variant>
        <vt:i4>1310773</vt:i4>
      </vt:variant>
      <vt:variant>
        <vt:i4>2</vt:i4>
      </vt:variant>
      <vt:variant>
        <vt:i4>0</vt:i4>
      </vt:variant>
      <vt:variant>
        <vt:i4>5</vt:i4>
      </vt:variant>
      <vt:variant>
        <vt:lpwstr/>
      </vt:variant>
      <vt:variant>
        <vt:lpwstr>_Toc423704220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ZoranV</dc:creator>
  <cp:lastModifiedBy>Aleksandar Milanovic</cp:lastModifiedBy>
  <cp:revision>61</cp:revision>
  <cp:lastPrinted>2022-06-01T08:56:00Z</cp:lastPrinted>
  <dcterms:created xsi:type="dcterms:W3CDTF">2022-04-12T07:58:00Z</dcterms:created>
  <dcterms:modified xsi:type="dcterms:W3CDTF">2022-06-01T11:35:00Z</dcterms:modified>
</cp:coreProperties>
</file>